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12/2/19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2:00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rtl w:val="0"/>
        </w:rPr>
        <w:t xml:space="preserve">Elijah Zschomler, </w:t>
      </w:r>
      <w:r w:rsidDel="00000000" w:rsidR="00000000" w:rsidRPr="00000000">
        <w:rPr>
          <w:rtl w:val="0"/>
        </w:rPr>
        <w:t xml:space="preserve">Viely Chum</w:t>
      </w:r>
      <w:r w:rsidDel="00000000" w:rsidR="00000000" w:rsidRPr="00000000">
        <w:rPr>
          <w:rtl w:val="0"/>
        </w:rPr>
        <w:t xml:space="preserve">, Taylor Koll, </w:t>
      </w:r>
      <w:r w:rsidDel="00000000" w:rsidR="00000000" w:rsidRPr="00000000">
        <w:rPr>
          <w:strike w:val="1"/>
          <w:rtl w:val="0"/>
        </w:rPr>
        <w:t xml:space="preserve">Declan Nimmo</w:t>
      </w:r>
      <w:r w:rsidDel="00000000" w:rsidR="00000000" w:rsidRPr="00000000">
        <w:rPr>
          <w:rtl w:val="0"/>
        </w:rPr>
        <w:t xml:space="preserve">,  Carson Steiner, Andrew Peters, Atom Frame, Aaron Bledsoe, Jonathan Abrams</w:t>
      </w:r>
      <w:r w:rsidDel="00000000" w:rsidR="00000000" w:rsidRPr="00000000">
        <w:rPr>
          <w:strike w:val="1"/>
          <w:rtl w:val="0"/>
        </w:rPr>
        <w:t xml:space="preserve">, Chaska Croy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trike w:val="1"/>
          <w:rtl w:val="0"/>
        </w:rPr>
        <w:t xml:space="preserve">Mikal Kimble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trike w:val="1"/>
          <w:rtl w:val="0"/>
        </w:rPr>
        <w:t xml:space="preserve">Markay Williams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trike w:val="1"/>
          <w:rtl w:val="0"/>
        </w:rPr>
        <w:t xml:space="preserve">Savannah Urschel</w:t>
      </w:r>
      <w:r w:rsidDel="00000000" w:rsidR="00000000" w:rsidRPr="00000000">
        <w:rPr>
          <w:rtl w:val="0"/>
        </w:rPr>
        <w:t xml:space="preserve">, Kris Shepherd, </w:t>
      </w:r>
      <w:r w:rsidDel="00000000" w:rsidR="00000000" w:rsidRPr="00000000">
        <w:rPr>
          <w:strike w:val="1"/>
          <w:rtl w:val="0"/>
        </w:rPr>
        <w:t xml:space="preserve">Zoey Brcic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 –Visitors: </w:t>
      </w:r>
      <w:r w:rsidDel="00000000" w:rsidR="00000000" w:rsidRPr="00000000">
        <w:rPr>
          <w:strike w:val="1"/>
          <w:rtl w:val="0"/>
        </w:rPr>
        <w:t xml:space="preserve">Nick Rojas, Aaron Doull, </w:t>
      </w:r>
      <w:r w:rsidDel="00000000" w:rsidR="00000000" w:rsidRPr="00000000">
        <w:rPr>
          <w:rtl w:val="0"/>
        </w:rPr>
        <w:t xml:space="preserve">Kaylee Soderlund, </w:t>
      </w:r>
      <w:r w:rsidDel="00000000" w:rsidR="00000000" w:rsidRPr="00000000">
        <w:rPr>
          <w:strike w:val="1"/>
          <w:rtl w:val="0"/>
        </w:rPr>
        <w:t xml:space="preserve">Adrien Alley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minutes:  Elijah motions to approve the minutes. Carson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“No” - Andrew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“Hurricane Katrina!” - Kaylee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“Communist Bees are trying to steal my teeth.” - Kris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“Na’hm good” - Jonathan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Your One True God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Yote until further notice.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ff4b"/>
          <w:rtl w:val="0"/>
        </w:rPr>
        <w:t xml:space="preserve">Elijah Zschomler, The Main Protagonist: Well, ah, I’m gonna talk in clapping today. *Claps loudly into the scribe’s ear*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cc0000"/>
          <w:rtl w:val="0"/>
        </w:rPr>
        <w:t xml:space="preserve">Atom Frame, Master of the Horde: I died of dysentery.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color w:val="ff9900"/>
          <w:rtl w:val="0"/>
        </w:rPr>
        <w:t xml:space="preserve">Taylor, Secretary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My ear hurts, but not as much as my sensibilities.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Is my title really town fool???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Executive Academic’s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report:  Perpetual</w:t>
      </w:r>
      <w:r w:rsidDel="00000000" w:rsidR="00000000" w:rsidRPr="00000000">
        <w:rPr>
          <w:rtl w:val="0"/>
        </w:rPr>
        <w:t xml:space="preserve">ly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bsent.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 need to come up with ideas to spend DAT MONEY! ($500)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2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8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A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</w:p>
    <w:p w:rsidR="00000000" w:rsidDel="00000000" w:rsidP="00000000" w:rsidRDefault="00000000" w:rsidRPr="00000000" w14:paraId="0000002F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31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5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7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Pawn Collections: (Voted to Buy)</w:t>
      </w:r>
    </w:p>
    <w:p w:rsidR="00000000" w:rsidDel="00000000" w:rsidP="00000000" w:rsidRDefault="00000000" w:rsidRPr="00000000" w14:paraId="00000039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Somebody  will design and print out posters, Carson will distribute.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Aaron Bledsoe nominates himself. Andrew seconded.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Carson nominated Taylor.  Aaron seconded.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We will run official elections next meeting. Aaron Bledsoe vs Taylor Koll for Secretary.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12-1-2019 - On the 1st monday club meeting, we will sort through club storage, and decide which items the club will keep, and which items the club wants to discard.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The Beta Nerd Club is back... with a vengeance. Still.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TGC will exist forever on Mondays at 2:00 PM, Room 2312.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2:04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