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F212CE" w14:textId="77777777" w:rsidR="001C7EDB" w:rsidRDefault="003A2655" w:rsidP="001C7EDB">
      <w:pPr>
        <w:spacing w:after="1680"/>
        <w:jc w:val="center"/>
        <w:rPr>
          <w:rFonts w:ascii="Comic Sans MS" w:hAnsi="Comic Sans MS"/>
          <w:b/>
          <w:i/>
          <w:sz w:val="56"/>
          <w:szCs w:val="56"/>
        </w:rPr>
      </w:pPr>
      <w:r>
        <w:rPr>
          <w:noProof/>
        </w:rPr>
        <w:drawing>
          <wp:inline distT="0" distB="0" distL="0" distR="0" wp14:anchorId="1C909E4E" wp14:editId="7315C4DD">
            <wp:extent cx="4458842" cy="1857375"/>
            <wp:effectExtent l="0" t="0" r="0" b="0"/>
            <wp:docPr id="1" name="Picture 1" title="Grays Harbor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58842" cy="1857375"/>
                    </a:xfrm>
                    <a:prstGeom prst="rect">
                      <a:avLst/>
                    </a:prstGeom>
                  </pic:spPr>
                </pic:pic>
              </a:graphicData>
            </a:graphic>
          </wp:inline>
        </w:drawing>
      </w:r>
    </w:p>
    <w:p w14:paraId="73C83004" w14:textId="77777777" w:rsidR="001C7281" w:rsidRPr="003A2655" w:rsidRDefault="005767FF" w:rsidP="001C7EDB">
      <w:pPr>
        <w:jc w:val="center"/>
        <w:rPr>
          <w:rFonts w:ascii="Comic Sans MS" w:hAnsi="Comic Sans MS"/>
          <w:b/>
          <w:i/>
          <w:sz w:val="56"/>
          <w:szCs w:val="56"/>
        </w:rPr>
      </w:pPr>
      <w:r w:rsidRPr="003A2655">
        <w:rPr>
          <w:rFonts w:ascii="Comic Sans MS" w:hAnsi="Comic Sans MS"/>
          <w:b/>
          <w:i/>
          <w:sz w:val="56"/>
          <w:szCs w:val="56"/>
        </w:rPr>
        <w:t>Nursing Student</w:t>
      </w:r>
    </w:p>
    <w:p w14:paraId="61E6F8B8" w14:textId="77777777" w:rsidR="001C7281" w:rsidRPr="003A2655" w:rsidRDefault="005767FF" w:rsidP="003A2655">
      <w:pPr>
        <w:pStyle w:val="Heading1"/>
        <w:jc w:val="center"/>
        <w:rPr>
          <w:rFonts w:ascii="Comic Sans MS" w:hAnsi="Comic Sans MS"/>
          <w:b/>
          <w:i/>
          <w:sz w:val="56"/>
          <w:szCs w:val="56"/>
        </w:rPr>
      </w:pPr>
      <w:r w:rsidRPr="003A2655">
        <w:rPr>
          <w:rFonts w:ascii="Comic Sans MS" w:hAnsi="Comic Sans MS"/>
          <w:b/>
          <w:i/>
          <w:sz w:val="56"/>
          <w:szCs w:val="56"/>
        </w:rPr>
        <w:t>Handbook</w:t>
      </w:r>
    </w:p>
    <w:p w14:paraId="74E0A101" w14:textId="45EEE7D6" w:rsidR="00CB3657" w:rsidRPr="001C7EDB" w:rsidRDefault="001C7281" w:rsidP="001C7EDB">
      <w:pPr>
        <w:pStyle w:val="Heading1"/>
        <w:jc w:val="center"/>
        <w:rPr>
          <w:rFonts w:ascii="Comic Sans MS" w:hAnsi="Comic Sans MS"/>
          <w:b/>
          <w:i/>
          <w:sz w:val="56"/>
          <w:szCs w:val="56"/>
        </w:rPr>
      </w:pPr>
      <w:r w:rsidRPr="003A2655">
        <w:rPr>
          <w:rFonts w:ascii="Comic Sans MS" w:hAnsi="Comic Sans MS"/>
          <w:b/>
          <w:i/>
          <w:sz w:val="56"/>
          <w:szCs w:val="56"/>
        </w:rPr>
        <w:t>20</w:t>
      </w:r>
      <w:r w:rsidR="00222E41">
        <w:rPr>
          <w:rFonts w:ascii="Comic Sans MS" w:hAnsi="Comic Sans MS"/>
          <w:b/>
          <w:i/>
          <w:sz w:val="56"/>
          <w:szCs w:val="56"/>
        </w:rPr>
        <w:t>2</w:t>
      </w:r>
      <w:r w:rsidR="00381FD4">
        <w:rPr>
          <w:rFonts w:ascii="Comic Sans MS" w:hAnsi="Comic Sans MS"/>
          <w:b/>
          <w:i/>
          <w:sz w:val="56"/>
          <w:szCs w:val="56"/>
        </w:rPr>
        <w:t>5</w:t>
      </w:r>
      <w:r w:rsidRPr="003A2655">
        <w:rPr>
          <w:rFonts w:ascii="Comic Sans MS" w:hAnsi="Comic Sans MS"/>
          <w:b/>
          <w:i/>
          <w:sz w:val="56"/>
          <w:szCs w:val="56"/>
        </w:rPr>
        <w:t>-20</w:t>
      </w:r>
      <w:r w:rsidR="00222E41">
        <w:rPr>
          <w:rFonts w:ascii="Comic Sans MS" w:hAnsi="Comic Sans MS"/>
          <w:b/>
          <w:i/>
          <w:sz w:val="56"/>
          <w:szCs w:val="56"/>
        </w:rPr>
        <w:t>2</w:t>
      </w:r>
      <w:r w:rsidR="00381FD4">
        <w:rPr>
          <w:rFonts w:ascii="Comic Sans MS" w:hAnsi="Comic Sans MS"/>
          <w:b/>
          <w:i/>
          <w:sz w:val="56"/>
          <w:szCs w:val="56"/>
        </w:rPr>
        <w:t>6</w:t>
      </w:r>
    </w:p>
    <w:p w14:paraId="688D8E5C" w14:textId="77777777" w:rsidR="00473670" w:rsidRDefault="00473670" w:rsidP="00CB3657">
      <w:pPr>
        <w:contextualSpacing/>
        <w:jc w:val="center"/>
        <w:rPr>
          <w:sz w:val="20"/>
        </w:rPr>
      </w:pPr>
      <w:r>
        <w:rPr>
          <w:sz w:val="20"/>
        </w:rPr>
        <w:br w:type="page"/>
      </w:r>
    </w:p>
    <w:p w14:paraId="0C78FF8F" w14:textId="01570605" w:rsidR="00494E26" w:rsidRDefault="00494E26" w:rsidP="009D47C7">
      <w:pPr>
        <w:ind w:left="-720" w:right="-720"/>
        <w:contextualSpacing/>
        <w:rPr>
          <w:sz w:val="20"/>
        </w:rPr>
      </w:pPr>
    </w:p>
    <w:p w14:paraId="18F0D057" w14:textId="14C745B3" w:rsidR="00347A4C" w:rsidRDefault="007F3C0D" w:rsidP="00033469">
      <w:pPr>
        <w:ind w:left="-90"/>
        <w:contextualSpacing/>
        <w:jc w:val="center"/>
        <w:rPr>
          <w:sz w:val="20"/>
        </w:rPr>
      </w:pPr>
      <w:r>
        <w:rPr>
          <w:noProof/>
          <w:sz w:val="20"/>
        </w:rPr>
        <w:drawing>
          <wp:inline distT="0" distB="0" distL="0" distR="0" wp14:anchorId="252E4AC6" wp14:editId="21507908">
            <wp:extent cx="1866900" cy="1866900"/>
            <wp:effectExtent l="0" t="0" r="0" b="0"/>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CEN-Seal-Color-Print.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66900" cy="1866900"/>
                    </a:xfrm>
                    <a:prstGeom prst="rect">
                      <a:avLst/>
                    </a:prstGeom>
                  </pic:spPr>
                </pic:pic>
              </a:graphicData>
            </a:graphic>
          </wp:inline>
        </w:drawing>
      </w:r>
    </w:p>
    <w:p w14:paraId="697566B4" w14:textId="3D58DA9B" w:rsidR="00347A4C" w:rsidRDefault="00347A4C" w:rsidP="00033469">
      <w:pPr>
        <w:ind w:left="-90"/>
        <w:contextualSpacing/>
        <w:jc w:val="center"/>
        <w:rPr>
          <w:sz w:val="20"/>
        </w:rPr>
      </w:pPr>
    </w:p>
    <w:p w14:paraId="4D6D3F15" w14:textId="3669D96E" w:rsidR="009D47C7" w:rsidRPr="009D47C7" w:rsidRDefault="009D47C7" w:rsidP="009D47C7">
      <w:pPr>
        <w:ind w:left="-270"/>
        <w:contextualSpacing/>
        <w:jc w:val="center"/>
        <w:rPr>
          <w:sz w:val="20"/>
        </w:rPr>
      </w:pPr>
      <w:r w:rsidRPr="009D47C7">
        <w:rPr>
          <w:sz w:val="20"/>
        </w:rPr>
        <w:t>Grays Harbor College Nursing Program at Grays Harbor College located at the main campus in Aberdeen, Washington is accredited by the:</w:t>
      </w:r>
    </w:p>
    <w:p w14:paraId="7319D8B9" w14:textId="77777777" w:rsidR="009D47C7" w:rsidRPr="009D47C7" w:rsidRDefault="009D47C7" w:rsidP="009D47C7">
      <w:pPr>
        <w:contextualSpacing/>
        <w:jc w:val="center"/>
        <w:rPr>
          <w:sz w:val="20"/>
        </w:rPr>
      </w:pPr>
      <w:r w:rsidRPr="009D47C7">
        <w:rPr>
          <w:sz w:val="20"/>
        </w:rPr>
        <w:t xml:space="preserve">Accreditation Commission for Education in Nursing (ACEN) </w:t>
      </w:r>
    </w:p>
    <w:p w14:paraId="419C3814" w14:textId="77777777" w:rsidR="009D47C7" w:rsidRPr="009D47C7" w:rsidRDefault="00B87C81" w:rsidP="009D47C7">
      <w:pPr>
        <w:contextualSpacing/>
        <w:jc w:val="center"/>
        <w:rPr>
          <w:sz w:val="20"/>
        </w:rPr>
      </w:pPr>
      <w:r>
        <w:rPr>
          <w:sz w:val="20"/>
        </w:rPr>
        <w:t>3390 Peachtree Road NE, Suite 1400</w:t>
      </w:r>
    </w:p>
    <w:p w14:paraId="21202F4F" w14:textId="77777777" w:rsidR="009D47C7" w:rsidRPr="009D47C7" w:rsidRDefault="009D47C7" w:rsidP="009D47C7">
      <w:pPr>
        <w:contextualSpacing/>
        <w:jc w:val="center"/>
        <w:rPr>
          <w:sz w:val="20"/>
        </w:rPr>
      </w:pPr>
      <w:r w:rsidRPr="009D47C7">
        <w:rPr>
          <w:sz w:val="20"/>
        </w:rPr>
        <w:t>Atlanta, GA 30326</w:t>
      </w:r>
    </w:p>
    <w:p w14:paraId="6AC3AD95" w14:textId="77777777" w:rsidR="009D47C7" w:rsidRPr="009D47C7" w:rsidRDefault="009D47C7" w:rsidP="009D47C7">
      <w:pPr>
        <w:contextualSpacing/>
        <w:jc w:val="center"/>
        <w:rPr>
          <w:sz w:val="20"/>
        </w:rPr>
      </w:pPr>
      <w:r w:rsidRPr="009D47C7">
        <w:rPr>
          <w:sz w:val="20"/>
        </w:rPr>
        <w:t>404-975-5000</w:t>
      </w:r>
    </w:p>
    <w:p w14:paraId="6FE71CB2" w14:textId="77777777" w:rsidR="009D47C7" w:rsidRPr="009D47C7" w:rsidRDefault="00BA64B7" w:rsidP="009D47C7">
      <w:pPr>
        <w:contextualSpacing/>
        <w:jc w:val="center"/>
        <w:rPr>
          <w:sz w:val="20"/>
        </w:rPr>
      </w:pPr>
      <w:hyperlink r:id="rId10" w:history="1">
        <w:r w:rsidR="009D47C7" w:rsidRPr="00462909">
          <w:rPr>
            <w:rStyle w:val="Hyperlink"/>
            <w:sz w:val="20"/>
          </w:rPr>
          <w:t>www.acenursing.org</w:t>
        </w:r>
      </w:hyperlink>
      <w:r w:rsidR="009D47C7">
        <w:rPr>
          <w:sz w:val="20"/>
        </w:rPr>
        <w:t xml:space="preserve"> </w:t>
      </w:r>
      <w:r w:rsidR="009D47C7" w:rsidRPr="009D47C7">
        <w:rPr>
          <w:sz w:val="20"/>
        </w:rPr>
        <w:t xml:space="preserve"> </w:t>
      </w:r>
    </w:p>
    <w:p w14:paraId="1044C444" w14:textId="77777777" w:rsidR="009D47C7" w:rsidRPr="009D47C7" w:rsidRDefault="009D47C7" w:rsidP="009D47C7">
      <w:pPr>
        <w:ind w:left="-270"/>
        <w:contextualSpacing/>
        <w:jc w:val="center"/>
        <w:rPr>
          <w:sz w:val="20"/>
        </w:rPr>
      </w:pPr>
      <w:r w:rsidRPr="009D47C7">
        <w:rPr>
          <w:sz w:val="20"/>
        </w:rPr>
        <w:t>The most recent accreditation decision made by the ACEN Board of Commissioners for the Associate nursing program is Continuing Accreditation.</w:t>
      </w:r>
    </w:p>
    <w:p w14:paraId="392A11E3" w14:textId="77777777" w:rsidR="001C7EDB" w:rsidRDefault="009D47C7" w:rsidP="009D47C7">
      <w:pPr>
        <w:contextualSpacing/>
        <w:jc w:val="center"/>
        <w:rPr>
          <w:rStyle w:val="Hyperlink"/>
          <w:sz w:val="20"/>
        </w:rPr>
      </w:pPr>
      <w:r w:rsidRPr="009D47C7">
        <w:rPr>
          <w:sz w:val="20"/>
        </w:rPr>
        <w:t xml:space="preserve">View the public information disclosed by the ACEN regarding this program at </w:t>
      </w:r>
      <w:hyperlink r:id="rId11" w:history="1">
        <w:r w:rsidR="005007F5">
          <w:rPr>
            <w:rStyle w:val="Hyperlink"/>
            <w:sz w:val="20"/>
          </w:rPr>
          <w:t>ACEN</w:t>
        </w:r>
      </w:hyperlink>
      <w:r>
        <w:rPr>
          <w:sz w:val="20"/>
        </w:rPr>
        <w:t xml:space="preserve"> </w:t>
      </w:r>
      <w:r w:rsidR="001C7EDB">
        <w:rPr>
          <w:rStyle w:val="Hyperlink"/>
          <w:sz w:val="20"/>
        </w:rPr>
        <w:br w:type="page"/>
      </w:r>
    </w:p>
    <w:p w14:paraId="1DFCF940" w14:textId="77777777" w:rsidR="001C7EDB" w:rsidRDefault="001C7EDB" w:rsidP="00CB3657">
      <w:pPr>
        <w:contextualSpacing/>
        <w:jc w:val="center"/>
        <w:rPr>
          <w:rStyle w:val="Hyperlink"/>
          <w:sz w:val="20"/>
        </w:rPr>
      </w:pPr>
    </w:p>
    <w:p w14:paraId="0CF2C02E" w14:textId="77777777" w:rsidR="00D24DE2" w:rsidRDefault="00D24DE2" w:rsidP="002A723A">
      <w:pPr>
        <w:contextualSpacing/>
        <w:rPr>
          <w:sz w:val="20"/>
          <w:szCs w:val="20"/>
        </w:rPr>
      </w:pPr>
      <w:r>
        <w:rPr>
          <w:noProof/>
          <w:sz w:val="20"/>
          <w:szCs w:val="20"/>
        </w:rPr>
        <w:drawing>
          <wp:inline distT="0" distB="0" distL="0" distR="0" wp14:anchorId="5807FF47" wp14:editId="45D93B4E">
            <wp:extent cx="5943600" cy="709295"/>
            <wp:effectExtent l="0" t="0" r="0" b="0"/>
            <wp:docPr id="15" name="Picture 15" descr="Grays Harbor College with picture of ship" title="Grays Harbor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lue one line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3600" cy="709295"/>
                    </a:xfrm>
                    <a:prstGeom prst="rect">
                      <a:avLst/>
                    </a:prstGeom>
                  </pic:spPr>
                </pic:pic>
              </a:graphicData>
            </a:graphic>
          </wp:inline>
        </w:drawing>
      </w:r>
    </w:p>
    <w:p w14:paraId="57C35377" w14:textId="36DEB1D3" w:rsidR="004E7A60" w:rsidRPr="0030562F" w:rsidRDefault="004821BD" w:rsidP="002A723A">
      <w:pPr>
        <w:contextualSpacing/>
        <w:rPr>
          <w:sz w:val="20"/>
          <w:szCs w:val="20"/>
        </w:rPr>
      </w:pPr>
      <w:r>
        <w:rPr>
          <w:sz w:val="20"/>
          <w:szCs w:val="20"/>
        </w:rPr>
        <w:fldChar w:fldCharType="begin"/>
      </w:r>
      <w:r w:rsidR="004E7A60">
        <w:rPr>
          <w:sz w:val="20"/>
          <w:szCs w:val="20"/>
        </w:rPr>
        <w:instrText xml:space="preserve"> DATE \@ "MMMM d, yyyy" </w:instrText>
      </w:r>
      <w:r>
        <w:rPr>
          <w:sz w:val="20"/>
          <w:szCs w:val="20"/>
        </w:rPr>
        <w:fldChar w:fldCharType="separate"/>
      </w:r>
      <w:r w:rsidR="00D938A4">
        <w:rPr>
          <w:noProof/>
          <w:sz w:val="20"/>
          <w:szCs w:val="20"/>
        </w:rPr>
        <w:t>April 8, 2026</w:t>
      </w:r>
      <w:r>
        <w:rPr>
          <w:sz w:val="20"/>
          <w:szCs w:val="20"/>
        </w:rPr>
        <w:fldChar w:fldCharType="end"/>
      </w:r>
    </w:p>
    <w:p w14:paraId="7B65E341" w14:textId="77777777" w:rsidR="004E7A60" w:rsidRDefault="004E7A60" w:rsidP="004E7A60">
      <w:pPr>
        <w:contextualSpacing/>
        <w:rPr>
          <w:sz w:val="20"/>
          <w:szCs w:val="20"/>
        </w:rPr>
      </w:pPr>
    </w:p>
    <w:p w14:paraId="0ECC2B74" w14:textId="77777777" w:rsidR="004E7A60" w:rsidRPr="0030562F" w:rsidRDefault="004E7A60" w:rsidP="004E7A60">
      <w:pPr>
        <w:spacing w:after="200"/>
        <w:contextualSpacing/>
        <w:rPr>
          <w:sz w:val="20"/>
          <w:szCs w:val="20"/>
        </w:rPr>
      </w:pPr>
      <w:r w:rsidRPr="0030562F">
        <w:rPr>
          <w:sz w:val="20"/>
          <w:szCs w:val="20"/>
        </w:rPr>
        <w:t>Dear Grays Harbor College Nursing Students:</w:t>
      </w:r>
    </w:p>
    <w:p w14:paraId="49ABB7EA" w14:textId="77777777" w:rsidR="004E7A60" w:rsidRPr="003A2655" w:rsidRDefault="004E7A60" w:rsidP="004E7A60">
      <w:pPr>
        <w:spacing w:after="200"/>
        <w:contextualSpacing/>
        <w:rPr>
          <w:sz w:val="16"/>
          <w:szCs w:val="16"/>
        </w:rPr>
      </w:pPr>
    </w:p>
    <w:p w14:paraId="5BBB5D61" w14:textId="77777777" w:rsidR="0034264E" w:rsidRDefault="004E7A60" w:rsidP="004E7A60">
      <w:pPr>
        <w:spacing w:after="200"/>
        <w:contextualSpacing/>
        <w:rPr>
          <w:sz w:val="20"/>
          <w:szCs w:val="20"/>
        </w:rPr>
      </w:pPr>
      <w:r w:rsidRPr="0030562F">
        <w:rPr>
          <w:sz w:val="20"/>
          <w:szCs w:val="20"/>
        </w:rPr>
        <w:t>On behalf of the nursing faculty and staff, I would like to welcome you to the nursing program.  Nursing is an exciting career.  Nursing is thinking work.  It</w:t>
      </w:r>
      <w:r>
        <w:rPr>
          <w:sz w:val="20"/>
          <w:szCs w:val="20"/>
        </w:rPr>
        <w:t>’</w:t>
      </w:r>
      <w:r w:rsidRPr="0030562F">
        <w:rPr>
          <w:sz w:val="20"/>
          <w:szCs w:val="20"/>
        </w:rPr>
        <w:t>s not about doing a series of tasks; it</w:t>
      </w:r>
      <w:r>
        <w:rPr>
          <w:sz w:val="20"/>
          <w:szCs w:val="20"/>
        </w:rPr>
        <w:t>’</w:t>
      </w:r>
      <w:r w:rsidRPr="0030562F">
        <w:rPr>
          <w:sz w:val="20"/>
          <w:szCs w:val="20"/>
        </w:rPr>
        <w:t>s about identifying and solving problems using scientific ev</w:t>
      </w:r>
      <w:r w:rsidR="0006093F">
        <w:rPr>
          <w:sz w:val="20"/>
          <w:szCs w:val="20"/>
        </w:rPr>
        <w:t>idence to support our actions.</w:t>
      </w:r>
    </w:p>
    <w:p w14:paraId="3DFA361E" w14:textId="77777777" w:rsidR="0006093F" w:rsidRPr="003A2655" w:rsidRDefault="0006093F" w:rsidP="004E7A60">
      <w:pPr>
        <w:spacing w:after="200"/>
        <w:contextualSpacing/>
        <w:rPr>
          <w:sz w:val="16"/>
          <w:szCs w:val="16"/>
        </w:rPr>
      </w:pPr>
    </w:p>
    <w:p w14:paraId="42FAFB9C" w14:textId="4B09703A" w:rsidR="00330784" w:rsidRDefault="00920AD2" w:rsidP="004E7A60">
      <w:pPr>
        <w:spacing w:after="200"/>
        <w:contextualSpacing/>
        <w:rPr>
          <w:sz w:val="20"/>
          <w:szCs w:val="20"/>
        </w:rPr>
      </w:pPr>
      <w:r>
        <w:rPr>
          <w:sz w:val="20"/>
          <w:szCs w:val="20"/>
        </w:rPr>
        <w:t xml:space="preserve">Nursing is a dynamic profession.  We comprise the largest number of health professionals.  In an age of health care reform, the role of the nurse will be more important than ever before.  As people in our society ask for comprehensive health services, nursing is assuming an increasingly important and complex role.  Nurse professionals are members of inter-disciplinary teams in clinics, hospitals, </w:t>
      </w:r>
      <w:r w:rsidR="00696247">
        <w:rPr>
          <w:sz w:val="20"/>
          <w:szCs w:val="20"/>
        </w:rPr>
        <w:t>long-term</w:t>
      </w:r>
      <w:r>
        <w:rPr>
          <w:sz w:val="20"/>
          <w:szCs w:val="20"/>
        </w:rPr>
        <w:t xml:space="preserve"> care, and community settings.  Nurse practitioners are filling critical health care needs in both urban and rural settings for portions of the population that do not have adequate health care options.  The future possibilities for nurses in the health care field are limitless.</w:t>
      </w:r>
    </w:p>
    <w:p w14:paraId="319359ED" w14:textId="77777777" w:rsidR="00920AD2" w:rsidRPr="003A2655" w:rsidRDefault="00920AD2" w:rsidP="004E7A60">
      <w:pPr>
        <w:spacing w:after="200"/>
        <w:contextualSpacing/>
        <w:rPr>
          <w:sz w:val="16"/>
          <w:szCs w:val="16"/>
        </w:rPr>
      </w:pPr>
    </w:p>
    <w:p w14:paraId="7CEDB328" w14:textId="056BB347" w:rsidR="003F6D4C" w:rsidRDefault="00D03B1D" w:rsidP="004E7A60">
      <w:pPr>
        <w:spacing w:after="200"/>
        <w:contextualSpacing/>
        <w:rPr>
          <w:sz w:val="20"/>
          <w:szCs w:val="20"/>
        </w:rPr>
      </w:pPr>
      <w:r>
        <w:rPr>
          <w:sz w:val="20"/>
          <w:szCs w:val="20"/>
        </w:rPr>
        <w:t xml:space="preserve">There </w:t>
      </w:r>
      <w:r w:rsidR="0034264E">
        <w:rPr>
          <w:sz w:val="20"/>
          <w:szCs w:val="20"/>
        </w:rPr>
        <w:t>have been several studies published</w:t>
      </w:r>
      <w:r>
        <w:rPr>
          <w:sz w:val="20"/>
          <w:szCs w:val="20"/>
        </w:rPr>
        <w:t xml:space="preserve"> </w:t>
      </w:r>
      <w:r w:rsidR="0034264E">
        <w:rPr>
          <w:sz w:val="20"/>
          <w:szCs w:val="20"/>
        </w:rPr>
        <w:t xml:space="preserve">that call for significant change in the preparation of the “Nurse of the Future.”  Improving patient outcomes is a function of a </w:t>
      </w:r>
      <w:r w:rsidR="003B0BA9">
        <w:rPr>
          <w:sz w:val="20"/>
          <w:szCs w:val="20"/>
        </w:rPr>
        <w:t>well-educated</w:t>
      </w:r>
      <w:r w:rsidR="0034264E">
        <w:rPr>
          <w:sz w:val="20"/>
          <w:szCs w:val="20"/>
        </w:rPr>
        <w:t xml:space="preserve"> nursing workforce.  </w:t>
      </w:r>
      <w:r>
        <w:rPr>
          <w:sz w:val="20"/>
          <w:szCs w:val="20"/>
        </w:rPr>
        <w:t>A</w:t>
      </w:r>
      <w:r w:rsidR="0034264E">
        <w:rPr>
          <w:sz w:val="20"/>
          <w:szCs w:val="20"/>
        </w:rPr>
        <w:t xml:space="preserve"> national effort is underway </w:t>
      </w:r>
      <w:r w:rsidR="005E7389">
        <w:rPr>
          <w:sz w:val="20"/>
          <w:szCs w:val="20"/>
        </w:rPr>
        <w:t>to increase the percentage of</w:t>
      </w:r>
      <w:r w:rsidR="006A400A">
        <w:rPr>
          <w:sz w:val="20"/>
          <w:szCs w:val="20"/>
        </w:rPr>
        <w:t xml:space="preserve"> nurses with bachelor’s degrees.</w:t>
      </w:r>
      <w:r w:rsidR="005E7389">
        <w:rPr>
          <w:sz w:val="20"/>
          <w:szCs w:val="20"/>
        </w:rPr>
        <w:t xml:space="preserve"> </w:t>
      </w:r>
      <w:r w:rsidR="00920AD2">
        <w:rPr>
          <w:sz w:val="20"/>
          <w:szCs w:val="20"/>
        </w:rPr>
        <w:t>The Associate in Nursing DTA/MRP aligns nursing students with entry into Washington Universities</w:t>
      </w:r>
      <w:r w:rsidR="0019762D">
        <w:rPr>
          <w:sz w:val="20"/>
          <w:szCs w:val="20"/>
        </w:rPr>
        <w:t>,</w:t>
      </w:r>
      <w:r w:rsidR="00920AD2">
        <w:rPr>
          <w:sz w:val="20"/>
          <w:szCs w:val="20"/>
        </w:rPr>
        <w:t xml:space="preserve"> </w:t>
      </w:r>
      <w:r w:rsidR="006A400A" w:rsidRPr="00354390">
        <w:rPr>
          <w:sz w:val="20"/>
          <w:szCs w:val="20"/>
        </w:rPr>
        <w:t>easing the pathway of academic progression.</w:t>
      </w:r>
      <w:r w:rsidR="006A400A">
        <w:rPr>
          <w:sz w:val="20"/>
          <w:szCs w:val="20"/>
        </w:rPr>
        <w:t xml:space="preserve"> </w:t>
      </w:r>
      <w:r w:rsidR="00920AD2">
        <w:rPr>
          <w:sz w:val="20"/>
          <w:szCs w:val="20"/>
        </w:rPr>
        <w:t xml:space="preserve">Students </w:t>
      </w:r>
      <w:r w:rsidR="0019762D">
        <w:rPr>
          <w:sz w:val="20"/>
          <w:szCs w:val="20"/>
        </w:rPr>
        <w:t>earning</w:t>
      </w:r>
      <w:r w:rsidR="000C22F6">
        <w:rPr>
          <w:sz w:val="20"/>
          <w:szCs w:val="20"/>
        </w:rPr>
        <w:t xml:space="preserve"> our</w:t>
      </w:r>
      <w:r w:rsidR="006A400A">
        <w:rPr>
          <w:sz w:val="20"/>
          <w:szCs w:val="20"/>
        </w:rPr>
        <w:t xml:space="preserve"> degree </w:t>
      </w:r>
      <w:r w:rsidR="000C22F6">
        <w:rPr>
          <w:sz w:val="20"/>
          <w:szCs w:val="20"/>
        </w:rPr>
        <w:t>and</w:t>
      </w:r>
      <w:r w:rsidR="00920AD2">
        <w:rPr>
          <w:sz w:val="20"/>
          <w:szCs w:val="20"/>
        </w:rPr>
        <w:t xml:space="preserve"> </w:t>
      </w:r>
      <w:r w:rsidR="00526079">
        <w:rPr>
          <w:sz w:val="20"/>
          <w:szCs w:val="20"/>
        </w:rPr>
        <w:t>passing</w:t>
      </w:r>
      <w:r w:rsidR="00920AD2">
        <w:rPr>
          <w:sz w:val="20"/>
          <w:szCs w:val="20"/>
        </w:rPr>
        <w:t xml:space="preserve"> NCLEX will be awarded 45 university credi</w:t>
      </w:r>
      <w:r w:rsidR="006A400A">
        <w:rPr>
          <w:sz w:val="20"/>
          <w:szCs w:val="20"/>
        </w:rPr>
        <w:t xml:space="preserve">ts and enter their BSN program as a true senior and will only need to complete one year to earn their bachelor’s degree. </w:t>
      </w:r>
    </w:p>
    <w:p w14:paraId="45FF1279" w14:textId="77777777" w:rsidR="00D03B1D" w:rsidRPr="003A2655" w:rsidRDefault="00D03B1D" w:rsidP="004E7A60">
      <w:pPr>
        <w:spacing w:after="200"/>
        <w:contextualSpacing/>
        <w:rPr>
          <w:sz w:val="16"/>
          <w:szCs w:val="16"/>
        </w:rPr>
      </w:pPr>
    </w:p>
    <w:p w14:paraId="6574790E" w14:textId="23F1F117" w:rsidR="003F6D4C" w:rsidRDefault="005F469B" w:rsidP="004E7A60">
      <w:pPr>
        <w:spacing w:after="200"/>
        <w:contextualSpacing/>
        <w:rPr>
          <w:sz w:val="20"/>
          <w:szCs w:val="20"/>
        </w:rPr>
      </w:pPr>
      <w:r>
        <w:rPr>
          <w:sz w:val="20"/>
          <w:szCs w:val="20"/>
        </w:rPr>
        <w:t xml:space="preserve">You will hear us talk about patient-centered care, teamwork and collaboration, </w:t>
      </w:r>
      <w:r w:rsidR="0019762D">
        <w:rPr>
          <w:sz w:val="20"/>
          <w:szCs w:val="20"/>
        </w:rPr>
        <w:t xml:space="preserve">communication, </w:t>
      </w:r>
      <w:r>
        <w:rPr>
          <w:sz w:val="20"/>
          <w:szCs w:val="20"/>
        </w:rPr>
        <w:t xml:space="preserve">evidence-based practice, </w:t>
      </w:r>
      <w:r w:rsidR="006E1E23">
        <w:rPr>
          <w:sz w:val="20"/>
          <w:szCs w:val="20"/>
        </w:rPr>
        <w:t xml:space="preserve">professional nursing identity, </w:t>
      </w:r>
      <w:r>
        <w:rPr>
          <w:sz w:val="20"/>
          <w:szCs w:val="20"/>
        </w:rPr>
        <w:t xml:space="preserve">quality improvement, safety, and use of informatics.  </w:t>
      </w:r>
      <w:r w:rsidR="003A7D34">
        <w:rPr>
          <w:sz w:val="20"/>
          <w:szCs w:val="20"/>
        </w:rPr>
        <w:t xml:space="preserve">We must </w:t>
      </w:r>
      <w:r w:rsidR="009F4B56">
        <w:rPr>
          <w:sz w:val="20"/>
          <w:szCs w:val="20"/>
        </w:rPr>
        <w:t>recognize</w:t>
      </w:r>
      <w:r>
        <w:rPr>
          <w:sz w:val="20"/>
          <w:szCs w:val="20"/>
        </w:rPr>
        <w:t xml:space="preserve"> the patient and their significant others as full partners with us by respecting their preferences, values, and needs.  </w:t>
      </w:r>
      <w:r w:rsidR="003A7D34">
        <w:rPr>
          <w:sz w:val="20"/>
          <w:szCs w:val="20"/>
        </w:rPr>
        <w:t xml:space="preserve">Nurses must function as full partners of the interdisciplinary healthcare team who all work together respectfully to achieve quality patient care.  We must integrate the best and most current evidence from research findings and knowledge of clinical experts for delivery of optimal health care.  We must use data to monitor outcomes of care </w:t>
      </w:r>
      <w:r w:rsidR="00330784">
        <w:rPr>
          <w:sz w:val="20"/>
          <w:szCs w:val="20"/>
        </w:rPr>
        <w:t xml:space="preserve">to inform us about </w:t>
      </w:r>
      <w:r w:rsidR="00D03B1D">
        <w:rPr>
          <w:sz w:val="20"/>
          <w:szCs w:val="20"/>
        </w:rPr>
        <w:t xml:space="preserve">what </w:t>
      </w:r>
      <w:r w:rsidR="00330784">
        <w:rPr>
          <w:sz w:val="20"/>
          <w:szCs w:val="20"/>
        </w:rPr>
        <w:t>need</w:t>
      </w:r>
      <w:r w:rsidR="00D03B1D">
        <w:rPr>
          <w:sz w:val="20"/>
          <w:szCs w:val="20"/>
        </w:rPr>
        <w:t>s</w:t>
      </w:r>
      <w:r w:rsidR="00330784">
        <w:rPr>
          <w:sz w:val="20"/>
          <w:szCs w:val="20"/>
        </w:rPr>
        <w:t xml:space="preserve"> to </w:t>
      </w:r>
      <w:r w:rsidR="003A7D34">
        <w:rPr>
          <w:sz w:val="20"/>
          <w:szCs w:val="20"/>
        </w:rPr>
        <w:t xml:space="preserve">change to improve quality and safety of health care.  </w:t>
      </w:r>
      <w:r w:rsidR="00124146">
        <w:rPr>
          <w:sz w:val="20"/>
          <w:szCs w:val="20"/>
        </w:rPr>
        <w:t>Finally</w:t>
      </w:r>
      <w:r w:rsidR="003A7D34">
        <w:rPr>
          <w:sz w:val="20"/>
          <w:szCs w:val="20"/>
        </w:rPr>
        <w:t>, we must use information and technology to communicate, manage knowledge, alleviate error</w:t>
      </w:r>
      <w:r w:rsidR="00350B66">
        <w:rPr>
          <w:sz w:val="20"/>
          <w:szCs w:val="20"/>
        </w:rPr>
        <w:t>s</w:t>
      </w:r>
      <w:r w:rsidR="003A7D34">
        <w:rPr>
          <w:sz w:val="20"/>
          <w:szCs w:val="20"/>
        </w:rPr>
        <w:t>, and support decision-making.</w:t>
      </w:r>
    </w:p>
    <w:p w14:paraId="40550AC4" w14:textId="77777777" w:rsidR="005F469B" w:rsidRPr="003A2655" w:rsidRDefault="005F469B" w:rsidP="004E7A60">
      <w:pPr>
        <w:spacing w:after="200"/>
        <w:contextualSpacing/>
        <w:rPr>
          <w:sz w:val="16"/>
          <w:szCs w:val="16"/>
        </w:rPr>
      </w:pPr>
    </w:p>
    <w:p w14:paraId="198AE4A3" w14:textId="2C544592" w:rsidR="004E7A60" w:rsidRDefault="004E7A60" w:rsidP="004E7A60">
      <w:pPr>
        <w:contextualSpacing/>
        <w:rPr>
          <w:sz w:val="20"/>
          <w:szCs w:val="20"/>
        </w:rPr>
      </w:pPr>
      <w:r w:rsidRPr="0030562F">
        <w:rPr>
          <w:sz w:val="20"/>
          <w:szCs w:val="20"/>
        </w:rPr>
        <w:t xml:space="preserve">The nursing faculty, staff, and I </w:t>
      </w:r>
      <w:r>
        <w:rPr>
          <w:sz w:val="20"/>
          <w:szCs w:val="20"/>
        </w:rPr>
        <w:t xml:space="preserve">are committed to socializing you to the roles and responsibilities of professional nursing. </w:t>
      </w:r>
      <w:r w:rsidRPr="0030562F">
        <w:rPr>
          <w:sz w:val="20"/>
          <w:szCs w:val="20"/>
        </w:rPr>
        <w:t xml:space="preserve"> We will challenge you to think differently and more critically than you have in the past.  We will test your ability to adapt and to prioritize the complex responsibilities you will have as nurses.   We will ask you to reach high to absorb the breadth and depth of knowledge needed for success in your nursing career.  Be bold in stepping out of your comfort zone.  Let go of the urge to require perfection in yourselves and others.  Perfection is not </w:t>
      </w:r>
      <w:r w:rsidR="00526079" w:rsidRPr="0030562F">
        <w:rPr>
          <w:sz w:val="20"/>
          <w:szCs w:val="20"/>
        </w:rPr>
        <w:t>possible,</w:t>
      </w:r>
      <w:r w:rsidRPr="0030562F">
        <w:rPr>
          <w:sz w:val="20"/>
          <w:szCs w:val="20"/>
        </w:rPr>
        <w:t xml:space="preserve"> but excellence is.  Strive for excellence in everything you do but recognize when things are “good en</w:t>
      </w:r>
      <w:r>
        <w:rPr>
          <w:sz w:val="20"/>
          <w:szCs w:val="20"/>
        </w:rPr>
        <w:t xml:space="preserve">ough” given the circumstances. </w:t>
      </w:r>
    </w:p>
    <w:p w14:paraId="0071F61E" w14:textId="77777777" w:rsidR="004E7A60" w:rsidRPr="003A2655" w:rsidRDefault="004E7A60" w:rsidP="004E7A60">
      <w:pPr>
        <w:contextualSpacing/>
        <w:rPr>
          <w:sz w:val="16"/>
          <w:szCs w:val="16"/>
        </w:rPr>
      </w:pPr>
    </w:p>
    <w:p w14:paraId="2EFB9984" w14:textId="77777777" w:rsidR="004E7A60" w:rsidRPr="0030562F" w:rsidRDefault="004E7A60" w:rsidP="004E7A60">
      <w:pPr>
        <w:spacing w:after="200"/>
        <w:contextualSpacing/>
        <w:rPr>
          <w:sz w:val="20"/>
          <w:szCs w:val="20"/>
        </w:rPr>
      </w:pPr>
      <w:r w:rsidRPr="0030562F">
        <w:rPr>
          <w:sz w:val="20"/>
          <w:szCs w:val="20"/>
        </w:rPr>
        <w:t>Again, welcome to the nursing program.  Please do not hesitate to contact us if there is any way we can be of assistance to you.  Exchange of ideas and information between students, faculty, and staff is essential.  Your success is very important to us.  Have fun, work hard, and enjoy the journey!</w:t>
      </w:r>
    </w:p>
    <w:p w14:paraId="053D34C6" w14:textId="77777777" w:rsidR="004E7A60" w:rsidRPr="003A2655" w:rsidRDefault="004E7A60" w:rsidP="004E7A60">
      <w:pPr>
        <w:spacing w:after="200"/>
        <w:contextualSpacing/>
        <w:rPr>
          <w:sz w:val="16"/>
          <w:szCs w:val="16"/>
        </w:rPr>
      </w:pPr>
    </w:p>
    <w:p w14:paraId="181E4A6A" w14:textId="77777777" w:rsidR="004E7A60" w:rsidRPr="0030562F" w:rsidRDefault="00C11D8C" w:rsidP="004E7A60">
      <w:pPr>
        <w:spacing w:after="200"/>
        <w:contextualSpacing/>
        <w:rPr>
          <w:sz w:val="20"/>
          <w:szCs w:val="20"/>
        </w:rPr>
      </w:pPr>
      <w:r>
        <w:rPr>
          <w:sz w:val="20"/>
          <w:szCs w:val="20"/>
        </w:rPr>
        <w:t>Carol O’Neal, RN, MN</w:t>
      </w:r>
    </w:p>
    <w:p w14:paraId="5D19825C" w14:textId="77777777" w:rsidR="004E7A60" w:rsidRPr="0030562F" w:rsidRDefault="00DA2AF9" w:rsidP="004E7A60">
      <w:pPr>
        <w:spacing w:after="200"/>
        <w:contextualSpacing/>
        <w:rPr>
          <w:sz w:val="20"/>
          <w:szCs w:val="20"/>
        </w:rPr>
      </w:pPr>
      <w:r>
        <w:rPr>
          <w:sz w:val="20"/>
          <w:szCs w:val="20"/>
        </w:rPr>
        <w:t>Associate</w:t>
      </w:r>
      <w:r w:rsidR="00C11D8C">
        <w:rPr>
          <w:sz w:val="20"/>
          <w:szCs w:val="20"/>
        </w:rPr>
        <w:t xml:space="preserve"> Dean of Nursing</w:t>
      </w:r>
    </w:p>
    <w:p w14:paraId="36AAEE4F" w14:textId="77777777" w:rsidR="00B07C9D" w:rsidRDefault="00B07C9D" w:rsidP="001A021A">
      <w:pPr>
        <w:rPr>
          <w:sz w:val="20"/>
          <w:szCs w:val="20"/>
        </w:rPr>
        <w:sectPr w:rsidR="00B07C9D" w:rsidSect="00184B32">
          <w:footerReference w:type="first" r:id="rId13"/>
          <w:pgSz w:w="12240" w:h="15840" w:code="1"/>
          <w:pgMar w:top="1170" w:right="1440" w:bottom="990" w:left="1440" w:header="720" w:footer="720" w:gutter="0"/>
          <w:pgNumType w:start="3"/>
          <w:cols w:space="720"/>
          <w:docGrid w:linePitch="326"/>
        </w:sectPr>
      </w:pPr>
    </w:p>
    <w:p w14:paraId="568517A0" w14:textId="77777777" w:rsidR="001C7EDB" w:rsidRDefault="001C7EDB" w:rsidP="001C7EDB">
      <w:pPr>
        <w:jc w:val="center"/>
        <w:rPr>
          <w:sz w:val="20"/>
          <w:szCs w:val="20"/>
        </w:rPr>
      </w:pPr>
    </w:p>
    <w:p w14:paraId="4AE8478A" w14:textId="77777777" w:rsidR="00F442D4" w:rsidRPr="006D143E" w:rsidRDefault="00C75A2C" w:rsidP="001C7EDB">
      <w:pPr>
        <w:jc w:val="center"/>
        <w:rPr>
          <w:b/>
          <w:sz w:val="20"/>
          <w:szCs w:val="20"/>
        </w:rPr>
      </w:pPr>
      <w:r w:rsidRPr="006D143E">
        <w:rPr>
          <w:b/>
          <w:sz w:val="20"/>
          <w:szCs w:val="20"/>
        </w:rPr>
        <w:lastRenderedPageBreak/>
        <w:t>(Page intentionally left blank)</w:t>
      </w:r>
    </w:p>
    <w:p w14:paraId="4C0D60FC" w14:textId="77777777" w:rsidR="00B47102" w:rsidRPr="00596AAD" w:rsidRDefault="00364910" w:rsidP="003A2655">
      <w:pPr>
        <w:pStyle w:val="Heading2"/>
        <w:jc w:val="center"/>
        <w:rPr>
          <w:b/>
          <w:sz w:val="22"/>
          <w:szCs w:val="22"/>
        </w:rPr>
      </w:pPr>
      <w:r w:rsidRPr="00F442D4">
        <w:br w:type="page"/>
      </w:r>
      <w:r w:rsidR="00B47102" w:rsidRPr="00596AAD">
        <w:rPr>
          <w:b/>
          <w:sz w:val="22"/>
          <w:szCs w:val="22"/>
        </w:rPr>
        <w:lastRenderedPageBreak/>
        <w:t>TABLE OF CONTENTS</w:t>
      </w:r>
    </w:p>
    <w:p w14:paraId="384E73F2" w14:textId="77777777" w:rsidR="00B47102" w:rsidRPr="00596AAD" w:rsidRDefault="00B47102" w:rsidP="001C7EDB">
      <w:pPr>
        <w:tabs>
          <w:tab w:val="left" w:pos="8640"/>
        </w:tabs>
        <w:spacing w:after="0" w:line="240" w:lineRule="auto"/>
        <w:rPr>
          <w:b/>
          <w:szCs w:val="18"/>
        </w:rPr>
      </w:pPr>
      <w:r w:rsidRPr="00596AAD">
        <w:rPr>
          <w:b/>
          <w:szCs w:val="18"/>
        </w:rPr>
        <w:t xml:space="preserve">Purpose of the Student Handbook </w:t>
      </w:r>
      <w:r w:rsidR="001C7EDB" w:rsidRPr="00596AAD">
        <w:rPr>
          <w:szCs w:val="18"/>
          <w:u w:val="dotted"/>
        </w:rPr>
        <w:tab/>
      </w:r>
      <w:r w:rsidR="005E080F" w:rsidRPr="00596AAD">
        <w:rPr>
          <w:b/>
          <w:szCs w:val="18"/>
        </w:rPr>
        <w:t>1</w:t>
      </w:r>
    </w:p>
    <w:p w14:paraId="34C2E0EF" w14:textId="77777777" w:rsidR="00B47102" w:rsidRPr="00596AAD" w:rsidRDefault="00B47102" w:rsidP="001C7EDB">
      <w:pPr>
        <w:tabs>
          <w:tab w:val="left" w:pos="8640"/>
        </w:tabs>
        <w:spacing w:after="0" w:line="240" w:lineRule="auto"/>
        <w:rPr>
          <w:b/>
          <w:szCs w:val="18"/>
        </w:rPr>
      </w:pPr>
      <w:r w:rsidRPr="00596AAD">
        <w:rPr>
          <w:b/>
          <w:szCs w:val="18"/>
        </w:rPr>
        <w:t xml:space="preserve">Brief History and Background of the LPN and ADN Programs </w:t>
      </w:r>
      <w:r w:rsidR="001C7EDB" w:rsidRPr="00596AAD">
        <w:rPr>
          <w:b/>
          <w:szCs w:val="18"/>
          <w:u w:val="dotted"/>
        </w:rPr>
        <w:tab/>
      </w:r>
      <w:r w:rsidRPr="00596AAD">
        <w:rPr>
          <w:b/>
          <w:szCs w:val="18"/>
        </w:rPr>
        <w:t>1</w:t>
      </w:r>
    </w:p>
    <w:p w14:paraId="333BF862" w14:textId="77777777" w:rsidR="00B47102" w:rsidRPr="00596AAD" w:rsidRDefault="00B47102" w:rsidP="001C7EDB">
      <w:pPr>
        <w:tabs>
          <w:tab w:val="left" w:pos="8640"/>
        </w:tabs>
        <w:spacing w:after="0" w:line="240" w:lineRule="auto"/>
        <w:rPr>
          <w:b/>
          <w:szCs w:val="18"/>
        </w:rPr>
      </w:pPr>
      <w:r w:rsidRPr="00596AAD">
        <w:rPr>
          <w:b/>
          <w:szCs w:val="18"/>
        </w:rPr>
        <w:t xml:space="preserve">Contact Information </w:t>
      </w:r>
      <w:r w:rsidR="001C7EDB" w:rsidRPr="00596AAD">
        <w:rPr>
          <w:b/>
          <w:szCs w:val="18"/>
          <w:u w:val="dotted"/>
        </w:rPr>
        <w:tab/>
      </w:r>
      <w:r w:rsidRPr="00596AAD">
        <w:rPr>
          <w:b/>
          <w:szCs w:val="18"/>
        </w:rPr>
        <w:t>2</w:t>
      </w:r>
    </w:p>
    <w:p w14:paraId="1EB48CFD" w14:textId="77777777" w:rsidR="00B47102" w:rsidRPr="00596AAD" w:rsidRDefault="00B47102" w:rsidP="001C7EDB">
      <w:pPr>
        <w:tabs>
          <w:tab w:val="left" w:pos="8640"/>
        </w:tabs>
        <w:spacing w:after="0" w:line="240" w:lineRule="auto"/>
        <w:rPr>
          <w:b/>
          <w:szCs w:val="18"/>
        </w:rPr>
      </w:pPr>
      <w:r w:rsidRPr="00596AAD">
        <w:rPr>
          <w:b/>
          <w:szCs w:val="18"/>
        </w:rPr>
        <w:t xml:space="preserve">Mission </w:t>
      </w:r>
      <w:r w:rsidR="001C7EDB" w:rsidRPr="00596AAD">
        <w:rPr>
          <w:b/>
          <w:szCs w:val="18"/>
          <w:u w:val="dotted"/>
        </w:rPr>
        <w:tab/>
      </w:r>
      <w:r w:rsidRPr="00596AAD">
        <w:rPr>
          <w:b/>
          <w:szCs w:val="18"/>
        </w:rPr>
        <w:t>3</w:t>
      </w:r>
    </w:p>
    <w:p w14:paraId="0F918108" w14:textId="77777777" w:rsidR="00596AAD" w:rsidRPr="00596AAD" w:rsidRDefault="00B47102" w:rsidP="001C7EDB">
      <w:pPr>
        <w:tabs>
          <w:tab w:val="left" w:pos="8640"/>
        </w:tabs>
        <w:spacing w:after="0" w:line="240" w:lineRule="auto"/>
        <w:rPr>
          <w:b/>
          <w:szCs w:val="18"/>
        </w:rPr>
      </w:pPr>
      <w:r w:rsidRPr="00596AAD">
        <w:rPr>
          <w:b/>
          <w:szCs w:val="18"/>
        </w:rPr>
        <w:t>Philosophy</w:t>
      </w:r>
      <w:r w:rsidR="001C7EDB" w:rsidRPr="00596AAD">
        <w:rPr>
          <w:b/>
          <w:szCs w:val="18"/>
          <w:u w:val="dotted"/>
        </w:rPr>
        <w:tab/>
      </w:r>
      <w:r w:rsidR="00E70B35" w:rsidRPr="00596AAD">
        <w:rPr>
          <w:b/>
          <w:szCs w:val="18"/>
        </w:rPr>
        <w:t xml:space="preserve">3 </w:t>
      </w:r>
    </w:p>
    <w:p w14:paraId="5C0FCF72" w14:textId="77777777" w:rsidR="00B47102" w:rsidRPr="00596AAD" w:rsidRDefault="00E70B35" w:rsidP="001C7EDB">
      <w:pPr>
        <w:tabs>
          <w:tab w:val="left" w:pos="8640"/>
        </w:tabs>
        <w:spacing w:after="0" w:line="240" w:lineRule="auto"/>
        <w:rPr>
          <w:szCs w:val="18"/>
        </w:rPr>
      </w:pPr>
      <w:r w:rsidRPr="00596AAD">
        <w:rPr>
          <w:b/>
          <w:szCs w:val="18"/>
        </w:rPr>
        <w:t>Concept</w:t>
      </w:r>
      <w:r w:rsidR="000A39D3" w:rsidRPr="00596AAD">
        <w:rPr>
          <w:b/>
          <w:szCs w:val="18"/>
        </w:rPr>
        <w:t>-Based Curriculum</w:t>
      </w:r>
      <w:r w:rsidR="001C7EDB" w:rsidRPr="00596AAD">
        <w:rPr>
          <w:b/>
          <w:szCs w:val="18"/>
          <w:u w:val="dotted"/>
        </w:rPr>
        <w:tab/>
      </w:r>
      <w:r w:rsidR="00616545" w:rsidRPr="00596AAD">
        <w:rPr>
          <w:b/>
          <w:szCs w:val="18"/>
        </w:rPr>
        <w:t>4</w:t>
      </w:r>
    </w:p>
    <w:p w14:paraId="65962373" w14:textId="77777777" w:rsidR="00B47102" w:rsidRPr="00596AAD" w:rsidRDefault="00B47102" w:rsidP="001C7EDB">
      <w:pPr>
        <w:tabs>
          <w:tab w:val="left" w:pos="8640"/>
        </w:tabs>
        <w:spacing w:after="0" w:line="240" w:lineRule="auto"/>
        <w:rPr>
          <w:b/>
          <w:szCs w:val="18"/>
        </w:rPr>
      </w:pPr>
      <w:r w:rsidRPr="00596AAD">
        <w:rPr>
          <w:b/>
          <w:szCs w:val="18"/>
        </w:rPr>
        <w:t>Program Outco</w:t>
      </w:r>
      <w:r w:rsidR="00C23058" w:rsidRPr="00596AAD">
        <w:rPr>
          <w:b/>
          <w:szCs w:val="18"/>
        </w:rPr>
        <w:t xml:space="preserve">mes Associate </w:t>
      </w:r>
      <w:r w:rsidR="00ED6563" w:rsidRPr="00596AAD">
        <w:rPr>
          <w:b/>
          <w:szCs w:val="18"/>
        </w:rPr>
        <w:t>in Nursing</w:t>
      </w:r>
      <w:r w:rsidR="00870CAB" w:rsidRPr="00596AAD">
        <w:rPr>
          <w:b/>
          <w:szCs w:val="18"/>
        </w:rPr>
        <w:t xml:space="preserve"> DTA/MRP</w:t>
      </w:r>
      <w:r w:rsidR="001C7EDB" w:rsidRPr="00596AAD">
        <w:rPr>
          <w:b/>
          <w:szCs w:val="18"/>
          <w:u w:val="dotted"/>
        </w:rPr>
        <w:tab/>
      </w:r>
      <w:r w:rsidR="00807E2E" w:rsidRPr="00596AAD">
        <w:rPr>
          <w:b/>
          <w:szCs w:val="18"/>
        </w:rPr>
        <w:t>5</w:t>
      </w:r>
    </w:p>
    <w:p w14:paraId="4BDAE737" w14:textId="77777777" w:rsidR="00CB106C" w:rsidRPr="00596AAD" w:rsidRDefault="00CB106C" w:rsidP="00CB106C">
      <w:pPr>
        <w:tabs>
          <w:tab w:val="left" w:leader="dot" w:pos="8640"/>
        </w:tabs>
        <w:spacing w:after="0" w:line="240" w:lineRule="auto"/>
        <w:rPr>
          <w:szCs w:val="18"/>
        </w:rPr>
      </w:pPr>
      <w:r w:rsidRPr="00596AAD">
        <w:rPr>
          <w:b/>
          <w:szCs w:val="18"/>
        </w:rPr>
        <w:t>Nursing Program Courses</w:t>
      </w:r>
      <w:r w:rsidRPr="00596AAD">
        <w:rPr>
          <w:szCs w:val="18"/>
        </w:rPr>
        <w:tab/>
      </w:r>
      <w:r w:rsidRPr="00596AAD">
        <w:rPr>
          <w:b/>
          <w:szCs w:val="18"/>
        </w:rPr>
        <w:t>7</w:t>
      </w:r>
    </w:p>
    <w:p w14:paraId="27E50D29" w14:textId="77777777" w:rsidR="00B47102" w:rsidRPr="00596AAD" w:rsidRDefault="00B47102" w:rsidP="001C7EDB">
      <w:pPr>
        <w:tabs>
          <w:tab w:val="left" w:pos="8640"/>
        </w:tabs>
        <w:spacing w:after="0" w:line="240" w:lineRule="auto"/>
        <w:ind w:left="2880" w:hanging="2880"/>
        <w:rPr>
          <w:b/>
          <w:szCs w:val="18"/>
        </w:rPr>
      </w:pPr>
      <w:r w:rsidRPr="00596AAD">
        <w:rPr>
          <w:b/>
          <w:szCs w:val="18"/>
        </w:rPr>
        <w:t>Characteristics of the Graduate</w:t>
      </w:r>
      <w:r w:rsidR="001C7EDB" w:rsidRPr="00596AAD">
        <w:rPr>
          <w:b/>
          <w:szCs w:val="18"/>
          <w:u w:val="dotted"/>
        </w:rPr>
        <w:tab/>
      </w:r>
      <w:r w:rsidR="001C7EDB" w:rsidRPr="00596AAD">
        <w:rPr>
          <w:b/>
          <w:szCs w:val="18"/>
          <w:u w:val="dotted"/>
        </w:rPr>
        <w:tab/>
      </w:r>
      <w:r w:rsidR="00CB106C" w:rsidRPr="00596AAD">
        <w:rPr>
          <w:b/>
          <w:szCs w:val="18"/>
        </w:rPr>
        <w:t>9</w:t>
      </w:r>
    </w:p>
    <w:p w14:paraId="1936B21E" w14:textId="77777777" w:rsidR="00B47102" w:rsidRPr="00596AAD" w:rsidRDefault="00B47102" w:rsidP="001C7EDB">
      <w:pPr>
        <w:tabs>
          <w:tab w:val="left" w:pos="8640"/>
        </w:tabs>
        <w:spacing w:after="0" w:line="240" w:lineRule="auto"/>
        <w:ind w:left="2880" w:hanging="2880"/>
        <w:rPr>
          <w:b/>
          <w:szCs w:val="18"/>
        </w:rPr>
      </w:pPr>
      <w:r w:rsidRPr="00596AAD">
        <w:rPr>
          <w:b/>
          <w:szCs w:val="18"/>
        </w:rPr>
        <w:t>Program Communication</w:t>
      </w:r>
      <w:r w:rsidR="001C7EDB" w:rsidRPr="00596AAD">
        <w:rPr>
          <w:b/>
          <w:szCs w:val="18"/>
          <w:u w:val="dotted"/>
        </w:rPr>
        <w:tab/>
      </w:r>
      <w:r w:rsidR="001C7EDB" w:rsidRPr="00596AAD">
        <w:rPr>
          <w:b/>
          <w:szCs w:val="18"/>
          <w:u w:val="dotted"/>
        </w:rPr>
        <w:tab/>
      </w:r>
      <w:r w:rsidR="00CB106C" w:rsidRPr="00596AAD">
        <w:rPr>
          <w:b/>
          <w:szCs w:val="18"/>
        </w:rPr>
        <w:t>10</w:t>
      </w:r>
    </w:p>
    <w:p w14:paraId="625BE2AB" w14:textId="77777777" w:rsidR="00B47102" w:rsidRPr="00E53756" w:rsidRDefault="00B47102" w:rsidP="001C7EDB">
      <w:pPr>
        <w:tabs>
          <w:tab w:val="left" w:pos="8640"/>
        </w:tabs>
        <w:spacing w:after="0" w:line="240" w:lineRule="auto"/>
        <w:ind w:left="2880" w:hanging="2160"/>
        <w:rPr>
          <w:b/>
          <w:szCs w:val="18"/>
        </w:rPr>
      </w:pPr>
      <w:r w:rsidRPr="00E53756">
        <w:rPr>
          <w:szCs w:val="18"/>
        </w:rPr>
        <w:t>Communication between Students and GHC Personnel</w:t>
      </w:r>
      <w:r w:rsidR="001C7EDB" w:rsidRPr="00E53756">
        <w:rPr>
          <w:szCs w:val="18"/>
          <w:u w:val="dotted"/>
        </w:rPr>
        <w:tab/>
      </w:r>
      <w:r w:rsidR="00CB106C" w:rsidRPr="00E53756">
        <w:rPr>
          <w:szCs w:val="18"/>
        </w:rPr>
        <w:t>10</w:t>
      </w:r>
    </w:p>
    <w:p w14:paraId="5C623310" w14:textId="77777777" w:rsidR="00B47102" w:rsidRPr="00E53756" w:rsidRDefault="00B47102" w:rsidP="001C7EDB">
      <w:pPr>
        <w:tabs>
          <w:tab w:val="left" w:pos="8640"/>
        </w:tabs>
        <w:spacing w:after="0" w:line="240" w:lineRule="auto"/>
        <w:ind w:left="720"/>
        <w:rPr>
          <w:szCs w:val="18"/>
        </w:rPr>
      </w:pPr>
      <w:r w:rsidRPr="00E53756">
        <w:rPr>
          <w:szCs w:val="18"/>
        </w:rPr>
        <w:t>Change in Contact Information</w:t>
      </w:r>
      <w:r w:rsidR="00CB106C" w:rsidRPr="00E53756">
        <w:rPr>
          <w:szCs w:val="18"/>
          <w:u w:val="dotted"/>
        </w:rPr>
        <w:tab/>
        <w:t>10</w:t>
      </w:r>
    </w:p>
    <w:p w14:paraId="3E4DDA95" w14:textId="77777777" w:rsidR="00B47102" w:rsidRPr="00E53756" w:rsidRDefault="00B47102" w:rsidP="001C7EDB">
      <w:pPr>
        <w:tabs>
          <w:tab w:val="left" w:pos="8640"/>
        </w:tabs>
        <w:spacing w:after="0" w:line="240" w:lineRule="auto"/>
        <w:ind w:left="720"/>
        <w:rPr>
          <w:szCs w:val="18"/>
        </w:rPr>
      </w:pPr>
      <w:r w:rsidRPr="00E53756">
        <w:rPr>
          <w:szCs w:val="18"/>
        </w:rPr>
        <w:t>Student Mailboxes</w:t>
      </w:r>
      <w:r w:rsidR="001C7EDB" w:rsidRPr="00E53756">
        <w:rPr>
          <w:szCs w:val="18"/>
          <w:u w:val="dotted"/>
        </w:rPr>
        <w:tab/>
      </w:r>
      <w:r w:rsidR="00CB106C" w:rsidRPr="00E53756">
        <w:rPr>
          <w:szCs w:val="18"/>
        </w:rPr>
        <w:t>10</w:t>
      </w:r>
    </w:p>
    <w:p w14:paraId="4BC763F0" w14:textId="77777777" w:rsidR="00B47102" w:rsidRPr="00E53756" w:rsidRDefault="00B47102" w:rsidP="001C7EDB">
      <w:pPr>
        <w:tabs>
          <w:tab w:val="left" w:pos="8640"/>
        </w:tabs>
        <w:spacing w:after="0" w:line="240" w:lineRule="auto"/>
        <w:ind w:left="720"/>
        <w:rPr>
          <w:szCs w:val="18"/>
        </w:rPr>
      </w:pPr>
      <w:r w:rsidRPr="00E53756">
        <w:rPr>
          <w:szCs w:val="18"/>
        </w:rPr>
        <w:t>Faculty Files/Boxes</w:t>
      </w:r>
      <w:r w:rsidR="001C7EDB" w:rsidRPr="00E53756">
        <w:rPr>
          <w:szCs w:val="18"/>
          <w:u w:val="dotted"/>
        </w:rPr>
        <w:tab/>
      </w:r>
      <w:r w:rsidR="00CB106C" w:rsidRPr="00E53756">
        <w:rPr>
          <w:szCs w:val="18"/>
        </w:rPr>
        <w:t>10</w:t>
      </w:r>
    </w:p>
    <w:p w14:paraId="3B51D7E9" w14:textId="2F0BB995" w:rsidR="00B47102" w:rsidRPr="00E53756" w:rsidRDefault="00CC740C" w:rsidP="001C7EDB">
      <w:pPr>
        <w:tabs>
          <w:tab w:val="left" w:pos="8640"/>
        </w:tabs>
        <w:spacing w:after="0" w:line="240" w:lineRule="auto"/>
        <w:ind w:left="720"/>
        <w:rPr>
          <w:szCs w:val="18"/>
        </w:rPr>
      </w:pPr>
      <w:r>
        <w:rPr>
          <w:szCs w:val="18"/>
        </w:rPr>
        <w:t>CANVAS</w:t>
      </w:r>
      <w:r w:rsidR="001C7EDB" w:rsidRPr="00E53756">
        <w:rPr>
          <w:szCs w:val="18"/>
          <w:u w:val="dotted"/>
        </w:rPr>
        <w:tab/>
      </w:r>
      <w:r w:rsidR="00CB106C" w:rsidRPr="00E53756">
        <w:rPr>
          <w:szCs w:val="18"/>
        </w:rPr>
        <w:t>10</w:t>
      </w:r>
    </w:p>
    <w:p w14:paraId="4DD4EACC" w14:textId="77777777" w:rsidR="00B47102" w:rsidRPr="00E53756" w:rsidRDefault="00B47102" w:rsidP="001C7EDB">
      <w:pPr>
        <w:tabs>
          <w:tab w:val="left" w:pos="8640"/>
        </w:tabs>
        <w:spacing w:after="0" w:line="240" w:lineRule="auto"/>
        <w:ind w:left="720"/>
        <w:rPr>
          <w:szCs w:val="18"/>
        </w:rPr>
      </w:pPr>
      <w:r w:rsidRPr="00E53756">
        <w:rPr>
          <w:szCs w:val="18"/>
        </w:rPr>
        <w:t>Participation in Nursing Program Governance</w:t>
      </w:r>
      <w:r w:rsidR="001C7EDB" w:rsidRPr="00E53756">
        <w:rPr>
          <w:szCs w:val="18"/>
          <w:u w:val="dotted"/>
        </w:rPr>
        <w:tab/>
      </w:r>
      <w:r w:rsidR="00CB106C" w:rsidRPr="00E53756">
        <w:rPr>
          <w:szCs w:val="18"/>
        </w:rPr>
        <w:t>11</w:t>
      </w:r>
    </w:p>
    <w:p w14:paraId="7C407630" w14:textId="77777777" w:rsidR="00B47102" w:rsidRPr="00E53756" w:rsidRDefault="00B47102" w:rsidP="001C7EDB">
      <w:pPr>
        <w:tabs>
          <w:tab w:val="left" w:pos="8640"/>
        </w:tabs>
        <w:spacing w:after="0" w:line="240" w:lineRule="auto"/>
        <w:ind w:left="720"/>
        <w:rPr>
          <w:szCs w:val="18"/>
        </w:rPr>
      </w:pPr>
      <w:r w:rsidRPr="00E53756">
        <w:rPr>
          <w:szCs w:val="18"/>
        </w:rPr>
        <w:t>Printing Materials</w:t>
      </w:r>
      <w:r w:rsidR="001C7EDB" w:rsidRPr="00E53756">
        <w:rPr>
          <w:szCs w:val="18"/>
          <w:u w:val="dotted"/>
        </w:rPr>
        <w:tab/>
      </w:r>
      <w:r w:rsidR="00CB106C" w:rsidRPr="00E53756">
        <w:rPr>
          <w:szCs w:val="18"/>
        </w:rPr>
        <w:t>11</w:t>
      </w:r>
    </w:p>
    <w:p w14:paraId="500306B9" w14:textId="77777777" w:rsidR="00B47102" w:rsidRPr="00E53756" w:rsidRDefault="00B47102" w:rsidP="001C7EDB">
      <w:pPr>
        <w:tabs>
          <w:tab w:val="left" w:pos="8640"/>
        </w:tabs>
        <w:spacing w:after="0" w:line="240" w:lineRule="auto"/>
        <w:ind w:left="720"/>
        <w:rPr>
          <w:szCs w:val="18"/>
        </w:rPr>
      </w:pPr>
      <w:r w:rsidRPr="00E53756">
        <w:rPr>
          <w:szCs w:val="18"/>
        </w:rPr>
        <w:t>Personal References</w:t>
      </w:r>
      <w:r w:rsidR="001C7EDB" w:rsidRPr="00E53756">
        <w:rPr>
          <w:szCs w:val="18"/>
          <w:u w:val="dotted"/>
        </w:rPr>
        <w:tab/>
      </w:r>
      <w:r w:rsidR="00CB106C" w:rsidRPr="00E53756">
        <w:rPr>
          <w:szCs w:val="18"/>
        </w:rPr>
        <w:t>11</w:t>
      </w:r>
    </w:p>
    <w:p w14:paraId="1F25C7A4" w14:textId="77777777" w:rsidR="00B47102" w:rsidRPr="00E53756" w:rsidRDefault="00B47102" w:rsidP="001C7EDB">
      <w:pPr>
        <w:tabs>
          <w:tab w:val="left" w:leader="dot" w:pos="8640"/>
        </w:tabs>
        <w:spacing w:after="0" w:line="240" w:lineRule="auto"/>
        <w:ind w:left="720"/>
        <w:rPr>
          <w:szCs w:val="18"/>
        </w:rPr>
      </w:pPr>
      <w:r w:rsidRPr="00E53756">
        <w:rPr>
          <w:szCs w:val="18"/>
        </w:rPr>
        <w:t>Commu</w:t>
      </w:r>
      <w:r w:rsidR="001C7EDB" w:rsidRPr="00E53756">
        <w:rPr>
          <w:szCs w:val="18"/>
        </w:rPr>
        <w:t>nication at Clinical Facilities</w:t>
      </w:r>
      <w:r w:rsidR="001C7EDB" w:rsidRPr="00E53756">
        <w:rPr>
          <w:szCs w:val="18"/>
        </w:rPr>
        <w:tab/>
      </w:r>
      <w:r w:rsidR="00CB106C" w:rsidRPr="00E53756">
        <w:rPr>
          <w:szCs w:val="18"/>
        </w:rPr>
        <w:t>11</w:t>
      </w:r>
    </w:p>
    <w:p w14:paraId="0768AFA8" w14:textId="77777777" w:rsidR="00B47102" w:rsidRPr="00596AAD" w:rsidRDefault="00B47102" w:rsidP="00DD7491">
      <w:pPr>
        <w:tabs>
          <w:tab w:val="left" w:pos="8640"/>
        </w:tabs>
        <w:spacing w:after="0" w:line="240" w:lineRule="auto"/>
        <w:rPr>
          <w:b/>
          <w:szCs w:val="18"/>
        </w:rPr>
      </w:pPr>
      <w:r w:rsidRPr="00596AAD">
        <w:rPr>
          <w:b/>
          <w:szCs w:val="18"/>
        </w:rPr>
        <w:t>Professional Climate</w:t>
      </w:r>
      <w:r w:rsidR="00DD7491" w:rsidRPr="00596AAD">
        <w:rPr>
          <w:b/>
          <w:szCs w:val="18"/>
          <w:u w:val="dotted"/>
        </w:rPr>
        <w:tab/>
      </w:r>
      <w:r w:rsidR="00CB106C" w:rsidRPr="00596AAD">
        <w:rPr>
          <w:b/>
          <w:szCs w:val="18"/>
        </w:rPr>
        <w:t>11</w:t>
      </w:r>
    </w:p>
    <w:p w14:paraId="562761AC" w14:textId="77777777" w:rsidR="00B47102" w:rsidRPr="00E53756" w:rsidRDefault="00DD7491" w:rsidP="00DD7491">
      <w:pPr>
        <w:tabs>
          <w:tab w:val="left" w:pos="720"/>
          <w:tab w:val="left" w:pos="8640"/>
        </w:tabs>
        <w:spacing w:after="0" w:line="240" w:lineRule="auto"/>
        <w:rPr>
          <w:szCs w:val="18"/>
        </w:rPr>
      </w:pPr>
      <w:r w:rsidRPr="00596AAD">
        <w:rPr>
          <w:szCs w:val="18"/>
        </w:rPr>
        <w:tab/>
      </w:r>
      <w:r w:rsidR="00B47102" w:rsidRPr="00E53756">
        <w:rPr>
          <w:szCs w:val="18"/>
        </w:rPr>
        <w:t>National Students Nurses’ Assoc., Inc. Code of Academic and Clinical Conduct-Preamble</w:t>
      </w:r>
      <w:r w:rsidRPr="00E53756">
        <w:rPr>
          <w:szCs w:val="18"/>
          <w:u w:val="dotted"/>
        </w:rPr>
        <w:tab/>
      </w:r>
      <w:r w:rsidR="00CB106C" w:rsidRPr="00E53756">
        <w:rPr>
          <w:szCs w:val="18"/>
        </w:rPr>
        <w:t>11</w:t>
      </w:r>
    </w:p>
    <w:p w14:paraId="3FDAF2AE" w14:textId="3E8BDD7C" w:rsidR="00B47102" w:rsidRPr="00E53756" w:rsidRDefault="00B47102" w:rsidP="00DD7491">
      <w:pPr>
        <w:tabs>
          <w:tab w:val="left" w:pos="720"/>
          <w:tab w:val="left" w:pos="8640"/>
        </w:tabs>
        <w:spacing w:after="0" w:line="240" w:lineRule="auto"/>
        <w:rPr>
          <w:szCs w:val="18"/>
        </w:rPr>
      </w:pPr>
      <w:r w:rsidRPr="00E53756">
        <w:rPr>
          <w:szCs w:val="18"/>
        </w:rPr>
        <w:tab/>
        <w:t>A Code for Nursing Students</w:t>
      </w:r>
      <w:r w:rsidR="00DD7491" w:rsidRPr="00E53756">
        <w:rPr>
          <w:szCs w:val="18"/>
          <w:u w:val="dotted"/>
        </w:rPr>
        <w:tab/>
      </w:r>
      <w:r w:rsidR="00CB106C" w:rsidRPr="00E53756">
        <w:rPr>
          <w:szCs w:val="18"/>
        </w:rPr>
        <w:t>1</w:t>
      </w:r>
      <w:r w:rsidR="00C31A85">
        <w:rPr>
          <w:szCs w:val="18"/>
        </w:rPr>
        <w:t>1</w:t>
      </w:r>
    </w:p>
    <w:p w14:paraId="4D9CC5F7" w14:textId="77777777" w:rsidR="00B47102" w:rsidRPr="00E53756" w:rsidRDefault="00B47102" w:rsidP="00DD7491">
      <w:pPr>
        <w:tabs>
          <w:tab w:val="left" w:pos="720"/>
          <w:tab w:val="left" w:pos="8640"/>
        </w:tabs>
        <w:spacing w:after="0" w:line="240" w:lineRule="auto"/>
        <w:rPr>
          <w:szCs w:val="18"/>
        </w:rPr>
      </w:pPr>
      <w:r w:rsidRPr="00E53756">
        <w:rPr>
          <w:szCs w:val="18"/>
        </w:rPr>
        <w:tab/>
        <w:t>Student’s Rights and Responsibilities</w:t>
      </w:r>
      <w:r w:rsidR="00DD7491" w:rsidRPr="00E53756">
        <w:rPr>
          <w:szCs w:val="18"/>
          <w:u w:val="dotted"/>
        </w:rPr>
        <w:tab/>
      </w:r>
      <w:r w:rsidR="00CB106C" w:rsidRPr="00E53756">
        <w:rPr>
          <w:szCs w:val="18"/>
        </w:rPr>
        <w:t>12</w:t>
      </w:r>
    </w:p>
    <w:p w14:paraId="12637CE2" w14:textId="77777777" w:rsidR="00B47102" w:rsidRPr="00E53756" w:rsidRDefault="00B47102" w:rsidP="00DD7491">
      <w:pPr>
        <w:tabs>
          <w:tab w:val="left" w:pos="720"/>
          <w:tab w:val="left" w:pos="8640"/>
        </w:tabs>
        <w:spacing w:after="0" w:line="240" w:lineRule="auto"/>
        <w:rPr>
          <w:szCs w:val="18"/>
        </w:rPr>
      </w:pPr>
      <w:r w:rsidRPr="00E53756">
        <w:rPr>
          <w:szCs w:val="18"/>
        </w:rPr>
        <w:tab/>
        <w:t>Student Application of the American Nurses Association Code of Ethics</w:t>
      </w:r>
      <w:r w:rsidR="00DD7491" w:rsidRPr="00E53756">
        <w:rPr>
          <w:szCs w:val="18"/>
          <w:u w:val="dotted"/>
        </w:rPr>
        <w:tab/>
      </w:r>
      <w:r w:rsidR="00CB106C" w:rsidRPr="00E53756">
        <w:rPr>
          <w:szCs w:val="18"/>
        </w:rPr>
        <w:t>13</w:t>
      </w:r>
    </w:p>
    <w:p w14:paraId="0DBAB003" w14:textId="03B02132" w:rsidR="00B47102" w:rsidRPr="00E53756" w:rsidRDefault="00B47102" w:rsidP="00DD7491">
      <w:pPr>
        <w:tabs>
          <w:tab w:val="left" w:pos="720"/>
          <w:tab w:val="left" w:pos="8640"/>
        </w:tabs>
        <w:spacing w:after="0" w:line="240" w:lineRule="auto"/>
        <w:rPr>
          <w:szCs w:val="18"/>
        </w:rPr>
      </w:pPr>
      <w:r w:rsidRPr="00E53756">
        <w:rPr>
          <w:szCs w:val="18"/>
        </w:rPr>
        <w:tab/>
        <w:t>Behaviors That Represent Professional Values</w:t>
      </w:r>
      <w:r w:rsidR="00DD7491" w:rsidRPr="00E53756">
        <w:rPr>
          <w:szCs w:val="18"/>
          <w:u w:val="dotted"/>
        </w:rPr>
        <w:tab/>
      </w:r>
      <w:r w:rsidR="00CB106C" w:rsidRPr="00E53756">
        <w:rPr>
          <w:szCs w:val="18"/>
        </w:rPr>
        <w:t>1</w:t>
      </w:r>
      <w:r w:rsidR="00156658">
        <w:rPr>
          <w:szCs w:val="18"/>
        </w:rPr>
        <w:t>3</w:t>
      </w:r>
    </w:p>
    <w:p w14:paraId="4DFF289F" w14:textId="77777777" w:rsidR="00B47102" w:rsidRPr="00E53756" w:rsidRDefault="00B47102" w:rsidP="00DD7491">
      <w:pPr>
        <w:tabs>
          <w:tab w:val="left" w:pos="720"/>
          <w:tab w:val="left" w:leader="dot" w:pos="8640"/>
        </w:tabs>
        <w:spacing w:after="0" w:line="240" w:lineRule="auto"/>
        <w:rPr>
          <w:sz w:val="16"/>
          <w:szCs w:val="16"/>
        </w:rPr>
      </w:pPr>
      <w:r w:rsidRPr="00E53756">
        <w:rPr>
          <w:szCs w:val="18"/>
        </w:rPr>
        <w:tab/>
        <w:t>Behaviors That Represent th</w:t>
      </w:r>
      <w:r w:rsidR="00DD7491" w:rsidRPr="00E53756">
        <w:rPr>
          <w:szCs w:val="18"/>
        </w:rPr>
        <w:t>e Absence of Professional Values</w:t>
      </w:r>
      <w:r w:rsidR="00DD7491" w:rsidRPr="00E53756">
        <w:rPr>
          <w:szCs w:val="18"/>
        </w:rPr>
        <w:tab/>
      </w:r>
      <w:r w:rsidR="00CB106C" w:rsidRPr="00E53756">
        <w:rPr>
          <w:sz w:val="16"/>
          <w:szCs w:val="16"/>
        </w:rPr>
        <w:t>14</w:t>
      </w:r>
    </w:p>
    <w:p w14:paraId="50C64B2E" w14:textId="77777777" w:rsidR="00B47102" w:rsidRPr="00E53756" w:rsidRDefault="00B47102" w:rsidP="00DD7491">
      <w:pPr>
        <w:tabs>
          <w:tab w:val="left" w:pos="720"/>
          <w:tab w:val="left" w:pos="8640"/>
        </w:tabs>
        <w:spacing w:after="0" w:line="240" w:lineRule="auto"/>
        <w:rPr>
          <w:sz w:val="16"/>
          <w:szCs w:val="16"/>
        </w:rPr>
      </w:pPr>
      <w:r w:rsidRPr="00E53756">
        <w:rPr>
          <w:sz w:val="16"/>
          <w:szCs w:val="16"/>
        </w:rPr>
        <w:tab/>
      </w:r>
      <w:r w:rsidRPr="00167A6B">
        <w:rPr>
          <w:szCs w:val="18"/>
        </w:rPr>
        <w:t>Unprofessional/Unacceptable Behavior</w:t>
      </w:r>
      <w:r w:rsidR="00DD7491" w:rsidRPr="00E53756">
        <w:rPr>
          <w:sz w:val="16"/>
          <w:szCs w:val="16"/>
          <w:u w:val="dotted"/>
        </w:rPr>
        <w:tab/>
      </w:r>
      <w:r w:rsidR="00CB106C" w:rsidRPr="00E53756">
        <w:rPr>
          <w:sz w:val="16"/>
          <w:szCs w:val="16"/>
        </w:rPr>
        <w:t>15</w:t>
      </w:r>
    </w:p>
    <w:p w14:paraId="623F015F" w14:textId="7F4B0585" w:rsidR="00B47102" w:rsidRPr="00596AAD" w:rsidRDefault="00B47102" w:rsidP="00DD7491">
      <w:pPr>
        <w:tabs>
          <w:tab w:val="left" w:pos="8640"/>
        </w:tabs>
        <w:spacing w:after="0" w:line="240" w:lineRule="auto"/>
        <w:rPr>
          <w:b/>
          <w:szCs w:val="18"/>
        </w:rPr>
      </w:pPr>
      <w:r w:rsidRPr="00596AAD">
        <w:rPr>
          <w:b/>
          <w:szCs w:val="18"/>
        </w:rPr>
        <w:t>Academic and Conduct Policies</w:t>
      </w:r>
      <w:r w:rsidR="00DD7491" w:rsidRPr="00596AAD">
        <w:rPr>
          <w:b/>
          <w:szCs w:val="18"/>
          <w:u w:val="dotted"/>
        </w:rPr>
        <w:tab/>
      </w:r>
      <w:r w:rsidR="00CB106C" w:rsidRPr="00596AAD">
        <w:rPr>
          <w:b/>
          <w:szCs w:val="18"/>
        </w:rPr>
        <w:t>1</w:t>
      </w:r>
      <w:r w:rsidR="00156658">
        <w:rPr>
          <w:b/>
          <w:szCs w:val="18"/>
        </w:rPr>
        <w:t>5</w:t>
      </w:r>
    </w:p>
    <w:p w14:paraId="2624754D" w14:textId="4C249486" w:rsidR="00B47102" w:rsidRDefault="00B47102" w:rsidP="00DD7491">
      <w:pPr>
        <w:tabs>
          <w:tab w:val="left" w:pos="720"/>
          <w:tab w:val="left" w:pos="8640"/>
        </w:tabs>
        <w:spacing w:after="0" w:line="240" w:lineRule="auto"/>
        <w:rPr>
          <w:szCs w:val="18"/>
        </w:rPr>
      </w:pPr>
      <w:r w:rsidRPr="00596AAD">
        <w:rPr>
          <w:szCs w:val="18"/>
        </w:rPr>
        <w:tab/>
      </w:r>
      <w:r w:rsidRPr="00E53756">
        <w:rPr>
          <w:szCs w:val="18"/>
        </w:rPr>
        <w:t>Statement of Non-Discrimination</w:t>
      </w:r>
      <w:r w:rsidR="00DD7491" w:rsidRPr="00E53756">
        <w:rPr>
          <w:szCs w:val="18"/>
          <w:u w:val="dotted"/>
        </w:rPr>
        <w:tab/>
      </w:r>
      <w:r w:rsidR="00CB106C" w:rsidRPr="00E53756">
        <w:rPr>
          <w:szCs w:val="18"/>
        </w:rPr>
        <w:t>1</w:t>
      </w:r>
      <w:r w:rsidR="00156658">
        <w:rPr>
          <w:szCs w:val="18"/>
        </w:rPr>
        <w:t>5</w:t>
      </w:r>
    </w:p>
    <w:p w14:paraId="3262C4E1" w14:textId="08BD35B7" w:rsidR="00156658" w:rsidRPr="00E53756" w:rsidRDefault="00156658" w:rsidP="00156658">
      <w:pPr>
        <w:tabs>
          <w:tab w:val="left" w:pos="720"/>
          <w:tab w:val="left" w:leader="dot" w:pos="8640"/>
        </w:tabs>
        <w:spacing w:after="0" w:line="240" w:lineRule="auto"/>
        <w:rPr>
          <w:szCs w:val="18"/>
        </w:rPr>
      </w:pPr>
      <w:r>
        <w:rPr>
          <w:szCs w:val="18"/>
        </w:rPr>
        <w:tab/>
      </w:r>
      <w:r w:rsidRPr="00E53756">
        <w:rPr>
          <w:szCs w:val="18"/>
        </w:rPr>
        <w:t>Academic Standards Policy</w:t>
      </w:r>
      <w:r>
        <w:rPr>
          <w:szCs w:val="18"/>
        </w:rPr>
        <w:tab/>
        <w:t>1</w:t>
      </w:r>
      <w:r w:rsidR="0092511E">
        <w:rPr>
          <w:szCs w:val="18"/>
        </w:rPr>
        <w:t>5</w:t>
      </w:r>
    </w:p>
    <w:p w14:paraId="5FB4D201" w14:textId="18BA94EA" w:rsidR="00B47102" w:rsidRPr="00E53756" w:rsidRDefault="00DD7491" w:rsidP="00DD7491">
      <w:pPr>
        <w:tabs>
          <w:tab w:val="left" w:pos="720"/>
          <w:tab w:val="left" w:leader="dot" w:pos="8640"/>
        </w:tabs>
        <w:spacing w:after="0" w:line="240" w:lineRule="auto"/>
        <w:rPr>
          <w:szCs w:val="18"/>
        </w:rPr>
      </w:pPr>
      <w:r w:rsidRPr="00E53756">
        <w:rPr>
          <w:szCs w:val="18"/>
        </w:rPr>
        <w:tab/>
      </w:r>
      <w:r w:rsidR="00156658">
        <w:rPr>
          <w:szCs w:val="18"/>
        </w:rPr>
        <w:t>Artificial Intelligence</w:t>
      </w:r>
      <w:r w:rsidRPr="00E53756">
        <w:rPr>
          <w:szCs w:val="18"/>
        </w:rPr>
        <w:tab/>
      </w:r>
      <w:r w:rsidR="00CB106C" w:rsidRPr="00E53756">
        <w:rPr>
          <w:szCs w:val="18"/>
        </w:rPr>
        <w:t>16</w:t>
      </w:r>
    </w:p>
    <w:p w14:paraId="36E951B2" w14:textId="77777777" w:rsidR="00B47102" w:rsidRPr="00E53756" w:rsidRDefault="00B47102" w:rsidP="00DD7491">
      <w:pPr>
        <w:tabs>
          <w:tab w:val="left" w:pos="720"/>
          <w:tab w:val="left" w:pos="8640"/>
        </w:tabs>
        <w:spacing w:after="0" w:line="240" w:lineRule="auto"/>
        <w:rPr>
          <w:szCs w:val="18"/>
        </w:rPr>
      </w:pPr>
      <w:r w:rsidRPr="00E53756">
        <w:rPr>
          <w:szCs w:val="18"/>
        </w:rPr>
        <w:tab/>
      </w:r>
      <w:r w:rsidRPr="00E53756">
        <w:rPr>
          <w:bCs/>
          <w:szCs w:val="18"/>
        </w:rPr>
        <w:t>ATI</w:t>
      </w:r>
      <w:r w:rsidRPr="00E53756">
        <w:rPr>
          <w:bCs/>
          <w:szCs w:val="18"/>
          <w:vertAlign w:val="superscript"/>
        </w:rPr>
        <w:t>®</w:t>
      </w:r>
      <w:r w:rsidRPr="00E53756">
        <w:rPr>
          <w:bCs/>
          <w:szCs w:val="18"/>
        </w:rPr>
        <w:t xml:space="preserve"> </w:t>
      </w:r>
      <w:r w:rsidRPr="00E53756">
        <w:rPr>
          <w:szCs w:val="18"/>
        </w:rPr>
        <w:t>Comprehensive Assessment Review Program Policy</w:t>
      </w:r>
      <w:r w:rsidR="00DD7491" w:rsidRPr="00E53756">
        <w:rPr>
          <w:szCs w:val="18"/>
          <w:u w:val="dotted"/>
        </w:rPr>
        <w:tab/>
      </w:r>
      <w:r w:rsidR="00CB106C" w:rsidRPr="00E53756">
        <w:rPr>
          <w:szCs w:val="18"/>
        </w:rPr>
        <w:t>16</w:t>
      </w:r>
    </w:p>
    <w:p w14:paraId="2FEFF1A2" w14:textId="77777777" w:rsidR="00B47102" w:rsidRPr="00E53756" w:rsidRDefault="00B47102" w:rsidP="00DD7491">
      <w:pPr>
        <w:tabs>
          <w:tab w:val="left" w:pos="720"/>
          <w:tab w:val="left" w:pos="8640"/>
        </w:tabs>
        <w:spacing w:after="0" w:line="240" w:lineRule="auto"/>
        <w:rPr>
          <w:szCs w:val="18"/>
        </w:rPr>
      </w:pPr>
      <w:r w:rsidRPr="00E53756">
        <w:rPr>
          <w:szCs w:val="18"/>
        </w:rPr>
        <w:tab/>
        <w:t>Attendance Policy</w:t>
      </w:r>
      <w:r w:rsidR="00DD7491" w:rsidRPr="00E53756">
        <w:rPr>
          <w:szCs w:val="18"/>
          <w:u w:val="dotted"/>
        </w:rPr>
        <w:tab/>
      </w:r>
      <w:r w:rsidR="00CB106C" w:rsidRPr="00E53756">
        <w:rPr>
          <w:szCs w:val="18"/>
        </w:rPr>
        <w:t>21</w:t>
      </w:r>
    </w:p>
    <w:p w14:paraId="231590C5" w14:textId="5DD3B492" w:rsidR="00B47102" w:rsidRPr="00E53756" w:rsidRDefault="00B47102" w:rsidP="00DD7491">
      <w:pPr>
        <w:tabs>
          <w:tab w:val="left" w:pos="720"/>
          <w:tab w:val="left" w:pos="8640"/>
        </w:tabs>
        <w:spacing w:after="0" w:line="240" w:lineRule="auto"/>
        <w:rPr>
          <w:szCs w:val="18"/>
        </w:rPr>
      </w:pPr>
      <w:r w:rsidRPr="00E53756">
        <w:rPr>
          <w:szCs w:val="18"/>
        </w:rPr>
        <w:tab/>
        <w:t>Audio/Video Recording Policy</w:t>
      </w:r>
      <w:r w:rsidR="00DD7491" w:rsidRPr="00E53756">
        <w:rPr>
          <w:szCs w:val="18"/>
          <w:u w:val="dotted"/>
        </w:rPr>
        <w:tab/>
      </w:r>
      <w:r w:rsidR="00CB106C" w:rsidRPr="00E53756">
        <w:rPr>
          <w:szCs w:val="18"/>
        </w:rPr>
        <w:t>2</w:t>
      </w:r>
      <w:r w:rsidR="00C31A85">
        <w:rPr>
          <w:szCs w:val="18"/>
        </w:rPr>
        <w:t>1</w:t>
      </w:r>
    </w:p>
    <w:p w14:paraId="0D5FA2E5" w14:textId="63F15379" w:rsidR="00B47102" w:rsidRPr="00E53756" w:rsidRDefault="00B47102" w:rsidP="00DD7491">
      <w:pPr>
        <w:tabs>
          <w:tab w:val="left" w:pos="720"/>
          <w:tab w:val="left" w:pos="8640"/>
        </w:tabs>
        <w:spacing w:after="0" w:line="240" w:lineRule="auto"/>
        <w:rPr>
          <w:szCs w:val="18"/>
        </w:rPr>
      </w:pPr>
      <w:r w:rsidRPr="00E53756">
        <w:rPr>
          <w:szCs w:val="18"/>
        </w:rPr>
        <w:tab/>
        <w:t>Bad Weather Cancellation Policy</w:t>
      </w:r>
      <w:r w:rsidR="00DD7491" w:rsidRPr="00E53756">
        <w:rPr>
          <w:szCs w:val="18"/>
          <w:u w:val="dotted"/>
        </w:rPr>
        <w:tab/>
      </w:r>
      <w:r w:rsidR="00CB106C" w:rsidRPr="00E53756">
        <w:rPr>
          <w:szCs w:val="18"/>
        </w:rPr>
        <w:t>2</w:t>
      </w:r>
      <w:r w:rsidR="00C31A85">
        <w:rPr>
          <w:szCs w:val="18"/>
        </w:rPr>
        <w:t>1</w:t>
      </w:r>
    </w:p>
    <w:p w14:paraId="28F8F00D" w14:textId="77777777" w:rsidR="00B47102" w:rsidRPr="00E53756" w:rsidRDefault="00B47102" w:rsidP="00DD7491">
      <w:pPr>
        <w:tabs>
          <w:tab w:val="left" w:pos="720"/>
          <w:tab w:val="left" w:pos="8640"/>
        </w:tabs>
        <w:spacing w:after="0" w:line="240" w:lineRule="auto"/>
        <w:rPr>
          <w:szCs w:val="18"/>
        </w:rPr>
      </w:pPr>
      <w:r w:rsidRPr="00E53756">
        <w:rPr>
          <w:szCs w:val="18"/>
        </w:rPr>
        <w:tab/>
        <w:t>Cellular Phone Use</w:t>
      </w:r>
      <w:r w:rsidR="00DD7491" w:rsidRPr="00E53756">
        <w:rPr>
          <w:szCs w:val="18"/>
          <w:u w:val="dotted"/>
        </w:rPr>
        <w:tab/>
      </w:r>
      <w:r w:rsidR="00CB106C" w:rsidRPr="00E53756">
        <w:rPr>
          <w:szCs w:val="18"/>
        </w:rPr>
        <w:t>22</w:t>
      </w:r>
    </w:p>
    <w:p w14:paraId="711DF9C9" w14:textId="77777777" w:rsidR="00B47102" w:rsidRPr="00E53756" w:rsidRDefault="00B47102" w:rsidP="00DD7491">
      <w:pPr>
        <w:tabs>
          <w:tab w:val="left" w:pos="720"/>
          <w:tab w:val="left" w:pos="8640"/>
        </w:tabs>
        <w:spacing w:after="0" w:line="240" w:lineRule="auto"/>
        <w:rPr>
          <w:szCs w:val="18"/>
        </w:rPr>
      </w:pPr>
      <w:r w:rsidRPr="00E53756">
        <w:rPr>
          <w:szCs w:val="18"/>
        </w:rPr>
        <w:tab/>
        <w:t>Children</w:t>
      </w:r>
      <w:r w:rsidR="00842484" w:rsidRPr="00E53756">
        <w:rPr>
          <w:szCs w:val="18"/>
        </w:rPr>
        <w:t>/Animals</w:t>
      </w:r>
      <w:r w:rsidRPr="00E53756">
        <w:rPr>
          <w:szCs w:val="18"/>
        </w:rPr>
        <w:t xml:space="preserve"> in the Nursing Laboratory and Classrooms</w:t>
      </w:r>
      <w:r w:rsidR="00DD7491" w:rsidRPr="00E53756">
        <w:rPr>
          <w:szCs w:val="18"/>
          <w:u w:val="dotted"/>
        </w:rPr>
        <w:tab/>
      </w:r>
      <w:r w:rsidR="00CB106C" w:rsidRPr="00E53756">
        <w:rPr>
          <w:szCs w:val="18"/>
        </w:rPr>
        <w:t>22</w:t>
      </w:r>
    </w:p>
    <w:p w14:paraId="260496C5" w14:textId="3A419207" w:rsidR="00B47102" w:rsidRPr="00E53756" w:rsidRDefault="00B47102" w:rsidP="00DD7491">
      <w:pPr>
        <w:tabs>
          <w:tab w:val="left" w:pos="720"/>
          <w:tab w:val="left" w:pos="8640"/>
        </w:tabs>
        <w:spacing w:after="0" w:line="240" w:lineRule="auto"/>
        <w:rPr>
          <w:szCs w:val="18"/>
        </w:rPr>
      </w:pPr>
      <w:r w:rsidRPr="00E53756">
        <w:rPr>
          <w:szCs w:val="18"/>
        </w:rPr>
        <w:tab/>
      </w:r>
      <w:r w:rsidR="004477E7">
        <w:rPr>
          <w:szCs w:val="18"/>
        </w:rPr>
        <w:t xml:space="preserve">Due Process: </w:t>
      </w:r>
      <w:r w:rsidRPr="00E53756">
        <w:rPr>
          <w:szCs w:val="18"/>
        </w:rPr>
        <w:t>Complaint and Grievance Process</w:t>
      </w:r>
      <w:r w:rsidR="00DD7491" w:rsidRPr="00E53756">
        <w:rPr>
          <w:szCs w:val="18"/>
          <w:u w:val="dotted"/>
        </w:rPr>
        <w:tab/>
      </w:r>
      <w:r w:rsidR="00CB106C" w:rsidRPr="00E53756">
        <w:rPr>
          <w:szCs w:val="18"/>
        </w:rPr>
        <w:t>22</w:t>
      </w:r>
    </w:p>
    <w:p w14:paraId="1918DC0F" w14:textId="77777777" w:rsidR="00B47102" w:rsidRPr="00E53756" w:rsidRDefault="00B47102" w:rsidP="00DD7491">
      <w:pPr>
        <w:tabs>
          <w:tab w:val="left" w:pos="720"/>
          <w:tab w:val="left" w:pos="8640"/>
        </w:tabs>
        <w:spacing w:after="0" w:line="240" w:lineRule="auto"/>
        <w:rPr>
          <w:szCs w:val="18"/>
        </w:rPr>
      </w:pPr>
      <w:r w:rsidRPr="00E53756">
        <w:rPr>
          <w:szCs w:val="18"/>
        </w:rPr>
        <w:tab/>
        <w:t>Departure/Withdrawal from the Program</w:t>
      </w:r>
      <w:r w:rsidR="00DD7491" w:rsidRPr="00E53756">
        <w:rPr>
          <w:szCs w:val="18"/>
          <w:u w:val="dotted"/>
        </w:rPr>
        <w:tab/>
      </w:r>
      <w:r w:rsidR="00CB106C" w:rsidRPr="00E53756">
        <w:rPr>
          <w:szCs w:val="18"/>
        </w:rPr>
        <w:t>23</w:t>
      </w:r>
    </w:p>
    <w:p w14:paraId="69BEF2C7" w14:textId="77777777" w:rsidR="00B47102" w:rsidRPr="00E53756" w:rsidRDefault="00024FAC" w:rsidP="00DD7491">
      <w:pPr>
        <w:tabs>
          <w:tab w:val="left" w:pos="720"/>
          <w:tab w:val="left" w:pos="8640"/>
        </w:tabs>
        <w:spacing w:after="0" w:line="240" w:lineRule="auto"/>
        <w:rPr>
          <w:szCs w:val="18"/>
        </w:rPr>
      </w:pPr>
      <w:r w:rsidRPr="00E53756">
        <w:rPr>
          <w:szCs w:val="18"/>
        </w:rPr>
        <w:tab/>
        <w:t>Dismissal &amp; Re-</w:t>
      </w:r>
      <w:r w:rsidR="00A02E1D" w:rsidRPr="00E53756">
        <w:rPr>
          <w:szCs w:val="18"/>
        </w:rPr>
        <w:t>Admission Policy</w:t>
      </w:r>
      <w:r w:rsidR="00DD7491" w:rsidRPr="00E53756">
        <w:rPr>
          <w:szCs w:val="18"/>
          <w:u w:val="dotted"/>
        </w:rPr>
        <w:tab/>
      </w:r>
      <w:r w:rsidR="00CB106C" w:rsidRPr="00E53756">
        <w:rPr>
          <w:szCs w:val="18"/>
        </w:rPr>
        <w:t>23</w:t>
      </w:r>
    </w:p>
    <w:p w14:paraId="5D74B97F" w14:textId="77777777" w:rsidR="003A69DC" w:rsidRPr="00E53756" w:rsidRDefault="00DF1245" w:rsidP="00DD7491">
      <w:pPr>
        <w:tabs>
          <w:tab w:val="left" w:pos="720"/>
          <w:tab w:val="left" w:leader="dot" w:pos="8640"/>
        </w:tabs>
        <w:spacing w:after="0" w:line="240" w:lineRule="auto"/>
        <w:rPr>
          <w:szCs w:val="18"/>
        </w:rPr>
      </w:pPr>
      <w:r w:rsidRPr="00E53756">
        <w:rPr>
          <w:szCs w:val="18"/>
        </w:rPr>
        <w:tab/>
      </w:r>
      <w:r w:rsidR="00DD7491" w:rsidRPr="00E53756">
        <w:rPr>
          <w:szCs w:val="18"/>
        </w:rPr>
        <w:t>Dress Code</w:t>
      </w:r>
      <w:r w:rsidR="00DD7491" w:rsidRPr="00E53756">
        <w:rPr>
          <w:szCs w:val="18"/>
        </w:rPr>
        <w:tab/>
      </w:r>
      <w:r w:rsidR="00CB106C" w:rsidRPr="00E53756">
        <w:rPr>
          <w:szCs w:val="18"/>
        </w:rPr>
        <w:t>24</w:t>
      </w:r>
    </w:p>
    <w:p w14:paraId="61FD2AFB" w14:textId="77777777" w:rsidR="00CB106C" w:rsidRPr="00E53756" w:rsidRDefault="00DF1245" w:rsidP="00DD7491">
      <w:pPr>
        <w:tabs>
          <w:tab w:val="left" w:pos="720"/>
          <w:tab w:val="left" w:leader="dot" w:pos="8640"/>
        </w:tabs>
        <w:spacing w:after="0" w:line="240" w:lineRule="auto"/>
        <w:rPr>
          <w:szCs w:val="18"/>
        </w:rPr>
      </w:pPr>
      <w:r w:rsidRPr="00E53756">
        <w:rPr>
          <w:szCs w:val="18"/>
        </w:rPr>
        <w:tab/>
      </w:r>
      <w:r w:rsidR="00CB106C" w:rsidRPr="00222188">
        <w:rPr>
          <w:szCs w:val="18"/>
        </w:rPr>
        <w:t>Drug Screening Policy</w:t>
      </w:r>
      <w:r w:rsidR="00CB106C" w:rsidRPr="00E53756">
        <w:rPr>
          <w:szCs w:val="18"/>
        </w:rPr>
        <w:tab/>
        <w:t>25</w:t>
      </w:r>
    </w:p>
    <w:p w14:paraId="4866C3F6" w14:textId="77777777" w:rsidR="00B47102" w:rsidRPr="00E53756" w:rsidRDefault="00B47102" w:rsidP="00DD7491">
      <w:pPr>
        <w:tabs>
          <w:tab w:val="left" w:pos="8640"/>
        </w:tabs>
        <w:spacing w:after="0" w:line="240" w:lineRule="auto"/>
        <w:ind w:firstLine="720"/>
        <w:rPr>
          <w:szCs w:val="18"/>
        </w:rPr>
      </w:pPr>
      <w:r w:rsidRPr="00E53756">
        <w:rPr>
          <w:szCs w:val="18"/>
        </w:rPr>
        <w:t>Eating and Drinking Policy</w:t>
      </w:r>
      <w:r w:rsidR="00DD7491" w:rsidRPr="00E53756">
        <w:rPr>
          <w:szCs w:val="18"/>
          <w:u w:val="dotted"/>
        </w:rPr>
        <w:tab/>
      </w:r>
      <w:r w:rsidR="00CB106C" w:rsidRPr="00E53756">
        <w:rPr>
          <w:szCs w:val="18"/>
        </w:rPr>
        <w:t>25</w:t>
      </w:r>
    </w:p>
    <w:p w14:paraId="297899F9" w14:textId="77777777" w:rsidR="003D4004" w:rsidRDefault="006563FD" w:rsidP="00DD7491">
      <w:pPr>
        <w:tabs>
          <w:tab w:val="left" w:pos="720"/>
          <w:tab w:val="left" w:leader="dot" w:pos="8640"/>
        </w:tabs>
        <w:spacing w:after="0" w:line="240" w:lineRule="auto"/>
        <w:ind w:firstLine="720"/>
        <w:rPr>
          <w:szCs w:val="18"/>
        </w:rPr>
      </w:pPr>
      <w:r w:rsidRPr="00E53756">
        <w:rPr>
          <w:szCs w:val="18"/>
        </w:rPr>
        <w:t>Evaluation and Testing-Theory</w:t>
      </w:r>
      <w:r w:rsidRPr="00E53756">
        <w:rPr>
          <w:szCs w:val="18"/>
        </w:rPr>
        <w:tab/>
      </w:r>
      <w:r w:rsidR="00C346BD">
        <w:rPr>
          <w:szCs w:val="18"/>
        </w:rPr>
        <w:t>25</w:t>
      </w:r>
    </w:p>
    <w:p w14:paraId="12B7A4A0" w14:textId="77777777" w:rsidR="00B47102" w:rsidRPr="00E53756" w:rsidRDefault="00DD7491" w:rsidP="00DD7491">
      <w:pPr>
        <w:tabs>
          <w:tab w:val="left" w:pos="720"/>
          <w:tab w:val="left" w:pos="8640"/>
        </w:tabs>
        <w:spacing w:after="0" w:line="240" w:lineRule="auto"/>
        <w:rPr>
          <w:szCs w:val="18"/>
        </w:rPr>
      </w:pPr>
      <w:r w:rsidRPr="00E53756">
        <w:rPr>
          <w:szCs w:val="18"/>
        </w:rPr>
        <w:tab/>
      </w:r>
      <w:r w:rsidR="00B47102" w:rsidRPr="00E53756">
        <w:rPr>
          <w:szCs w:val="18"/>
        </w:rPr>
        <w:t>Evaluation</w:t>
      </w:r>
      <w:r w:rsidR="00DC7153" w:rsidRPr="00E53756">
        <w:rPr>
          <w:szCs w:val="18"/>
        </w:rPr>
        <w:t>-Clinical</w:t>
      </w:r>
      <w:r w:rsidRPr="00E53756">
        <w:rPr>
          <w:szCs w:val="18"/>
          <w:u w:val="dotted"/>
        </w:rPr>
        <w:tab/>
      </w:r>
      <w:r w:rsidR="004E74AD">
        <w:rPr>
          <w:szCs w:val="18"/>
        </w:rPr>
        <w:t>28</w:t>
      </w:r>
    </w:p>
    <w:p w14:paraId="2A334653" w14:textId="77777777" w:rsidR="00DC7153" w:rsidRPr="00162468" w:rsidRDefault="00B47102" w:rsidP="00DD7491">
      <w:pPr>
        <w:tabs>
          <w:tab w:val="left" w:pos="1440"/>
          <w:tab w:val="left" w:pos="8640"/>
        </w:tabs>
        <w:spacing w:after="0" w:line="240" w:lineRule="auto"/>
        <w:rPr>
          <w:szCs w:val="18"/>
        </w:rPr>
      </w:pPr>
      <w:r w:rsidRPr="00E53756">
        <w:rPr>
          <w:sz w:val="16"/>
          <w:szCs w:val="16"/>
        </w:rPr>
        <w:tab/>
      </w:r>
      <w:r w:rsidR="00DC7153" w:rsidRPr="00162468">
        <w:rPr>
          <w:szCs w:val="18"/>
        </w:rPr>
        <w:t>Clinical Folders</w:t>
      </w:r>
      <w:r w:rsidR="00DD7491" w:rsidRPr="00162468">
        <w:rPr>
          <w:szCs w:val="18"/>
          <w:u w:val="dotted"/>
        </w:rPr>
        <w:tab/>
      </w:r>
      <w:r w:rsidR="004E74AD" w:rsidRPr="00162468">
        <w:rPr>
          <w:szCs w:val="18"/>
        </w:rPr>
        <w:t>28</w:t>
      </w:r>
    </w:p>
    <w:p w14:paraId="0C1D9A79" w14:textId="77777777" w:rsidR="003D4004" w:rsidRPr="00162468" w:rsidRDefault="003D4004" w:rsidP="00DD7491">
      <w:pPr>
        <w:tabs>
          <w:tab w:val="left" w:pos="1440"/>
          <w:tab w:val="left" w:leader="dot" w:pos="8640"/>
        </w:tabs>
        <w:spacing w:after="0" w:line="240" w:lineRule="auto"/>
        <w:rPr>
          <w:szCs w:val="18"/>
        </w:rPr>
      </w:pPr>
      <w:r w:rsidRPr="00162468">
        <w:rPr>
          <w:szCs w:val="18"/>
        </w:rPr>
        <w:tab/>
        <w:t>Co</w:t>
      </w:r>
      <w:r w:rsidR="006563FD" w:rsidRPr="00162468">
        <w:rPr>
          <w:szCs w:val="18"/>
        </w:rPr>
        <w:t>mmunication and Documentation</w:t>
      </w:r>
      <w:r w:rsidR="006563FD" w:rsidRPr="00162468">
        <w:rPr>
          <w:szCs w:val="18"/>
        </w:rPr>
        <w:tab/>
      </w:r>
      <w:r w:rsidR="004E74AD" w:rsidRPr="00162468">
        <w:rPr>
          <w:szCs w:val="18"/>
        </w:rPr>
        <w:t>28</w:t>
      </w:r>
    </w:p>
    <w:p w14:paraId="66BBCFE6" w14:textId="77777777" w:rsidR="003D4004" w:rsidRPr="00162468" w:rsidRDefault="006563FD" w:rsidP="00DD7491">
      <w:pPr>
        <w:tabs>
          <w:tab w:val="left" w:pos="1440"/>
          <w:tab w:val="left" w:leader="dot" w:pos="8640"/>
        </w:tabs>
        <w:spacing w:after="0" w:line="240" w:lineRule="auto"/>
        <w:rPr>
          <w:szCs w:val="18"/>
        </w:rPr>
      </w:pPr>
      <w:r w:rsidRPr="00162468">
        <w:rPr>
          <w:szCs w:val="18"/>
        </w:rPr>
        <w:tab/>
        <w:t>Competency Evaluation</w:t>
      </w:r>
      <w:r w:rsidRPr="00162468">
        <w:rPr>
          <w:szCs w:val="18"/>
        </w:rPr>
        <w:tab/>
      </w:r>
      <w:r w:rsidR="00827891" w:rsidRPr="00162468">
        <w:rPr>
          <w:szCs w:val="18"/>
        </w:rPr>
        <w:t>29</w:t>
      </w:r>
    </w:p>
    <w:p w14:paraId="4E239062" w14:textId="77777777" w:rsidR="00DC7153" w:rsidRPr="00162468" w:rsidRDefault="00DD7491" w:rsidP="00DD7491">
      <w:pPr>
        <w:tabs>
          <w:tab w:val="left" w:pos="1440"/>
          <w:tab w:val="left" w:leader="dot" w:pos="8640"/>
        </w:tabs>
        <w:spacing w:after="0" w:line="240" w:lineRule="auto"/>
        <w:rPr>
          <w:szCs w:val="18"/>
        </w:rPr>
      </w:pPr>
      <w:r w:rsidRPr="00162468">
        <w:rPr>
          <w:szCs w:val="18"/>
        </w:rPr>
        <w:tab/>
      </w:r>
      <w:r w:rsidR="00794C00" w:rsidRPr="00162468">
        <w:rPr>
          <w:szCs w:val="18"/>
        </w:rPr>
        <w:t>Essential Abilities</w:t>
      </w:r>
      <w:r w:rsidRPr="00162468">
        <w:rPr>
          <w:szCs w:val="18"/>
        </w:rPr>
        <w:tab/>
      </w:r>
      <w:r w:rsidR="00827891" w:rsidRPr="00162468">
        <w:rPr>
          <w:szCs w:val="18"/>
        </w:rPr>
        <w:t>29</w:t>
      </w:r>
    </w:p>
    <w:p w14:paraId="4566D3AC" w14:textId="77777777" w:rsidR="009E067C" w:rsidRPr="00162468" w:rsidRDefault="009E067C" w:rsidP="00DD7491">
      <w:pPr>
        <w:tabs>
          <w:tab w:val="left" w:pos="1440"/>
          <w:tab w:val="left" w:leader="dot" w:pos="8640"/>
        </w:tabs>
        <w:spacing w:after="0" w:line="240" w:lineRule="auto"/>
        <w:rPr>
          <w:szCs w:val="18"/>
        </w:rPr>
      </w:pPr>
      <w:r w:rsidRPr="00162468">
        <w:rPr>
          <w:szCs w:val="18"/>
        </w:rPr>
        <w:tab/>
        <w:t>Reasonable Ac</w:t>
      </w:r>
      <w:r w:rsidR="00A36AD7" w:rsidRPr="00162468">
        <w:rPr>
          <w:szCs w:val="18"/>
        </w:rPr>
        <w:t xml:space="preserve">commodations </w:t>
      </w:r>
      <w:r w:rsidR="0062112A" w:rsidRPr="00162468">
        <w:rPr>
          <w:szCs w:val="18"/>
        </w:rPr>
        <w:t>for</w:t>
      </w:r>
      <w:r w:rsidR="000E08D0" w:rsidRPr="00162468">
        <w:rPr>
          <w:szCs w:val="18"/>
        </w:rPr>
        <w:t xml:space="preserve"> Disabilities</w:t>
      </w:r>
      <w:r w:rsidR="000E08D0" w:rsidRPr="00162468">
        <w:rPr>
          <w:szCs w:val="18"/>
        </w:rPr>
        <w:tab/>
      </w:r>
      <w:r w:rsidR="00827891" w:rsidRPr="00162468">
        <w:rPr>
          <w:szCs w:val="18"/>
        </w:rPr>
        <w:t>30</w:t>
      </w:r>
    </w:p>
    <w:p w14:paraId="14D33FAF" w14:textId="77777777" w:rsidR="00DC7153" w:rsidRPr="00162468" w:rsidRDefault="00DC7153" w:rsidP="00DD7491">
      <w:pPr>
        <w:tabs>
          <w:tab w:val="left" w:pos="8640"/>
        </w:tabs>
        <w:spacing w:after="0" w:line="240" w:lineRule="auto"/>
        <w:ind w:left="720" w:firstLine="720"/>
        <w:rPr>
          <w:szCs w:val="18"/>
        </w:rPr>
      </w:pPr>
      <w:r w:rsidRPr="00162468">
        <w:rPr>
          <w:szCs w:val="18"/>
        </w:rPr>
        <w:t>Immediate Suspension from Clinical</w:t>
      </w:r>
      <w:r w:rsidR="00DD7491" w:rsidRPr="00162468">
        <w:rPr>
          <w:szCs w:val="18"/>
          <w:u w:val="dotted"/>
        </w:rPr>
        <w:tab/>
      </w:r>
      <w:r w:rsidR="00827891" w:rsidRPr="00162468">
        <w:rPr>
          <w:szCs w:val="18"/>
        </w:rPr>
        <w:t>30</w:t>
      </w:r>
    </w:p>
    <w:p w14:paraId="073EDA05" w14:textId="77777777" w:rsidR="00DC7153" w:rsidRPr="00162468" w:rsidRDefault="00DC7153" w:rsidP="00DD7491">
      <w:pPr>
        <w:tabs>
          <w:tab w:val="left" w:pos="8640"/>
        </w:tabs>
        <w:spacing w:after="0" w:line="240" w:lineRule="auto"/>
        <w:ind w:left="720" w:firstLine="720"/>
        <w:rPr>
          <w:szCs w:val="18"/>
        </w:rPr>
      </w:pPr>
      <w:r w:rsidRPr="00162468">
        <w:rPr>
          <w:szCs w:val="18"/>
        </w:rPr>
        <w:t>Legal Liability for Care Delivery</w:t>
      </w:r>
      <w:r w:rsidR="00DD7491" w:rsidRPr="00162468">
        <w:rPr>
          <w:szCs w:val="18"/>
          <w:u w:val="dotted"/>
        </w:rPr>
        <w:tab/>
      </w:r>
      <w:r w:rsidR="00827891" w:rsidRPr="00162468">
        <w:rPr>
          <w:szCs w:val="18"/>
        </w:rPr>
        <w:t>30</w:t>
      </w:r>
    </w:p>
    <w:p w14:paraId="113EA333" w14:textId="22F349CB" w:rsidR="00DC7153" w:rsidRPr="00162468" w:rsidRDefault="00DD7491" w:rsidP="00DD7491">
      <w:pPr>
        <w:tabs>
          <w:tab w:val="left" w:pos="1440"/>
          <w:tab w:val="left" w:pos="8640"/>
        </w:tabs>
        <w:spacing w:after="0" w:line="240" w:lineRule="auto"/>
        <w:rPr>
          <w:szCs w:val="18"/>
        </w:rPr>
      </w:pPr>
      <w:r w:rsidRPr="00162468">
        <w:rPr>
          <w:szCs w:val="18"/>
        </w:rPr>
        <w:tab/>
      </w:r>
      <w:r w:rsidR="00DC7153" w:rsidRPr="00162468">
        <w:rPr>
          <w:szCs w:val="18"/>
        </w:rPr>
        <w:t>Monitoring and Evaluating Nursing Student Competencies</w:t>
      </w:r>
      <w:r w:rsidRPr="00162468">
        <w:rPr>
          <w:szCs w:val="18"/>
          <w:u w:val="dotted"/>
        </w:rPr>
        <w:tab/>
      </w:r>
      <w:r w:rsidR="00827891" w:rsidRPr="00162468">
        <w:rPr>
          <w:szCs w:val="18"/>
        </w:rPr>
        <w:t>3</w:t>
      </w:r>
      <w:r w:rsidR="00C31A85">
        <w:rPr>
          <w:szCs w:val="18"/>
        </w:rPr>
        <w:t>0</w:t>
      </w:r>
    </w:p>
    <w:p w14:paraId="2B07838A" w14:textId="77777777" w:rsidR="00DC7153" w:rsidRPr="00162468" w:rsidRDefault="00DD7491" w:rsidP="00DD7491">
      <w:pPr>
        <w:tabs>
          <w:tab w:val="left" w:pos="1440"/>
          <w:tab w:val="left" w:pos="8640"/>
        </w:tabs>
        <w:spacing w:after="0" w:line="240" w:lineRule="auto"/>
        <w:rPr>
          <w:szCs w:val="18"/>
        </w:rPr>
      </w:pPr>
      <w:r w:rsidRPr="00162468">
        <w:rPr>
          <w:szCs w:val="18"/>
        </w:rPr>
        <w:tab/>
      </w:r>
      <w:r w:rsidR="00DC7153" w:rsidRPr="00162468">
        <w:rPr>
          <w:szCs w:val="18"/>
        </w:rPr>
        <w:t>Types of Supervision for Clinicals</w:t>
      </w:r>
      <w:r w:rsidRPr="00162468">
        <w:rPr>
          <w:szCs w:val="18"/>
          <w:u w:val="dotted"/>
        </w:rPr>
        <w:tab/>
      </w:r>
      <w:r w:rsidR="00827891" w:rsidRPr="00162468">
        <w:rPr>
          <w:szCs w:val="18"/>
        </w:rPr>
        <w:t>31</w:t>
      </w:r>
    </w:p>
    <w:p w14:paraId="5A4E1ED2" w14:textId="57B8F80E" w:rsidR="00DC7153" w:rsidRPr="00E53756" w:rsidRDefault="00DC7153" w:rsidP="00DD7491">
      <w:pPr>
        <w:tabs>
          <w:tab w:val="left" w:pos="8640"/>
        </w:tabs>
        <w:spacing w:after="0" w:line="240" w:lineRule="auto"/>
        <w:ind w:firstLine="720"/>
        <w:rPr>
          <w:szCs w:val="18"/>
        </w:rPr>
      </w:pPr>
      <w:r w:rsidRPr="00E53756">
        <w:rPr>
          <w:szCs w:val="18"/>
        </w:rPr>
        <w:t>Exposures/Injuries in Clinical Rotation or Campus Laboratory</w:t>
      </w:r>
      <w:r w:rsidR="00DD7491" w:rsidRPr="00E53756">
        <w:rPr>
          <w:szCs w:val="18"/>
          <w:u w:val="dotted"/>
        </w:rPr>
        <w:tab/>
      </w:r>
      <w:r w:rsidR="007C24E0">
        <w:rPr>
          <w:szCs w:val="18"/>
        </w:rPr>
        <w:t>32</w:t>
      </w:r>
    </w:p>
    <w:p w14:paraId="02014864" w14:textId="77777777" w:rsidR="00B47102" w:rsidRPr="00E53756" w:rsidRDefault="00B47102" w:rsidP="00DD7491">
      <w:pPr>
        <w:tabs>
          <w:tab w:val="left" w:pos="8640"/>
        </w:tabs>
        <w:spacing w:after="0" w:line="240" w:lineRule="auto"/>
        <w:ind w:firstLine="720"/>
        <w:rPr>
          <w:szCs w:val="18"/>
        </w:rPr>
      </w:pPr>
      <w:r w:rsidRPr="00E53756">
        <w:rPr>
          <w:szCs w:val="18"/>
        </w:rPr>
        <w:t>FERPA</w:t>
      </w:r>
      <w:r w:rsidR="00DD7491" w:rsidRPr="00E53756">
        <w:rPr>
          <w:szCs w:val="18"/>
          <w:u w:val="dotted"/>
        </w:rPr>
        <w:tab/>
      </w:r>
      <w:r w:rsidR="00C17E73">
        <w:rPr>
          <w:szCs w:val="18"/>
        </w:rPr>
        <w:t>3</w:t>
      </w:r>
      <w:r w:rsidR="00827891">
        <w:rPr>
          <w:szCs w:val="18"/>
        </w:rPr>
        <w:t>2</w:t>
      </w:r>
    </w:p>
    <w:p w14:paraId="0642DF9A" w14:textId="69E33B18" w:rsidR="00FF089A" w:rsidRPr="00E53756" w:rsidRDefault="00B47102" w:rsidP="00DD7491">
      <w:pPr>
        <w:tabs>
          <w:tab w:val="left" w:pos="720"/>
          <w:tab w:val="left" w:pos="8640"/>
        </w:tabs>
        <w:spacing w:after="0" w:line="240" w:lineRule="auto"/>
        <w:rPr>
          <w:szCs w:val="18"/>
        </w:rPr>
      </w:pPr>
      <w:r w:rsidRPr="00E53756">
        <w:rPr>
          <w:szCs w:val="18"/>
        </w:rPr>
        <w:tab/>
        <w:t>Gifts</w:t>
      </w:r>
      <w:r w:rsidR="00DD7491" w:rsidRPr="00E53756">
        <w:rPr>
          <w:szCs w:val="18"/>
          <w:u w:val="dotted"/>
        </w:rPr>
        <w:tab/>
      </w:r>
      <w:r w:rsidR="00CB106C" w:rsidRPr="00E53756">
        <w:rPr>
          <w:szCs w:val="18"/>
        </w:rPr>
        <w:t>3</w:t>
      </w:r>
      <w:r w:rsidR="00C31A85">
        <w:rPr>
          <w:szCs w:val="18"/>
        </w:rPr>
        <w:t>2</w:t>
      </w:r>
    </w:p>
    <w:p w14:paraId="4E88BE0F" w14:textId="50330C41" w:rsidR="00B47102" w:rsidRPr="00E53756" w:rsidRDefault="00B47102" w:rsidP="00DD7491">
      <w:pPr>
        <w:tabs>
          <w:tab w:val="left" w:pos="8640"/>
        </w:tabs>
        <w:spacing w:after="0" w:line="240" w:lineRule="auto"/>
        <w:ind w:firstLine="720"/>
        <w:rPr>
          <w:szCs w:val="18"/>
        </w:rPr>
      </w:pPr>
      <w:r w:rsidRPr="00E53756">
        <w:rPr>
          <w:szCs w:val="18"/>
        </w:rPr>
        <w:t>Graduation and Licensing</w:t>
      </w:r>
      <w:r w:rsidR="00DD7491" w:rsidRPr="00E53756">
        <w:rPr>
          <w:szCs w:val="18"/>
          <w:u w:val="dotted"/>
        </w:rPr>
        <w:tab/>
      </w:r>
      <w:r w:rsidR="00A65452" w:rsidRPr="00E53756">
        <w:rPr>
          <w:szCs w:val="18"/>
        </w:rPr>
        <w:t>3</w:t>
      </w:r>
      <w:r w:rsidR="00C31A85">
        <w:rPr>
          <w:szCs w:val="18"/>
        </w:rPr>
        <w:t>2</w:t>
      </w:r>
    </w:p>
    <w:p w14:paraId="6EF02F3C" w14:textId="77777777" w:rsidR="00B47102" w:rsidRPr="00E53756" w:rsidRDefault="00B47102" w:rsidP="00DD7491">
      <w:pPr>
        <w:tabs>
          <w:tab w:val="left" w:pos="8640"/>
        </w:tabs>
        <w:spacing w:after="0" w:line="240" w:lineRule="auto"/>
        <w:ind w:firstLine="720"/>
        <w:rPr>
          <w:szCs w:val="18"/>
        </w:rPr>
      </w:pPr>
      <w:r w:rsidRPr="00E53756">
        <w:rPr>
          <w:szCs w:val="18"/>
        </w:rPr>
        <w:t>Health History</w:t>
      </w:r>
      <w:r w:rsidR="00DD7491" w:rsidRPr="00E53756">
        <w:rPr>
          <w:szCs w:val="18"/>
          <w:u w:val="dotted"/>
        </w:rPr>
        <w:tab/>
      </w:r>
      <w:r w:rsidR="00602968">
        <w:rPr>
          <w:szCs w:val="18"/>
        </w:rPr>
        <w:t>3</w:t>
      </w:r>
      <w:r w:rsidR="00827891">
        <w:rPr>
          <w:szCs w:val="18"/>
        </w:rPr>
        <w:t>4</w:t>
      </w:r>
    </w:p>
    <w:p w14:paraId="0F511400" w14:textId="6799873A" w:rsidR="00B47102" w:rsidRPr="00E53756" w:rsidRDefault="00B47102" w:rsidP="00DD7491">
      <w:pPr>
        <w:tabs>
          <w:tab w:val="left" w:pos="8640"/>
        </w:tabs>
        <w:spacing w:after="0" w:line="240" w:lineRule="auto"/>
        <w:ind w:firstLine="720"/>
        <w:rPr>
          <w:szCs w:val="18"/>
        </w:rPr>
      </w:pPr>
      <w:r w:rsidRPr="00E53756">
        <w:rPr>
          <w:szCs w:val="18"/>
        </w:rPr>
        <w:lastRenderedPageBreak/>
        <w:t>Honor Code Policy</w:t>
      </w:r>
      <w:r w:rsidR="00DD7491" w:rsidRPr="00E53756">
        <w:rPr>
          <w:szCs w:val="18"/>
          <w:u w:val="dotted"/>
        </w:rPr>
        <w:tab/>
      </w:r>
      <w:r w:rsidR="00A65452" w:rsidRPr="00E53756">
        <w:rPr>
          <w:szCs w:val="18"/>
        </w:rPr>
        <w:t>3</w:t>
      </w:r>
      <w:r w:rsidR="00C31A85">
        <w:rPr>
          <w:szCs w:val="18"/>
        </w:rPr>
        <w:t>4</w:t>
      </w:r>
    </w:p>
    <w:p w14:paraId="3478F993" w14:textId="77777777" w:rsidR="00354390" w:rsidRPr="00E53756" w:rsidRDefault="00354390" w:rsidP="00E24A2F">
      <w:pPr>
        <w:tabs>
          <w:tab w:val="left" w:leader="dot" w:pos="8640"/>
        </w:tabs>
        <w:spacing w:after="0" w:line="240" w:lineRule="auto"/>
        <w:ind w:firstLine="720"/>
        <w:rPr>
          <w:szCs w:val="18"/>
        </w:rPr>
      </w:pPr>
      <w:r w:rsidRPr="00E53756">
        <w:rPr>
          <w:szCs w:val="18"/>
        </w:rPr>
        <w:t xml:space="preserve">Math </w:t>
      </w:r>
      <w:r w:rsidR="002C7BA1" w:rsidRPr="00E53756">
        <w:rPr>
          <w:szCs w:val="18"/>
        </w:rPr>
        <w:t xml:space="preserve">Competency </w:t>
      </w:r>
      <w:r w:rsidRPr="00E53756">
        <w:rPr>
          <w:szCs w:val="18"/>
        </w:rPr>
        <w:t>Policy</w:t>
      </w:r>
      <w:r w:rsidR="00A65452" w:rsidRPr="00E53756">
        <w:rPr>
          <w:szCs w:val="18"/>
        </w:rPr>
        <w:tab/>
        <w:t>35</w:t>
      </w:r>
    </w:p>
    <w:p w14:paraId="200B5160" w14:textId="77777777" w:rsidR="00B47102" w:rsidRPr="00E53756" w:rsidRDefault="00B47102" w:rsidP="00DD7491">
      <w:pPr>
        <w:tabs>
          <w:tab w:val="left" w:pos="8640"/>
        </w:tabs>
        <w:spacing w:after="0" w:line="240" w:lineRule="auto"/>
        <w:ind w:firstLine="720"/>
        <w:rPr>
          <w:szCs w:val="18"/>
        </w:rPr>
      </w:pPr>
      <w:r w:rsidRPr="00E53756">
        <w:rPr>
          <w:szCs w:val="18"/>
        </w:rPr>
        <w:t>Notification of Absence</w:t>
      </w:r>
      <w:r w:rsidR="00DD7491" w:rsidRPr="00E53756">
        <w:rPr>
          <w:szCs w:val="18"/>
          <w:u w:val="dotted"/>
        </w:rPr>
        <w:tab/>
      </w:r>
      <w:r w:rsidR="00A65452" w:rsidRPr="00E53756">
        <w:rPr>
          <w:szCs w:val="18"/>
        </w:rPr>
        <w:t>35</w:t>
      </w:r>
    </w:p>
    <w:p w14:paraId="6D3D8299" w14:textId="77777777" w:rsidR="00B47102" w:rsidRPr="00E53756" w:rsidRDefault="00B47102" w:rsidP="00DD7491">
      <w:pPr>
        <w:tabs>
          <w:tab w:val="left" w:pos="8640"/>
        </w:tabs>
        <w:spacing w:after="0" w:line="240" w:lineRule="auto"/>
        <w:ind w:firstLine="720"/>
        <w:rPr>
          <w:szCs w:val="18"/>
        </w:rPr>
      </w:pPr>
      <w:r w:rsidRPr="00E53756">
        <w:rPr>
          <w:szCs w:val="18"/>
        </w:rPr>
        <w:t>Nursing Campus Laboratory Policy</w:t>
      </w:r>
      <w:r w:rsidR="00DD7491" w:rsidRPr="00E53756">
        <w:rPr>
          <w:szCs w:val="18"/>
          <w:u w:val="dotted"/>
        </w:rPr>
        <w:tab/>
      </w:r>
      <w:r w:rsidR="00A65452" w:rsidRPr="00E53756">
        <w:rPr>
          <w:szCs w:val="18"/>
        </w:rPr>
        <w:t>35</w:t>
      </w:r>
    </w:p>
    <w:p w14:paraId="6BC826A8" w14:textId="77777777" w:rsidR="00AE0757" w:rsidRDefault="00DD7491" w:rsidP="0094314A">
      <w:pPr>
        <w:tabs>
          <w:tab w:val="left" w:leader="dot" w:pos="8640"/>
        </w:tabs>
        <w:spacing w:after="0" w:line="240" w:lineRule="auto"/>
        <w:ind w:firstLine="720"/>
        <w:rPr>
          <w:szCs w:val="18"/>
        </w:rPr>
      </w:pPr>
      <w:r w:rsidRPr="00E53756">
        <w:rPr>
          <w:szCs w:val="18"/>
        </w:rPr>
        <w:t xml:space="preserve">Nurse </w:t>
      </w:r>
      <w:r w:rsidR="00F9536F" w:rsidRPr="00E53756">
        <w:rPr>
          <w:szCs w:val="18"/>
        </w:rPr>
        <w:t>Advocacy Camp</w:t>
      </w:r>
      <w:r w:rsidRPr="00E53756">
        <w:rPr>
          <w:szCs w:val="18"/>
        </w:rPr>
        <w:tab/>
      </w:r>
      <w:r w:rsidR="00A65452" w:rsidRPr="00E53756">
        <w:rPr>
          <w:szCs w:val="18"/>
        </w:rPr>
        <w:t>36</w:t>
      </w:r>
    </w:p>
    <w:p w14:paraId="787FFDA1" w14:textId="77777777" w:rsidR="005215F3" w:rsidRPr="00222188" w:rsidRDefault="005215F3" w:rsidP="0094314A">
      <w:pPr>
        <w:tabs>
          <w:tab w:val="left" w:leader="dot" w:pos="8640"/>
        </w:tabs>
        <w:spacing w:after="0" w:line="240" w:lineRule="auto"/>
        <w:ind w:firstLine="720"/>
        <w:rPr>
          <w:szCs w:val="18"/>
        </w:rPr>
      </w:pPr>
      <w:r w:rsidRPr="00222188">
        <w:rPr>
          <w:szCs w:val="18"/>
        </w:rPr>
        <w:t>Nursing Library Collection Maintenance Policy</w:t>
      </w:r>
      <w:r w:rsidRPr="00222188">
        <w:rPr>
          <w:szCs w:val="18"/>
        </w:rPr>
        <w:tab/>
        <w:t>36</w:t>
      </w:r>
    </w:p>
    <w:p w14:paraId="6131FA67" w14:textId="77777777" w:rsidR="002541AC" w:rsidRPr="00222188" w:rsidRDefault="0004571E" w:rsidP="0094314A">
      <w:pPr>
        <w:tabs>
          <w:tab w:val="left" w:leader="dot" w:pos="8640"/>
        </w:tabs>
        <w:spacing w:after="0" w:line="240" w:lineRule="auto"/>
        <w:ind w:firstLine="720"/>
        <w:rPr>
          <w:szCs w:val="18"/>
        </w:rPr>
      </w:pPr>
      <w:r w:rsidRPr="00222188">
        <w:rPr>
          <w:szCs w:val="18"/>
        </w:rPr>
        <w:t>Nurse Technic</w:t>
      </w:r>
      <w:r w:rsidR="005215F3" w:rsidRPr="00222188">
        <w:rPr>
          <w:szCs w:val="18"/>
        </w:rPr>
        <w:t>ian</w:t>
      </w:r>
      <w:r w:rsidR="005215F3" w:rsidRPr="00222188">
        <w:rPr>
          <w:szCs w:val="18"/>
        </w:rPr>
        <w:tab/>
        <w:t>37</w:t>
      </w:r>
    </w:p>
    <w:p w14:paraId="5560376E" w14:textId="77777777" w:rsidR="009E458C" w:rsidRPr="00E53756" w:rsidRDefault="009E458C" w:rsidP="0094314A">
      <w:pPr>
        <w:tabs>
          <w:tab w:val="left" w:leader="dot" w:pos="8640"/>
        </w:tabs>
        <w:spacing w:after="0" w:line="240" w:lineRule="auto"/>
        <w:ind w:firstLine="720"/>
        <w:rPr>
          <w:szCs w:val="18"/>
        </w:rPr>
      </w:pPr>
      <w:r w:rsidRPr="00222188">
        <w:rPr>
          <w:szCs w:val="18"/>
        </w:rPr>
        <w:t>Nursing Student Work Collection Policy</w:t>
      </w:r>
      <w:r w:rsidR="005215F3">
        <w:rPr>
          <w:szCs w:val="18"/>
        </w:rPr>
        <w:tab/>
        <w:t>38</w:t>
      </w:r>
    </w:p>
    <w:p w14:paraId="70E63FD7" w14:textId="11453113" w:rsidR="001E5426" w:rsidRDefault="001E5426" w:rsidP="001E5426">
      <w:pPr>
        <w:tabs>
          <w:tab w:val="left" w:leader="dot" w:pos="8640"/>
        </w:tabs>
        <w:spacing w:after="0" w:line="240" w:lineRule="auto"/>
        <w:ind w:firstLine="720"/>
        <w:rPr>
          <w:szCs w:val="18"/>
        </w:rPr>
      </w:pPr>
      <w:r>
        <w:rPr>
          <w:szCs w:val="18"/>
        </w:rPr>
        <w:t>Nursing Classroom Printer Policy</w:t>
      </w:r>
      <w:r>
        <w:rPr>
          <w:szCs w:val="18"/>
        </w:rPr>
        <w:tab/>
        <w:t>38</w:t>
      </w:r>
    </w:p>
    <w:p w14:paraId="673B5405" w14:textId="12521C9C" w:rsidR="0085195F" w:rsidRPr="00E53756" w:rsidRDefault="0085195F" w:rsidP="00DD7491">
      <w:pPr>
        <w:tabs>
          <w:tab w:val="left" w:leader="dot" w:pos="8640"/>
        </w:tabs>
        <w:spacing w:after="0" w:line="240" w:lineRule="auto"/>
        <w:ind w:firstLine="720"/>
        <w:rPr>
          <w:szCs w:val="18"/>
        </w:rPr>
      </w:pPr>
      <w:r w:rsidRPr="00E53756">
        <w:rPr>
          <w:szCs w:val="18"/>
        </w:rPr>
        <w:t xml:space="preserve">Pregnancy </w:t>
      </w:r>
      <w:r w:rsidR="007C24E0">
        <w:rPr>
          <w:szCs w:val="18"/>
        </w:rPr>
        <w:t xml:space="preserve">Safety </w:t>
      </w:r>
      <w:r w:rsidRPr="00E53756">
        <w:rPr>
          <w:szCs w:val="18"/>
        </w:rPr>
        <w:t>Policy</w:t>
      </w:r>
      <w:r w:rsidRPr="00E53756">
        <w:rPr>
          <w:szCs w:val="18"/>
        </w:rPr>
        <w:tab/>
      </w:r>
      <w:r w:rsidR="007C24E0">
        <w:rPr>
          <w:szCs w:val="18"/>
        </w:rPr>
        <w:t>38</w:t>
      </w:r>
    </w:p>
    <w:p w14:paraId="6A133495" w14:textId="6511BC1E" w:rsidR="00B47102" w:rsidRPr="00E53756" w:rsidRDefault="00B47102" w:rsidP="00DD7491">
      <w:pPr>
        <w:tabs>
          <w:tab w:val="left" w:pos="8640"/>
        </w:tabs>
        <w:spacing w:after="0" w:line="240" w:lineRule="auto"/>
        <w:ind w:firstLine="720"/>
        <w:rPr>
          <w:szCs w:val="18"/>
        </w:rPr>
      </w:pPr>
      <w:r w:rsidRPr="00E53756">
        <w:rPr>
          <w:szCs w:val="18"/>
        </w:rPr>
        <w:t>Protection of Patients</w:t>
      </w:r>
      <w:r w:rsidR="00DD7491" w:rsidRPr="00E53756">
        <w:rPr>
          <w:szCs w:val="18"/>
          <w:u w:val="dotted"/>
        </w:rPr>
        <w:tab/>
      </w:r>
      <w:r w:rsidR="007C24E0">
        <w:rPr>
          <w:szCs w:val="18"/>
        </w:rPr>
        <w:t>3</w:t>
      </w:r>
      <w:r w:rsidR="00DD1D98">
        <w:rPr>
          <w:szCs w:val="18"/>
        </w:rPr>
        <w:t>9</w:t>
      </w:r>
    </w:p>
    <w:p w14:paraId="7DD52020" w14:textId="3DED8DEA" w:rsidR="00B47102" w:rsidRPr="00E53756" w:rsidRDefault="00B47102" w:rsidP="00DD7491">
      <w:pPr>
        <w:tabs>
          <w:tab w:val="left" w:pos="8640"/>
        </w:tabs>
        <w:spacing w:after="0" w:line="240" w:lineRule="auto"/>
        <w:ind w:firstLine="720"/>
        <w:rPr>
          <w:szCs w:val="18"/>
        </w:rPr>
      </w:pPr>
      <w:r w:rsidRPr="00E53756">
        <w:rPr>
          <w:szCs w:val="18"/>
        </w:rPr>
        <w:t>Repeating Courses</w:t>
      </w:r>
      <w:r w:rsidR="00DD7491" w:rsidRPr="00E53756">
        <w:rPr>
          <w:szCs w:val="18"/>
          <w:u w:val="dotted"/>
        </w:rPr>
        <w:tab/>
      </w:r>
      <w:r w:rsidR="007C24E0">
        <w:rPr>
          <w:szCs w:val="18"/>
        </w:rPr>
        <w:t>3</w:t>
      </w:r>
      <w:r w:rsidR="00DD1D98">
        <w:rPr>
          <w:szCs w:val="18"/>
        </w:rPr>
        <w:t>9</w:t>
      </w:r>
    </w:p>
    <w:p w14:paraId="743E7052" w14:textId="4A899D8A" w:rsidR="00B47102" w:rsidRPr="00E53756" w:rsidRDefault="00B47102" w:rsidP="00DD7491">
      <w:pPr>
        <w:tabs>
          <w:tab w:val="left" w:pos="8640"/>
        </w:tabs>
        <w:spacing w:after="0" w:line="240" w:lineRule="auto"/>
        <w:ind w:firstLine="720"/>
        <w:rPr>
          <w:szCs w:val="18"/>
        </w:rPr>
      </w:pPr>
      <w:r w:rsidRPr="00E53756">
        <w:rPr>
          <w:szCs w:val="18"/>
        </w:rPr>
        <w:t>Return to Clinical After Illness</w:t>
      </w:r>
      <w:r w:rsidR="00DD7491" w:rsidRPr="00E53756">
        <w:rPr>
          <w:szCs w:val="18"/>
          <w:u w:val="dotted"/>
        </w:rPr>
        <w:tab/>
      </w:r>
      <w:r w:rsidR="007C24E0">
        <w:rPr>
          <w:szCs w:val="18"/>
        </w:rPr>
        <w:t>3</w:t>
      </w:r>
      <w:r w:rsidR="00DD1D98">
        <w:rPr>
          <w:szCs w:val="18"/>
        </w:rPr>
        <w:t>9</w:t>
      </w:r>
    </w:p>
    <w:p w14:paraId="1A67EE01" w14:textId="77777777" w:rsidR="004A4D3F" w:rsidRPr="00E53756" w:rsidRDefault="00827891" w:rsidP="004A4D3F">
      <w:pPr>
        <w:tabs>
          <w:tab w:val="left" w:leader="dot" w:pos="8640"/>
        </w:tabs>
        <w:spacing w:after="0" w:line="240" w:lineRule="auto"/>
        <w:ind w:firstLine="720"/>
        <w:rPr>
          <w:szCs w:val="18"/>
        </w:rPr>
      </w:pPr>
      <w:r>
        <w:rPr>
          <w:szCs w:val="18"/>
        </w:rPr>
        <w:t>Risks and Hazards</w:t>
      </w:r>
      <w:r>
        <w:rPr>
          <w:szCs w:val="18"/>
        </w:rPr>
        <w:tab/>
        <w:t>39</w:t>
      </w:r>
    </w:p>
    <w:p w14:paraId="20226BB7" w14:textId="1783CCB8" w:rsidR="006F4D2F" w:rsidRPr="00E53756" w:rsidRDefault="006F4D2F" w:rsidP="0094314A">
      <w:pPr>
        <w:tabs>
          <w:tab w:val="left" w:pos="720"/>
          <w:tab w:val="left" w:leader="dot" w:pos="8640"/>
        </w:tabs>
        <w:spacing w:after="0" w:line="240" w:lineRule="auto"/>
        <w:ind w:firstLine="720"/>
        <w:rPr>
          <w:szCs w:val="18"/>
        </w:rPr>
      </w:pPr>
      <w:r w:rsidRPr="00E53756">
        <w:rPr>
          <w:szCs w:val="18"/>
        </w:rPr>
        <w:t>Safe Medication Administration by Nursing Student</w:t>
      </w:r>
      <w:r w:rsidR="00A65452" w:rsidRPr="00E53756">
        <w:rPr>
          <w:szCs w:val="18"/>
        </w:rPr>
        <w:t>s</w:t>
      </w:r>
      <w:r w:rsidR="007C24E0">
        <w:rPr>
          <w:szCs w:val="18"/>
        </w:rPr>
        <w:tab/>
        <w:t>39</w:t>
      </w:r>
    </w:p>
    <w:p w14:paraId="638B0CAB" w14:textId="61CAF945" w:rsidR="00D53C7D" w:rsidRPr="00162468" w:rsidRDefault="00D53C7D" w:rsidP="0094314A">
      <w:pPr>
        <w:tabs>
          <w:tab w:val="left" w:pos="720"/>
          <w:tab w:val="left" w:pos="1440"/>
          <w:tab w:val="left" w:leader="dot" w:pos="8640"/>
        </w:tabs>
        <w:spacing w:after="0" w:line="240" w:lineRule="auto"/>
        <w:ind w:firstLine="720"/>
        <w:rPr>
          <w:szCs w:val="18"/>
        </w:rPr>
      </w:pPr>
      <w:r w:rsidRPr="00E53756">
        <w:rPr>
          <w:sz w:val="16"/>
          <w:szCs w:val="16"/>
        </w:rPr>
        <w:tab/>
      </w:r>
      <w:r w:rsidRPr="00162468">
        <w:rPr>
          <w:szCs w:val="18"/>
        </w:rPr>
        <w:t>Orientation to S</w:t>
      </w:r>
      <w:r w:rsidR="00A65452" w:rsidRPr="00162468">
        <w:rPr>
          <w:szCs w:val="18"/>
        </w:rPr>
        <w:t>afe Medicati</w:t>
      </w:r>
      <w:r w:rsidR="007C24E0" w:rsidRPr="00162468">
        <w:rPr>
          <w:szCs w:val="18"/>
        </w:rPr>
        <w:t>on Administration</w:t>
      </w:r>
      <w:r w:rsidR="007C24E0" w:rsidRPr="00162468">
        <w:rPr>
          <w:szCs w:val="18"/>
        </w:rPr>
        <w:tab/>
        <w:t>39</w:t>
      </w:r>
    </w:p>
    <w:p w14:paraId="6871D702" w14:textId="77777777" w:rsidR="00D53C7D" w:rsidRPr="00162468" w:rsidRDefault="00D53C7D" w:rsidP="0094314A">
      <w:pPr>
        <w:tabs>
          <w:tab w:val="left" w:pos="720"/>
          <w:tab w:val="left" w:pos="1440"/>
          <w:tab w:val="left" w:leader="dot" w:pos="8640"/>
        </w:tabs>
        <w:spacing w:after="0" w:line="240" w:lineRule="auto"/>
        <w:ind w:firstLine="720"/>
        <w:rPr>
          <w:szCs w:val="18"/>
        </w:rPr>
      </w:pPr>
      <w:r w:rsidRPr="00162468">
        <w:rPr>
          <w:szCs w:val="18"/>
        </w:rPr>
        <w:tab/>
        <w:t>Evaluation of Medication Administration Competency</w:t>
      </w:r>
      <w:r w:rsidRPr="00162468">
        <w:rPr>
          <w:szCs w:val="18"/>
        </w:rPr>
        <w:tab/>
      </w:r>
      <w:r w:rsidR="005215F3" w:rsidRPr="00162468">
        <w:rPr>
          <w:szCs w:val="18"/>
        </w:rPr>
        <w:t>40</w:t>
      </w:r>
    </w:p>
    <w:p w14:paraId="72524E3A" w14:textId="77777777" w:rsidR="00D53C7D" w:rsidRPr="00162468" w:rsidRDefault="00D53C7D" w:rsidP="0094314A">
      <w:pPr>
        <w:tabs>
          <w:tab w:val="left" w:pos="720"/>
          <w:tab w:val="left" w:pos="1440"/>
          <w:tab w:val="left" w:leader="dot" w:pos="8640"/>
        </w:tabs>
        <w:spacing w:after="0" w:line="240" w:lineRule="auto"/>
        <w:ind w:firstLine="720"/>
        <w:rPr>
          <w:szCs w:val="18"/>
        </w:rPr>
      </w:pPr>
      <w:r w:rsidRPr="00162468">
        <w:rPr>
          <w:szCs w:val="18"/>
        </w:rPr>
        <w:tab/>
        <w:t>Documentation of Student Medication Errors and Alleged Diversion</w:t>
      </w:r>
      <w:r w:rsidRPr="00162468">
        <w:rPr>
          <w:szCs w:val="18"/>
        </w:rPr>
        <w:tab/>
      </w:r>
      <w:r w:rsidR="005215F3" w:rsidRPr="00162468">
        <w:rPr>
          <w:szCs w:val="18"/>
        </w:rPr>
        <w:t>40</w:t>
      </w:r>
    </w:p>
    <w:p w14:paraId="5A8FF37E" w14:textId="3BE23729" w:rsidR="00B62E5C" w:rsidRPr="00162468" w:rsidRDefault="00B62E5C" w:rsidP="0094314A">
      <w:pPr>
        <w:tabs>
          <w:tab w:val="left" w:pos="720"/>
          <w:tab w:val="left" w:pos="1440"/>
          <w:tab w:val="left" w:leader="dot" w:pos="8640"/>
        </w:tabs>
        <w:spacing w:after="0" w:line="240" w:lineRule="auto"/>
        <w:ind w:firstLine="720"/>
        <w:rPr>
          <w:szCs w:val="18"/>
        </w:rPr>
      </w:pPr>
      <w:r w:rsidRPr="00162468">
        <w:rPr>
          <w:szCs w:val="18"/>
        </w:rPr>
        <w:tab/>
        <w:t>Principles of “Just Culture,” Fairness, and Accountability Implemented</w:t>
      </w:r>
      <w:r w:rsidRPr="00162468">
        <w:rPr>
          <w:szCs w:val="18"/>
        </w:rPr>
        <w:tab/>
      </w:r>
      <w:r w:rsidR="007C24E0" w:rsidRPr="00162468">
        <w:rPr>
          <w:szCs w:val="18"/>
        </w:rPr>
        <w:t>40</w:t>
      </w:r>
    </w:p>
    <w:p w14:paraId="5F7CFC51" w14:textId="34259DB2" w:rsidR="00B62E5C" w:rsidRPr="00162468" w:rsidRDefault="00B62E5C" w:rsidP="0094314A">
      <w:pPr>
        <w:tabs>
          <w:tab w:val="left" w:pos="720"/>
          <w:tab w:val="left" w:pos="1440"/>
          <w:tab w:val="left" w:leader="dot" w:pos="8640"/>
        </w:tabs>
        <w:spacing w:after="0" w:line="240" w:lineRule="auto"/>
        <w:ind w:firstLine="720"/>
        <w:rPr>
          <w:szCs w:val="18"/>
        </w:rPr>
      </w:pPr>
      <w:r w:rsidRPr="00162468">
        <w:rPr>
          <w:szCs w:val="18"/>
        </w:rPr>
        <w:tab/>
        <w:t>Nursing Program Responses to Medication Administration Errors or Alleged Drug Diversion</w:t>
      </w:r>
      <w:r w:rsidRPr="00162468">
        <w:rPr>
          <w:szCs w:val="18"/>
        </w:rPr>
        <w:tab/>
      </w:r>
      <w:r w:rsidR="007C24E0" w:rsidRPr="00162468">
        <w:rPr>
          <w:szCs w:val="18"/>
        </w:rPr>
        <w:t>4</w:t>
      </w:r>
      <w:r w:rsidR="00DD1D98">
        <w:rPr>
          <w:szCs w:val="18"/>
        </w:rPr>
        <w:t>1</w:t>
      </w:r>
    </w:p>
    <w:p w14:paraId="58E89D92" w14:textId="77777777" w:rsidR="00A65452" w:rsidRPr="00E53756" w:rsidRDefault="00827891" w:rsidP="00DD7491">
      <w:pPr>
        <w:tabs>
          <w:tab w:val="left" w:pos="720"/>
          <w:tab w:val="left" w:leader="dot" w:pos="8640"/>
        </w:tabs>
        <w:spacing w:after="0" w:line="240" w:lineRule="auto"/>
        <w:ind w:firstLine="720"/>
        <w:rPr>
          <w:szCs w:val="18"/>
        </w:rPr>
      </w:pPr>
      <w:r>
        <w:rPr>
          <w:szCs w:val="18"/>
        </w:rPr>
        <w:t xml:space="preserve">Scope of Practice </w:t>
      </w:r>
      <w:r>
        <w:rPr>
          <w:szCs w:val="18"/>
        </w:rPr>
        <w:tab/>
        <w:t>41</w:t>
      </w:r>
    </w:p>
    <w:p w14:paraId="6EF1C453" w14:textId="77777777" w:rsidR="00827891" w:rsidRPr="00015280" w:rsidRDefault="00827891" w:rsidP="00827891">
      <w:pPr>
        <w:tabs>
          <w:tab w:val="left" w:pos="720"/>
          <w:tab w:val="left" w:pos="1440"/>
          <w:tab w:val="left" w:leader="dot" w:pos="8640"/>
        </w:tabs>
        <w:spacing w:after="0" w:line="240" w:lineRule="auto"/>
        <w:ind w:firstLine="720"/>
        <w:rPr>
          <w:szCs w:val="18"/>
        </w:rPr>
      </w:pPr>
      <w:r w:rsidRPr="00222188">
        <w:rPr>
          <w:szCs w:val="18"/>
        </w:rPr>
        <w:t>Student Records Retention Policy</w:t>
      </w:r>
      <w:r>
        <w:rPr>
          <w:szCs w:val="18"/>
        </w:rPr>
        <w:tab/>
        <w:t>41</w:t>
      </w:r>
    </w:p>
    <w:p w14:paraId="4C059FA2" w14:textId="6CAE9817" w:rsidR="00336691" w:rsidRPr="00E53756" w:rsidRDefault="00336691" w:rsidP="00DD7491">
      <w:pPr>
        <w:tabs>
          <w:tab w:val="left" w:pos="720"/>
          <w:tab w:val="left" w:leader="dot" w:pos="8640"/>
        </w:tabs>
        <w:spacing w:after="0" w:line="240" w:lineRule="auto"/>
        <w:ind w:firstLine="720"/>
        <w:rPr>
          <w:szCs w:val="18"/>
        </w:rPr>
      </w:pPr>
      <w:r w:rsidRPr="00E53756">
        <w:rPr>
          <w:szCs w:val="18"/>
        </w:rPr>
        <w:t>S</w:t>
      </w:r>
      <w:r w:rsidR="007C24E0">
        <w:rPr>
          <w:szCs w:val="18"/>
        </w:rPr>
        <w:t>imulation and Clinical Policy</w:t>
      </w:r>
      <w:r w:rsidR="007C24E0">
        <w:rPr>
          <w:szCs w:val="18"/>
        </w:rPr>
        <w:tab/>
        <w:t>41</w:t>
      </w:r>
    </w:p>
    <w:p w14:paraId="0EC9F0E2" w14:textId="765A6580" w:rsidR="00B728CD" w:rsidRPr="00E53756" w:rsidRDefault="00572BCD" w:rsidP="00DD7491">
      <w:pPr>
        <w:tabs>
          <w:tab w:val="left" w:pos="720"/>
          <w:tab w:val="left" w:leader="dot" w:pos="8640"/>
        </w:tabs>
        <w:spacing w:after="0" w:line="240" w:lineRule="auto"/>
        <w:ind w:firstLine="720"/>
        <w:rPr>
          <w:szCs w:val="18"/>
        </w:rPr>
      </w:pPr>
      <w:r w:rsidRPr="00E53756">
        <w:rPr>
          <w:szCs w:val="18"/>
        </w:rPr>
        <w:t>Social Media</w:t>
      </w:r>
      <w:r w:rsidRPr="00E53756">
        <w:rPr>
          <w:szCs w:val="18"/>
        </w:rPr>
        <w:tab/>
      </w:r>
      <w:r w:rsidR="007C24E0">
        <w:rPr>
          <w:szCs w:val="18"/>
        </w:rPr>
        <w:t>42</w:t>
      </w:r>
    </w:p>
    <w:p w14:paraId="742AB835" w14:textId="2FE81880" w:rsidR="00B47102" w:rsidRPr="00E53756" w:rsidRDefault="00B47102" w:rsidP="00E821D8">
      <w:pPr>
        <w:tabs>
          <w:tab w:val="left" w:pos="8640"/>
        </w:tabs>
        <w:spacing w:after="0" w:line="240" w:lineRule="auto"/>
        <w:ind w:firstLine="720"/>
        <w:rPr>
          <w:szCs w:val="18"/>
        </w:rPr>
      </w:pPr>
      <w:r w:rsidRPr="00E53756">
        <w:rPr>
          <w:szCs w:val="18"/>
        </w:rPr>
        <w:t>Smoking Policy</w:t>
      </w:r>
      <w:r w:rsidR="00E821D8" w:rsidRPr="00E53756">
        <w:rPr>
          <w:szCs w:val="18"/>
          <w:u w:val="dotted"/>
        </w:rPr>
        <w:tab/>
      </w:r>
      <w:r w:rsidR="007C24E0">
        <w:rPr>
          <w:szCs w:val="18"/>
        </w:rPr>
        <w:t>4</w:t>
      </w:r>
      <w:r w:rsidR="00DD1D98">
        <w:rPr>
          <w:szCs w:val="18"/>
        </w:rPr>
        <w:t>3</w:t>
      </w:r>
    </w:p>
    <w:p w14:paraId="25E9CC9B" w14:textId="169D52BF" w:rsidR="00B47102" w:rsidRPr="00E53756" w:rsidRDefault="00B47102" w:rsidP="00E821D8">
      <w:pPr>
        <w:tabs>
          <w:tab w:val="left" w:pos="8640"/>
        </w:tabs>
        <w:spacing w:after="0" w:line="240" w:lineRule="auto"/>
        <w:ind w:firstLine="720"/>
        <w:rPr>
          <w:szCs w:val="18"/>
        </w:rPr>
      </w:pPr>
      <w:r w:rsidRPr="00E53756">
        <w:rPr>
          <w:szCs w:val="18"/>
        </w:rPr>
        <w:t>Time Limits Policy</w:t>
      </w:r>
      <w:r w:rsidR="00E821D8" w:rsidRPr="00E53756">
        <w:rPr>
          <w:szCs w:val="18"/>
          <w:u w:val="dotted"/>
        </w:rPr>
        <w:tab/>
      </w:r>
      <w:r w:rsidR="007C24E0">
        <w:rPr>
          <w:szCs w:val="18"/>
        </w:rPr>
        <w:t>4</w:t>
      </w:r>
      <w:r w:rsidR="00DD1D98">
        <w:rPr>
          <w:szCs w:val="18"/>
        </w:rPr>
        <w:t>3</w:t>
      </w:r>
    </w:p>
    <w:p w14:paraId="155B19D2" w14:textId="7DDDA5D2" w:rsidR="00FF089A" w:rsidRDefault="00B47102" w:rsidP="00E821D8">
      <w:pPr>
        <w:tabs>
          <w:tab w:val="left" w:pos="8640"/>
        </w:tabs>
        <w:spacing w:after="0" w:line="240" w:lineRule="auto"/>
        <w:ind w:firstLine="720"/>
        <w:rPr>
          <w:szCs w:val="18"/>
        </w:rPr>
      </w:pPr>
      <w:r w:rsidRPr="00E53756">
        <w:rPr>
          <w:szCs w:val="18"/>
        </w:rPr>
        <w:t>Transportation</w:t>
      </w:r>
      <w:r w:rsidR="00E821D8" w:rsidRPr="00E53756">
        <w:rPr>
          <w:szCs w:val="18"/>
          <w:u w:val="dotted"/>
        </w:rPr>
        <w:tab/>
      </w:r>
      <w:r w:rsidR="00827891">
        <w:rPr>
          <w:szCs w:val="18"/>
        </w:rPr>
        <w:t>43</w:t>
      </w:r>
    </w:p>
    <w:p w14:paraId="3B2F59D5" w14:textId="653AB3EF" w:rsidR="00D01205" w:rsidRDefault="00E80AAA" w:rsidP="00E80AAA">
      <w:pPr>
        <w:tabs>
          <w:tab w:val="left" w:leader="dot" w:pos="8640"/>
        </w:tabs>
        <w:spacing w:after="0" w:line="240" w:lineRule="auto"/>
        <w:rPr>
          <w:b/>
          <w:szCs w:val="18"/>
        </w:rPr>
      </w:pPr>
      <w:r w:rsidRPr="00E80AAA">
        <w:rPr>
          <w:b/>
          <w:szCs w:val="18"/>
        </w:rPr>
        <w:t>Restriction Due to Illness</w:t>
      </w:r>
      <w:r>
        <w:rPr>
          <w:szCs w:val="18"/>
        </w:rPr>
        <w:tab/>
      </w:r>
      <w:r w:rsidRPr="00E80AAA">
        <w:rPr>
          <w:b/>
          <w:szCs w:val="18"/>
        </w:rPr>
        <w:t>43</w:t>
      </w:r>
    </w:p>
    <w:p w14:paraId="0F840DE7" w14:textId="37E56278" w:rsidR="009F33C6" w:rsidRDefault="00FD7156" w:rsidP="00DA2F4B">
      <w:pPr>
        <w:tabs>
          <w:tab w:val="left" w:leader="dot" w:pos="8640"/>
        </w:tabs>
        <w:spacing w:after="0" w:line="240" w:lineRule="auto"/>
        <w:ind w:firstLine="810"/>
        <w:rPr>
          <w:szCs w:val="18"/>
        </w:rPr>
      </w:pPr>
      <w:r>
        <w:rPr>
          <w:szCs w:val="18"/>
        </w:rPr>
        <w:t>Students will Confirmed or suspected acute resp</w:t>
      </w:r>
      <w:r w:rsidR="009F33C6">
        <w:rPr>
          <w:szCs w:val="18"/>
        </w:rPr>
        <w:t>iratory infections</w:t>
      </w:r>
      <w:r w:rsidR="009F33C6">
        <w:rPr>
          <w:szCs w:val="18"/>
        </w:rPr>
        <w:tab/>
        <w:t>4</w:t>
      </w:r>
      <w:r w:rsidR="00DD1D98">
        <w:rPr>
          <w:szCs w:val="18"/>
        </w:rPr>
        <w:t>3</w:t>
      </w:r>
    </w:p>
    <w:p w14:paraId="5E6FEDED" w14:textId="25CD2960" w:rsidR="00B47102" w:rsidRPr="00596AAD" w:rsidRDefault="00B47102" w:rsidP="00E821D8">
      <w:pPr>
        <w:tabs>
          <w:tab w:val="left" w:pos="8640"/>
        </w:tabs>
        <w:spacing w:after="0" w:line="240" w:lineRule="auto"/>
        <w:rPr>
          <w:b/>
          <w:szCs w:val="18"/>
        </w:rPr>
      </w:pPr>
      <w:r w:rsidRPr="00596AAD">
        <w:rPr>
          <w:b/>
          <w:szCs w:val="18"/>
        </w:rPr>
        <w:t>Student Services and Organizations</w:t>
      </w:r>
      <w:r w:rsidR="00E821D8" w:rsidRPr="00596AAD">
        <w:rPr>
          <w:b/>
          <w:szCs w:val="18"/>
          <w:u w:val="dotted"/>
        </w:rPr>
        <w:tab/>
      </w:r>
      <w:r w:rsidR="007C24E0">
        <w:rPr>
          <w:b/>
          <w:szCs w:val="18"/>
        </w:rPr>
        <w:t>4</w:t>
      </w:r>
      <w:r w:rsidR="00DD1D98">
        <w:rPr>
          <w:b/>
          <w:szCs w:val="18"/>
        </w:rPr>
        <w:t>4</w:t>
      </w:r>
    </w:p>
    <w:p w14:paraId="07078F71" w14:textId="5771CE53" w:rsidR="00B47102" w:rsidRPr="00162468" w:rsidRDefault="00CC2E14" w:rsidP="0094314A">
      <w:pPr>
        <w:tabs>
          <w:tab w:val="left" w:pos="720"/>
          <w:tab w:val="left" w:pos="7920"/>
        </w:tabs>
        <w:spacing w:after="0" w:line="240" w:lineRule="auto"/>
        <w:rPr>
          <w:szCs w:val="18"/>
        </w:rPr>
      </w:pPr>
      <w:r w:rsidRPr="00596AAD">
        <w:rPr>
          <w:szCs w:val="18"/>
        </w:rPr>
        <w:tab/>
      </w:r>
      <w:r w:rsidRPr="00162468">
        <w:rPr>
          <w:szCs w:val="18"/>
        </w:rPr>
        <w:t>Student S</w:t>
      </w:r>
      <w:r w:rsidR="00DD1D98">
        <w:rPr>
          <w:szCs w:val="18"/>
        </w:rPr>
        <w:t>ervices</w:t>
      </w:r>
      <w:r w:rsidRPr="00162468">
        <w:rPr>
          <w:szCs w:val="18"/>
        </w:rPr>
        <w:t xml:space="preserve"> </w:t>
      </w:r>
      <w:r w:rsidR="00B47102" w:rsidRPr="00162468">
        <w:rPr>
          <w:szCs w:val="18"/>
        </w:rPr>
        <w:t>Center</w:t>
      </w:r>
      <w:r w:rsidR="00B47102" w:rsidRPr="00162468">
        <w:rPr>
          <w:szCs w:val="18"/>
          <w:u w:val="dotted"/>
        </w:rPr>
        <w:tab/>
      </w:r>
      <w:r w:rsidR="00DF1245" w:rsidRPr="00162468">
        <w:rPr>
          <w:szCs w:val="18"/>
          <w:u w:val="dotted"/>
        </w:rPr>
        <w:tab/>
      </w:r>
      <w:r w:rsidR="007C24E0" w:rsidRPr="00162468">
        <w:rPr>
          <w:szCs w:val="18"/>
        </w:rPr>
        <w:t>4</w:t>
      </w:r>
      <w:r w:rsidR="00DD1D98">
        <w:rPr>
          <w:szCs w:val="18"/>
        </w:rPr>
        <w:t>4</w:t>
      </w:r>
    </w:p>
    <w:p w14:paraId="48169C92" w14:textId="5D3F1FBF" w:rsidR="00B47102" w:rsidRPr="00162468" w:rsidRDefault="00B47102" w:rsidP="00E821D8">
      <w:pPr>
        <w:tabs>
          <w:tab w:val="left" w:pos="720"/>
          <w:tab w:val="left" w:leader="dot" w:pos="8640"/>
        </w:tabs>
        <w:spacing w:after="0" w:line="240" w:lineRule="auto"/>
        <w:rPr>
          <w:szCs w:val="18"/>
        </w:rPr>
      </w:pPr>
      <w:r w:rsidRPr="00162468">
        <w:rPr>
          <w:szCs w:val="18"/>
        </w:rPr>
        <w:tab/>
      </w:r>
      <w:r w:rsidR="00762BE1" w:rsidRPr="00162468">
        <w:rPr>
          <w:szCs w:val="18"/>
        </w:rPr>
        <w:t xml:space="preserve">Access Ability </w:t>
      </w:r>
      <w:r w:rsidRPr="00162468">
        <w:rPr>
          <w:szCs w:val="18"/>
        </w:rPr>
        <w:t>Services</w:t>
      </w:r>
      <w:r w:rsidR="00E821D8" w:rsidRPr="00162468">
        <w:rPr>
          <w:szCs w:val="18"/>
        </w:rPr>
        <w:tab/>
      </w:r>
      <w:r w:rsidR="005943C0" w:rsidRPr="00162468">
        <w:rPr>
          <w:szCs w:val="18"/>
        </w:rPr>
        <w:t>4</w:t>
      </w:r>
      <w:r w:rsidR="00156658">
        <w:rPr>
          <w:szCs w:val="18"/>
        </w:rPr>
        <w:t>4</w:t>
      </w:r>
    </w:p>
    <w:p w14:paraId="2681618F" w14:textId="543BD139" w:rsidR="00B47102" w:rsidRPr="00162468" w:rsidRDefault="00B47102" w:rsidP="00E821D8">
      <w:pPr>
        <w:tabs>
          <w:tab w:val="left" w:pos="720"/>
          <w:tab w:val="left" w:pos="8640"/>
        </w:tabs>
        <w:spacing w:after="0" w:line="240" w:lineRule="auto"/>
        <w:rPr>
          <w:szCs w:val="18"/>
        </w:rPr>
      </w:pPr>
      <w:r w:rsidRPr="00162468">
        <w:rPr>
          <w:szCs w:val="18"/>
        </w:rPr>
        <w:tab/>
        <w:t>Financial Aid</w:t>
      </w:r>
      <w:r w:rsidR="00E821D8" w:rsidRPr="00162468">
        <w:rPr>
          <w:szCs w:val="18"/>
          <w:u w:val="dotted"/>
        </w:rPr>
        <w:tab/>
      </w:r>
      <w:r w:rsidR="007C24E0" w:rsidRPr="00162468">
        <w:rPr>
          <w:szCs w:val="18"/>
        </w:rPr>
        <w:t>4</w:t>
      </w:r>
      <w:r w:rsidR="00156658">
        <w:rPr>
          <w:szCs w:val="18"/>
        </w:rPr>
        <w:t>4</w:t>
      </w:r>
    </w:p>
    <w:p w14:paraId="4C888098" w14:textId="462125AB" w:rsidR="00B47102" w:rsidRPr="00162468" w:rsidRDefault="00B47102" w:rsidP="00A65452">
      <w:pPr>
        <w:tabs>
          <w:tab w:val="left" w:pos="720"/>
          <w:tab w:val="left" w:leader="dot" w:pos="8640"/>
        </w:tabs>
        <w:spacing w:after="0" w:line="240" w:lineRule="auto"/>
        <w:rPr>
          <w:szCs w:val="18"/>
        </w:rPr>
      </w:pPr>
      <w:r w:rsidRPr="00162468">
        <w:rPr>
          <w:szCs w:val="18"/>
        </w:rPr>
        <w:tab/>
        <w:t>Library</w:t>
      </w:r>
      <w:r w:rsidR="007C24E0" w:rsidRPr="00162468">
        <w:rPr>
          <w:szCs w:val="18"/>
        </w:rPr>
        <w:tab/>
        <w:t>4</w:t>
      </w:r>
      <w:r w:rsidR="00156658">
        <w:rPr>
          <w:szCs w:val="18"/>
        </w:rPr>
        <w:t>4</w:t>
      </w:r>
    </w:p>
    <w:p w14:paraId="2BBA124C" w14:textId="369DF228" w:rsidR="00B47102" w:rsidRPr="00162468" w:rsidRDefault="00B47102" w:rsidP="00E821D8">
      <w:pPr>
        <w:tabs>
          <w:tab w:val="left" w:pos="720"/>
          <w:tab w:val="left" w:pos="8640"/>
        </w:tabs>
        <w:spacing w:after="0" w:line="240" w:lineRule="auto"/>
        <w:rPr>
          <w:szCs w:val="18"/>
        </w:rPr>
      </w:pPr>
      <w:r w:rsidRPr="00162468">
        <w:rPr>
          <w:szCs w:val="18"/>
        </w:rPr>
        <w:tab/>
        <w:t>Tutoring</w:t>
      </w:r>
      <w:r w:rsidR="00E821D8" w:rsidRPr="00162468">
        <w:rPr>
          <w:szCs w:val="18"/>
          <w:u w:val="dotted"/>
        </w:rPr>
        <w:tab/>
      </w:r>
      <w:r w:rsidR="007C24E0" w:rsidRPr="00162468">
        <w:rPr>
          <w:szCs w:val="18"/>
        </w:rPr>
        <w:t>4</w:t>
      </w:r>
      <w:r w:rsidR="00156658">
        <w:rPr>
          <w:szCs w:val="18"/>
        </w:rPr>
        <w:t>4</w:t>
      </w:r>
    </w:p>
    <w:p w14:paraId="1C5CC79A" w14:textId="1386A680" w:rsidR="00B47102" w:rsidRPr="00162468" w:rsidRDefault="00B47102" w:rsidP="00E821D8">
      <w:pPr>
        <w:tabs>
          <w:tab w:val="left" w:pos="720"/>
          <w:tab w:val="left" w:pos="8640"/>
        </w:tabs>
        <w:spacing w:after="0" w:line="240" w:lineRule="auto"/>
        <w:rPr>
          <w:szCs w:val="18"/>
        </w:rPr>
      </w:pPr>
      <w:r w:rsidRPr="00162468">
        <w:rPr>
          <w:szCs w:val="18"/>
        </w:rPr>
        <w:tab/>
        <w:t>Other Academic and Personal Assistance</w:t>
      </w:r>
      <w:r w:rsidR="00E821D8" w:rsidRPr="00162468">
        <w:rPr>
          <w:szCs w:val="18"/>
          <w:u w:val="dotted"/>
        </w:rPr>
        <w:tab/>
      </w:r>
      <w:r w:rsidR="007C24E0" w:rsidRPr="00162468">
        <w:rPr>
          <w:szCs w:val="18"/>
        </w:rPr>
        <w:t>4</w:t>
      </w:r>
      <w:r w:rsidR="00DD1D98">
        <w:rPr>
          <w:szCs w:val="18"/>
        </w:rPr>
        <w:t>5</w:t>
      </w:r>
    </w:p>
    <w:p w14:paraId="2E621831" w14:textId="4A0B8921" w:rsidR="00B47102" w:rsidRPr="00162468" w:rsidRDefault="00B47102" w:rsidP="00E821D8">
      <w:pPr>
        <w:tabs>
          <w:tab w:val="left" w:pos="720"/>
          <w:tab w:val="left" w:pos="8640"/>
        </w:tabs>
        <w:spacing w:after="0" w:line="240" w:lineRule="auto"/>
        <w:rPr>
          <w:szCs w:val="18"/>
        </w:rPr>
      </w:pPr>
      <w:r w:rsidRPr="00162468">
        <w:rPr>
          <w:szCs w:val="18"/>
        </w:rPr>
        <w:tab/>
        <w:t>Student Nurses’ Association of Grays Harbor College</w:t>
      </w:r>
      <w:r w:rsidR="00E821D8" w:rsidRPr="00162468">
        <w:rPr>
          <w:szCs w:val="18"/>
          <w:u w:val="dotted"/>
        </w:rPr>
        <w:tab/>
      </w:r>
      <w:r w:rsidR="007C24E0" w:rsidRPr="00162468">
        <w:rPr>
          <w:szCs w:val="18"/>
        </w:rPr>
        <w:t>4</w:t>
      </w:r>
      <w:r w:rsidR="00DD1D98">
        <w:rPr>
          <w:szCs w:val="18"/>
        </w:rPr>
        <w:t>5</w:t>
      </w:r>
    </w:p>
    <w:p w14:paraId="0446E0F4" w14:textId="086E8D57" w:rsidR="00B47102" w:rsidRPr="00596AAD" w:rsidRDefault="00B47102" w:rsidP="00E821D8">
      <w:pPr>
        <w:tabs>
          <w:tab w:val="left" w:pos="8640"/>
        </w:tabs>
        <w:spacing w:after="0" w:line="240" w:lineRule="auto"/>
        <w:rPr>
          <w:b/>
          <w:szCs w:val="18"/>
        </w:rPr>
      </w:pPr>
      <w:r w:rsidRPr="00596AAD">
        <w:rPr>
          <w:b/>
          <w:szCs w:val="18"/>
        </w:rPr>
        <w:t>Nursing Students Requirements upon Admission</w:t>
      </w:r>
      <w:r w:rsidR="00E821D8" w:rsidRPr="00596AAD">
        <w:rPr>
          <w:b/>
          <w:szCs w:val="18"/>
          <w:u w:val="dotted"/>
        </w:rPr>
        <w:tab/>
      </w:r>
      <w:r w:rsidR="00162468">
        <w:rPr>
          <w:b/>
          <w:szCs w:val="18"/>
        </w:rPr>
        <w:t>4</w:t>
      </w:r>
      <w:r w:rsidR="00156658">
        <w:rPr>
          <w:b/>
          <w:szCs w:val="18"/>
        </w:rPr>
        <w:t>6</w:t>
      </w:r>
    </w:p>
    <w:p w14:paraId="2E309941" w14:textId="68406F2A" w:rsidR="00B47102" w:rsidRPr="00162468" w:rsidRDefault="00B47102" w:rsidP="00E821D8">
      <w:pPr>
        <w:tabs>
          <w:tab w:val="left" w:pos="720"/>
          <w:tab w:val="left" w:leader="dot" w:pos="8640"/>
        </w:tabs>
        <w:spacing w:after="0" w:line="240" w:lineRule="auto"/>
        <w:rPr>
          <w:szCs w:val="18"/>
        </w:rPr>
      </w:pPr>
      <w:r w:rsidRPr="00596AAD">
        <w:rPr>
          <w:szCs w:val="18"/>
        </w:rPr>
        <w:tab/>
      </w:r>
      <w:r w:rsidRPr="00162468">
        <w:rPr>
          <w:szCs w:val="18"/>
        </w:rPr>
        <w:t>Purpose for Immunization and Health Requirements</w:t>
      </w:r>
      <w:r w:rsidR="00E821D8" w:rsidRPr="00162468">
        <w:rPr>
          <w:szCs w:val="18"/>
        </w:rPr>
        <w:tab/>
      </w:r>
      <w:r w:rsidR="00162468" w:rsidRPr="00162468">
        <w:rPr>
          <w:szCs w:val="18"/>
        </w:rPr>
        <w:t>4</w:t>
      </w:r>
      <w:r w:rsidR="00156658">
        <w:rPr>
          <w:szCs w:val="18"/>
        </w:rPr>
        <w:t>6</w:t>
      </w:r>
    </w:p>
    <w:p w14:paraId="19741753" w14:textId="21D5F97B" w:rsidR="00B47102" w:rsidRPr="00162468" w:rsidRDefault="00B47102" w:rsidP="00E821D8">
      <w:pPr>
        <w:tabs>
          <w:tab w:val="left" w:pos="720"/>
          <w:tab w:val="left" w:pos="8640"/>
        </w:tabs>
        <w:spacing w:after="0" w:line="240" w:lineRule="auto"/>
        <w:rPr>
          <w:szCs w:val="18"/>
        </w:rPr>
      </w:pPr>
      <w:r w:rsidRPr="00162468">
        <w:rPr>
          <w:szCs w:val="18"/>
        </w:rPr>
        <w:tab/>
        <w:t>Requirements</w:t>
      </w:r>
      <w:r w:rsidR="00E821D8" w:rsidRPr="00162468">
        <w:rPr>
          <w:szCs w:val="18"/>
          <w:u w:val="dotted"/>
        </w:rPr>
        <w:tab/>
      </w:r>
      <w:r w:rsidR="00162468" w:rsidRPr="00162468">
        <w:rPr>
          <w:szCs w:val="18"/>
          <w:u w:val="dotted"/>
        </w:rPr>
        <w:t>4</w:t>
      </w:r>
      <w:r w:rsidR="00156658">
        <w:rPr>
          <w:szCs w:val="18"/>
        </w:rPr>
        <w:t>7</w:t>
      </w:r>
    </w:p>
    <w:p w14:paraId="15AF9449" w14:textId="65802A36" w:rsidR="00B47102" w:rsidRPr="00162468" w:rsidRDefault="00B47102" w:rsidP="00E821D8">
      <w:pPr>
        <w:tabs>
          <w:tab w:val="left" w:pos="720"/>
          <w:tab w:val="left" w:pos="8640"/>
        </w:tabs>
        <w:spacing w:after="0" w:line="240" w:lineRule="auto"/>
        <w:rPr>
          <w:szCs w:val="18"/>
        </w:rPr>
      </w:pPr>
      <w:r w:rsidRPr="00162468">
        <w:rPr>
          <w:szCs w:val="18"/>
        </w:rPr>
        <w:tab/>
      </w:r>
      <w:r w:rsidR="009C7794">
        <w:rPr>
          <w:szCs w:val="18"/>
        </w:rPr>
        <w:t>Clinical Placements Northwest</w:t>
      </w:r>
      <w:r w:rsidRPr="00162468">
        <w:rPr>
          <w:szCs w:val="18"/>
        </w:rPr>
        <w:t xml:space="preserve"> Student Instructions</w:t>
      </w:r>
      <w:r w:rsidR="00E821D8" w:rsidRPr="00162468">
        <w:rPr>
          <w:szCs w:val="18"/>
          <w:u w:val="dotted"/>
        </w:rPr>
        <w:tab/>
      </w:r>
      <w:r w:rsidR="00162468" w:rsidRPr="00162468">
        <w:rPr>
          <w:szCs w:val="18"/>
        </w:rPr>
        <w:t>4</w:t>
      </w:r>
      <w:r w:rsidR="00156658">
        <w:rPr>
          <w:szCs w:val="18"/>
        </w:rPr>
        <w:t>8</w:t>
      </w:r>
    </w:p>
    <w:p w14:paraId="0BD872CA" w14:textId="3E94131C" w:rsidR="00206238" w:rsidRPr="00596AAD" w:rsidRDefault="00206238" w:rsidP="00A65452">
      <w:pPr>
        <w:tabs>
          <w:tab w:val="left" w:pos="720"/>
          <w:tab w:val="left" w:leader="dot" w:pos="8640"/>
        </w:tabs>
        <w:spacing w:after="0" w:line="240" w:lineRule="auto"/>
        <w:rPr>
          <w:szCs w:val="18"/>
        </w:rPr>
      </w:pPr>
      <w:r w:rsidRPr="00596AAD">
        <w:rPr>
          <w:b/>
          <w:szCs w:val="18"/>
        </w:rPr>
        <w:t>Scope of Practice Decision Tree</w:t>
      </w:r>
      <w:r w:rsidR="00A65452" w:rsidRPr="00596AAD">
        <w:rPr>
          <w:szCs w:val="18"/>
        </w:rPr>
        <w:tab/>
      </w:r>
      <w:r w:rsidR="00156658">
        <w:rPr>
          <w:b/>
          <w:szCs w:val="18"/>
        </w:rPr>
        <w:t>49</w:t>
      </w:r>
    </w:p>
    <w:p w14:paraId="09B860B0" w14:textId="10E3B038" w:rsidR="00B47102" w:rsidRPr="00596AAD" w:rsidRDefault="00B47102" w:rsidP="00E821D8">
      <w:pPr>
        <w:tabs>
          <w:tab w:val="left" w:pos="8640"/>
        </w:tabs>
        <w:spacing w:after="0" w:line="240" w:lineRule="auto"/>
        <w:rPr>
          <w:szCs w:val="18"/>
        </w:rPr>
      </w:pPr>
      <w:r w:rsidRPr="00596AAD">
        <w:rPr>
          <w:b/>
          <w:szCs w:val="18"/>
        </w:rPr>
        <w:t>Guidelines for Planning Pinning Ceremonies</w:t>
      </w:r>
      <w:r w:rsidR="00E821D8" w:rsidRPr="00596AAD">
        <w:rPr>
          <w:b/>
          <w:szCs w:val="18"/>
          <w:u w:val="dotted"/>
        </w:rPr>
        <w:tab/>
      </w:r>
      <w:r w:rsidR="00827891">
        <w:rPr>
          <w:b/>
          <w:szCs w:val="18"/>
        </w:rPr>
        <w:t>5</w:t>
      </w:r>
      <w:r w:rsidR="00156658">
        <w:rPr>
          <w:b/>
          <w:szCs w:val="18"/>
        </w:rPr>
        <w:t>0</w:t>
      </w:r>
    </w:p>
    <w:p w14:paraId="01620759" w14:textId="0B9FA9A3" w:rsidR="00B47102" w:rsidRPr="00162468" w:rsidRDefault="00B47102" w:rsidP="00E821D8">
      <w:pPr>
        <w:tabs>
          <w:tab w:val="left" w:pos="720"/>
          <w:tab w:val="left" w:leader="dot" w:pos="8640"/>
        </w:tabs>
        <w:spacing w:after="0" w:line="240" w:lineRule="auto"/>
        <w:rPr>
          <w:szCs w:val="18"/>
        </w:rPr>
      </w:pPr>
      <w:r w:rsidRPr="00596AAD">
        <w:rPr>
          <w:szCs w:val="18"/>
        </w:rPr>
        <w:tab/>
      </w:r>
      <w:r w:rsidRPr="00162468">
        <w:rPr>
          <w:szCs w:val="18"/>
        </w:rPr>
        <w:t>Planning Committee</w:t>
      </w:r>
      <w:r w:rsidR="00E821D8" w:rsidRPr="00162468">
        <w:rPr>
          <w:szCs w:val="18"/>
        </w:rPr>
        <w:tab/>
      </w:r>
      <w:r w:rsidR="007C24E0" w:rsidRPr="00162468">
        <w:rPr>
          <w:szCs w:val="18"/>
        </w:rPr>
        <w:t>5</w:t>
      </w:r>
      <w:r w:rsidR="00156658">
        <w:rPr>
          <w:szCs w:val="18"/>
        </w:rPr>
        <w:t>0</w:t>
      </w:r>
    </w:p>
    <w:p w14:paraId="28C098C8" w14:textId="53B7246B" w:rsidR="00B47102" w:rsidRPr="00162468" w:rsidRDefault="00B47102" w:rsidP="00E821D8">
      <w:pPr>
        <w:tabs>
          <w:tab w:val="left" w:pos="720"/>
          <w:tab w:val="left" w:pos="8640"/>
        </w:tabs>
        <w:spacing w:after="0" w:line="240" w:lineRule="auto"/>
        <w:rPr>
          <w:szCs w:val="18"/>
        </w:rPr>
      </w:pPr>
      <w:r w:rsidRPr="00162468">
        <w:rPr>
          <w:szCs w:val="18"/>
        </w:rPr>
        <w:tab/>
        <w:t>Tasks to Be Accomplished</w:t>
      </w:r>
      <w:r w:rsidR="00E821D8" w:rsidRPr="00162468">
        <w:rPr>
          <w:szCs w:val="18"/>
          <w:u w:val="dotted"/>
        </w:rPr>
        <w:tab/>
      </w:r>
      <w:r w:rsidR="00827891" w:rsidRPr="00162468">
        <w:rPr>
          <w:szCs w:val="18"/>
        </w:rPr>
        <w:t>5</w:t>
      </w:r>
      <w:r w:rsidR="00156658">
        <w:rPr>
          <w:szCs w:val="18"/>
        </w:rPr>
        <w:t>0</w:t>
      </w:r>
    </w:p>
    <w:p w14:paraId="7FB1F404" w14:textId="0DC05CB5" w:rsidR="00B47102" w:rsidRPr="00596AAD" w:rsidRDefault="00B47102" w:rsidP="00E821D8">
      <w:pPr>
        <w:tabs>
          <w:tab w:val="left" w:pos="8640"/>
        </w:tabs>
        <w:spacing w:after="0" w:line="240" w:lineRule="auto"/>
        <w:rPr>
          <w:b/>
          <w:szCs w:val="18"/>
        </w:rPr>
      </w:pPr>
      <w:r w:rsidRPr="00596AAD">
        <w:rPr>
          <w:b/>
          <w:szCs w:val="18"/>
        </w:rPr>
        <w:t>Writing Requirements</w:t>
      </w:r>
      <w:r w:rsidR="00E821D8" w:rsidRPr="00596AAD">
        <w:rPr>
          <w:b/>
          <w:szCs w:val="18"/>
          <w:u w:val="dotted"/>
        </w:rPr>
        <w:tab/>
      </w:r>
      <w:r w:rsidR="007C24E0">
        <w:rPr>
          <w:b/>
          <w:szCs w:val="18"/>
        </w:rPr>
        <w:t>5</w:t>
      </w:r>
      <w:r w:rsidR="00156658">
        <w:rPr>
          <w:b/>
          <w:szCs w:val="18"/>
        </w:rPr>
        <w:t>2</w:t>
      </w:r>
    </w:p>
    <w:p w14:paraId="68EB2E1B" w14:textId="14BF6EF7" w:rsidR="00B47102" w:rsidRPr="00162468" w:rsidRDefault="00B47102" w:rsidP="00E821D8">
      <w:pPr>
        <w:tabs>
          <w:tab w:val="left" w:pos="720"/>
          <w:tab w:val="left" w:leader="dot" w:pos="8640"/>
        </w:tabs>
        <w:spacing w:after="0" w:line="240" w:lineRule="auto"/>
        <w:rPr>
          <w:szCs w:val="18"/>
        </w:rPr>
      </w:pPr>
      <w:r w:rsidRPr="00596AAD">
        <w:rPr>
          <w:szCs w:val="18"/>
        </w:rPr>
        <w:tab/>
      </w:r>
      <w:r w:rsidR="0094633E" w:rsidRPr="00162468">
        <w:rPr>
          <w:szCs w:val="18"/>
        </w:rPr>
        <w:t>Rubric/Criteria for Nursing Papers</w:t>
      </w:r>
      <w:r w:rsidR="00E821D8" w:rsidRPr="00162468">
        <w:rPr>
          <w:szCs w:val="18"/>
        </w:rPr>
        <w:tab/>
      </w:r>
      <w:r w:rsidR="00827891" w:rsidRPr="00162468">
        <w:rPr>
          <w:szCs w:val="18"/>
        </w:rPr>
        <w:t>5</w:t>
      </w:r>
      <w:r w:rsidR="00156658">
        <w:rPr>
          <w:szCs w:val="18"/>
        </w:rPr>
        <w:t>3</w:t>
      </w:r>
    </w:p>
    <w:p w14:paraId="2154B294" w14:textId="079E7A38" w:rsidR="00B47102" w:rsidRPr="00162468" w:rsidRDefault="00B47102" w:rsidP="00E821D8">
      <w:pPr>
        <w:tabs>
          <w:tab w:val="left" w:pos="720"/>
          <w:tab w:val="left" w:pos="8640"/>
        </w:tabs>
        <w:spacing w:after="0" w:line="240" w:lineRule="auto"/>
        <w:rPr>
          <w:szCs w:val="18"/>
        </w:rPr>
      </w:pPr>
      <w:r w:rsidRPr="00162468">
        <w:rPr>
          <w:szCs w:val="18"/>
        </w:rPr>
        <w:tab/>
      </w:r>
      <w:r w:rsidR="0094633E" w:rsidRPr="00162468">
        <w:rPr>
          <w:szCs w:val="18"/>
        </w:rPr>
        <w:t>APA Checklist</w:t>
      </w:r>
      <w:r w:rsidR="00E821D8" w:rsidRPr="00162468">
        <w:rPr>
          <w:szCs w:val="18"/>
          <w:u w:val="dotted"/>
        </w:rPr>
        <w:tab/>
      </w:r>
      <w:r w:rsidR="007C24E0" w:rsidRPr="00162468">
        <w:rPr>
          <w:szCs w:val="18"/>
          <w:u w:val="dotted"/>
        </w:rPr>
        <w:t>5</w:t>
      </w:r>
      <w:r w:rsidR="00156658">
        <w:rPr>
          <w:szCs w:val="18"/>
          <w:u w:val="dotted"/>
        </w:rPr>
        <w:t>4</w:t>
      </w:r>
    </w:p>
    <w:p w14:paraId="49539967" w14:textId="13FD3DA5" w:rsidR="00B47102" w:rsidRPr="00596AAD" w:rsidRDefault="00B47102" w:rsidP="00E821D8">
      <w:pPr>
        <w:tabs>
          <w:tab w:val="left" w:pos="8640"/>
        </w:tabs>
        <w:spacing w:after="0" w:line="240" w:lineRule="auto"/>
        <w:rPr>
          <w:b/>
          <w:szCs w:val="18"/>
        </w:rPr>
      </w:pPr>
      <w:r w:rsidRPr="00596AAD">
        <w:rPr>
          <w:b/>
          <w:szCs w:val="18"/>
        </w:rPr>
        <w:t>FORMS - Event Documentation</w:t>
      </w:r>
      <w:r w:rsidR="00E821D8" w:rsidRPr="00596AAD">
        <w:rPr>
          <w:b/>
          <w:szCs w:val="18"/>
          <w:u w:val="dotted"/>
        </w:rPr>
        <w:tab/>
      </w:r>
      <w:r w:rsidR="007C24E0">
        <w:rPr>
          <w:b/>
          <w:szCs w:val="18"/>
        </w:rPr>
        <w:t>5</w:t>
      </w:r>
      <w:r w:rsidR="00156658">
        <w:rPr>
          <w:b/>
          <w:szCs w:val="18"/>
        </w:rPr>
        <w:t>5</w:t>
      </w:r>
    </w:p>
    <w:p w14:paraId="2730E2C1" w14:textId="6C98DF8F" w:rsidR="00DC7153" w:rsidRPr="00162468" w:rsidRDefault="00DC7153" w:rsidP="0094314A">
      <w:pPr>
        <w:tabs>
          <w:tab w:val="left" w:pos="720"/>
          <w:tab w:val="left" w:leader="dot" w:pos="8550"/>
        </w:tabs>
        <w:spacing w:after="0" w:line="240" w:lineRule="auto"/>
        <w:rPr>
          <w:szCs w:val="18"/>
        </w:rPr>
      </w:pPr>
      <w:r w:rsidRPr="00596AAD">
        <w:rPr>
          <w:b/>
          <w:szCs w:val="18"/>
        </w:rPr>
        <w:tab/>
      </w:r>
      <w:r w:rsidRPr="00162468">
        <w:rPr>
          <w:szCs w:val="18"/>
        </w:rPr>
        <w:t>At Risk-Th</w:t>
      </w:r>
      <w:r w:rsidR="00C01F57" w:rsidRPr="00162468">
        <w:rPr>
          <w:szCs w:val="18"/>
        </w:rPr>
        <w:t>eory</w:t>
      </w:r>
      <w:r w:rsidR="00AD5411" w:rsidRPr="00162468">
        <w:rPr>
          <w:szCs w:val="18"/>
        </w:rPr>
        <w:t xml:space="preserve"> &amp; Clinical</w:t>
      </w:r>
      <w:r w:rsidR="00C01F57" w:rsidRPr="00162468">
        <w:rPr>
          <w:szCs w:val="18"/>
        </w:rPr>
        <w:t xml:space="preserve"> Nursing Student Contract</w:t>
      </w:r>
      <w:r w:rsidR="00C01F57" w:rsidRPr="00162468">
        <w:rPr>
          <w:szCs w:val="18"/>
        </w:rPr>
        <w:tab/>
      </w:r>
      <w:r w:rsidR="00DF1245" w:rsidRPr="00162468">
        <w:rPr>
          <w:szCs w:val="18"/>
        </w:rPr>
        <w:tab/>
      </w:r>
      <w:r w:rsidR="00162468" w:rsidRPr="00162468">
        <w:rPr>
          <w:szCs w:val="18"/>
        </w:rPr>
        <w:t>5</w:t>
      </w:r>
      <w:r w:rsidR="00156658">
        <w:rPr>
          <w:szCs w:val="18"/>
        </w:rPr>
        <w:t>6</w:t>
      </w:r>
    </w:p>
    <w:p w14:paraId="1977D3E4" w14:textId="00AC992D" w:rsidR="00B47102" w:rsidRPr="00162468" w:rsidRDefault="00FF3E43" w:rsidP="00162468">
      <w:pPr>
        <w:tabs>
          <w:tab w:val="left" w:pos="720"/>
          <w:tab w:val="left" w:leader="dot" w:pos="8640"/>
        </w:tabs>
        <w:spacing w:after="0" w:line="240" w:lineRule="auto"/>
        <w:rPr>
          <w:szCs w:val="18"/>
        </w:rPr>
      </w:pPr>
      <w:r w:rsidRPr="00162468">
        <w:rPr>
          <w:szCs w:val="18"/>
        </w:rPr>
        <w:tab/>
      </w:r>
      <w:r w:rsidR="006D6BDA" w:rsidRPr="00162468">
        <w:rPr>
          <w:szCs w:val="18"/>
        </w:rPr>
        <w:t xml:space="preserve">Program </w:t>
      </w:r>
      <w:r w:rsidR="001837C7" w:rsidRPr="00162468">
        <w:rPr>
          <w:szCs w:val="18"/>
        </w:rPr>
        <w:t>Attendance, Participation, and Performance</w:t>
      </w:r>
      <w:r w:rsidR="00122CEF" w:rsidRPr="00162468">
        <w:rPr>
          <w:szCs w:val="18"/>
        </w:rPr>
        <w:t xml:space="preserve"> Tool</w:t>
      </w:r>
      <w:r w:rsidR="001837C7" w:rsidRPr="00162468">
        <w:rPr>
          <w:szCs w:val="18"/>
        </w:rPr>
        <w:t xml:space="preserve"> Document</w:t>
      </w:r>
      <w:r w:rsidR="00162468">
        <w:rPr>
          <w:szCs w:val="18"/>
        </w:rPr>
        <w:tab/>
        <w:t>5</w:t>
      </w:r>
      <w:r w:rsidR="00156658">
        <w:rPr>
          <w:szCs w:val="18"/>
        </w:rPr>
        <w:t>7</w:t>
      </w:r>
    </w:p>
    <w:p w14:paraId="25089A23" w14:textId="078182D1" w:rsidR="00E87C2B" w:rsidRPr="00162468" w:rsidRDefault="00E87C2B" w:rsidP="0094314A">
      <w:pPr>
        <w:tabs>
          <w:tab w:val="left" w:pos="720"/>
          <w:tab w:val="left" w:leader="dot" w:pos="8550"/>
        </w:tabs>
        <w:spacing w:after="0" w:line="240" w:lineRule="auto"/>
        <w:rPr>
          <w:szCs w:val="18"/>
        </w:rPr>
      </w:pPr>
      <w:r w:rsidRPr="00162468">
        <w:rPr>
          <w:szCs w:val="18"/>
        </w:rPr>
        <w:tab/>
      </w:r>
      <w:r w:rsidR="006D6BDA" w:rsidRPr="00162468">
        <w:rPr>
          <w:szCs w:val="18"/>
        </w:rPr>
        <w:t>Program</w:t>
      </w:r>
      <w:r w:rsidRPr="00162468">
        <w:rPr>
          <w:szCs w:val="18"/>
        </w:rPr>
        <w:t xml:space="preserve"> Attendance, Participation, a</w:t>
      </w:r>
      <w:r w:rsidR="006563FD" w:rsidRPr="00162468">
        <w:rPr>
          <w:szCs w:val="18"/>
        </w:rPr>
        <w:t>nd Pe</w:t>
      </w:r>
      <w:r w:rsidR="00C01F57" w:rsidRPr="00162468">
        <w:rPr>
          <w:szCs w:val="18"/>
        </w:rPr>
        <w:t>rformance Agreement Form</w:t>
      </w:r>
      <w:r w:rsidR="00C01F57" w:rsidRPr="00162468">
        <w:rPr>
          <w:szCs w:val="18"/>
        </w:rPr>
        <w:tab/>
      </w:r>
      <w:r w:rsidR="00DF1245" w:rsidRPr="00162468">
        <w:rPr>
          <w:szCs w:val="18"/>
        </w:rPr>
        <w:tab/>
      </w:r>
      <w:r w:rsidR="00162468">
        <w:rPr>
          <w:szCs w:val="18"/>
        </w:rPr>
        <w:t>5</w:t>
      </w:r>
      <w:r w:rsidR="00156658">
        <w:rPr>
          <w:szCs w:val="18"/>
        </w:rPr>
        <w:t>8</w:t>
      </w:r>
    </w:p>
    <w:p w14:paraId="560DEF0E" w14:textId="34BD12BE" w:rsidR="00E87C2B" w:rsidRPr="00162468" w:rsidRDefault="00E87C2B" w:rsidP="0094314A">
      <w:pPr>
        <w:tabs>
          <w:tab w:val="left" w:pos="720"/>
          <w:tab w:val="left" w:leader="dot" w:pos="8550"/>
          <w:tab w:val="left" w:pos="8640"/>
        </w:tabs>
        <w:spacing w:after="0" w:line="240" w:lineRule="auto"/>
        <w:rPr>
          <w:szCs w:val="18"/>
        </w:rPr>
      </w:pPr>
      <w:r w:rsidRPr="00162468">
        <w:rPr>
          <w:szCs w:val="18"/>
        </w:rPr>
        <w:tab/>
      </w:r>
      <w:r w:rsidR="002C7BA1" w:rsidRPr="00162468">
        <w:rPr>
          <w:szCs w:val="18"/>
        </w:rPr>
        <w:t xml:space="preserve">Professional </w:t>
      </w:r>
      <w:r w:rsidRPr="00162468">
        <w:rPr>
          <w:szCs w:val="18"/>
        </w:rPr>
        <w:t>Perf</w:t>
      </w:r>
      <w:r w:rsidR="00C01F57" w:rsidRPr="00162468">
        <w:rPr>
          <w:szCs w:val="18"/>
        </w:rPr>
        <w:t>ormance Improvement Plan Form</w:t>
      </w:r>
      <w:r w:rsidR="00C01F57" w:rsidRPr="00162468">
        <w:rPr>
          <w:szCs w:val="18"/>
        </w:rPr>
        <w:tab/>
      </w:r>
      <w:r w:rsidR="00DF1245" w:rsidRPr="00162468">
        <w:rPr>
          <w:szCs w:val="18"/>
        </w:rPr>
        <w:tab/>
      </w:r>
      <w:r w:rsidR="00156658">
        <w:rPr>
          <w:szCs w:val="18"/>
        </w:rPr>
        <w:t>59</w:t>
      </w:r>
    </w:p>
    <w:p w14:paraId="53A5DE7E" w14:textId="598ABB27" w:rsidR="00B47102" w:rsidRPr="00162468" w:rsidRDefault="00E87C2B" w:rsidP="0094314A">
      <w:pPr>
        <w:tabs>
          <w:tab w:val="left" w:pos="720"/>
          <w:tab w:val="left" w:leader="dot" w:pos="8550"/>
          <w:tab w:val="left" w:pos="8640"/>
        </w:tabs>
        <w:spacing w:after="0" w:line="240" w:lineRule="auto"/>
        <w:rPr>
          <w:szCs w:val="18"/>
        </w:rPr>
      </w:pPr>
      <w:r w:rsidRPr="00162468">
        <w:rPr>
          <w:szCs w:val="18"/>
        </w:rPr>
        <w:tab/>
      </w:r>
      <w:r w:rsidR="001837C7" w:rsidRPr="00162468">
        <w:rPr>
          <w:szCs w:val="18"/>
        </w:rPr>
        <w:t xml:space="preserve">Student Reference Request &amp; FERPA Release </w:t>
      </w:r>
      <w:r w:rsidR="001837C7" w:rsidRPr="00162468">
        <w:rPr>
          <w:szCs w:val="18"/>
        </w:rPr>
        <w:tab/>
      </w:r>
      <w:r w:rsidR="00DF1245" w:rsidRPr="00162468">
        <w:rPr>
          <w:szCs w:val="18"/>
        </w:rPr>
        <w:tab/>
      </w:r>
      <w:r w:rsidR="007C24E0" w:rsidRPr="00162468">
        <w:rPr>
          <w:szCs w:val="18"/>
        </w:rPr>
        <w:t>6</w:t>
      </w:r>
      <w:r w:rsidR="00156658">
        <w:rPr>
          <w:szCs w:val="18"/>
        </w:rPr>
        <w:t>0</w:t>
      </w:r>
    </w:p>
    <w:p w14:paraId="1D55661C" w14:textId="502580C4" w:rsidR="00DC59A3" w:rsidRPr="00162468" w:rsidRDefault="00DC59A3" w:rsidP="0094314A">
      <w:pPr>
        <w:tabs>
          <w:tab w:val="left" w:pos="720"/>
          <w:tab w:val="left" w:leader="dot" w:pos="8550"/>
          <w:tab w:val="left" w:pos="8640"/>
        </w:tabs>
        <w:spacing w:after="0" w:line="240" w:lineRule="auto"/>
        <w:rPr>
          <w:szCs w:val="18"/>
        </w:rPr>
      </w:pPr>
      <w:r w:rsidRPr="00162468">
        <w:rPr>
          <w:szCs w:val="18"/>
        </w:rPr>
        <w:tab/>
      </w:r>
      <w:r w:rsidR="00EA57F6" w:rsidRPr="00162468">
        <w:rPr>
          <w:szCs w:val="18"/>
        </w:rPr>
        <w:t>ATI Active Learning Templates</w:t>
      </w:r>
      <w:r w:rsidR="00C01F57" w:rsidRPr="00162468">
        <w:rPr>
          <w:szCs w:val="18"/>
        </w:rPr>
        <w:tab/>
      </w:r>
      <w:r w:rsidR="00DF1245" w:rsidRPr="00162468">
        <w:rPr>
          <w:szCs w:val="18"/>
        </w:rPr>
        <w:tab/>
      </w:r>
      <w:r w:rsidR="00827891" w:rsidRPr="00162468">
        <w:rPr>
          <w:szCs w:val="18"/>
        </w:rPr>
        <w:t>6</w:t>
      </w:r>
      <w:r w:rsidR="00156658">
        <w:rPr>
          <w:szCs w:val="18"/>
        </w:rPr>
        <w:t>1</w:t>
      </w:r>
    </w:p>
    <w:p w14:paraId="703B0DF2" w14:textId="5A331EB3" w:rsidR="00E53756" w:rsidRPr="00162468" w:rsidRDefault="00E53756" w:rsidP="00E53756">
      <w:pPr>
        <w:tabs>
          <w:tab w:val="left" w:pos="720"/>
          <w:tab w:val="left" w:leader="dot" w:pos="8640"/>
        </w:tabs>
        <w:spacing w:after="0" w:line="240" w:lineRule="auto"/>
        <w:rPr>
          <w:szCs w:val="18"/>
        </w:rPr>
      </w:pPr>
      <w:r w:rsidRPr="00162468">
        <w:rPr>
          <w:szCs w:val="18"/>
        </w:rPr>
        <w:tab/>
        <w:t>Pregnancy Counseling, Declara</w:t>
      </w:r>
      <w:r w:rsidR="00827891" w:rsidRPr="00162468">
        <w:rPr>
          <w:szCs w:val="18"/>
        </w:rPr>
        <w:t>tion, and Accommodation Forms</w:t>
      </w:r>
      <w:r w:rsidR="00827891" w:rsidRPr="00162468">
        <w:rPr>
          <w:szCs w:val="18"/>
        </w:rPr>
        <w:tab/>
      </w:r>
      <w:r w:rsidR="006D1D55" w:rsidRPr="00162468">
        <w:rPr>
          <w:szCs w:val="18"/>
        </w:rPr>
        <w:t>6</w:t>
      </w:r>
      <w:r w:rsidR="00156658">
        <w:rPr>
          <w:szCs w:val="18"/>
        </w:rPr>
        <w:t>2</w:t>
      </w:r>
    </w:p>
    <w:p w14:paraId="2492EB96" w14:textId="16B8EC04" w:rsidR="00B47102" w:rsidRPr="00596AAD" w:rsidRDefault="00B47102" w:rsidP="00E821D8">
      <w:pPr>
        <w:tabs>
          <w:tab w:val="left" w:pos="8640"/>
        </w:tabs>
        <w:spacing w:after="0" w:line="240" w:lineRule="auto"/>
        <w:rPr>
          <w:b/>
          <w:szCs w:val="18"/>
        </w:rPr>
      </w:pPr>
      <w:r w:rsidRPr="00596AAD">
        <w:rPr>
          <w:b/>
          <w:szCs w:val="18"/>
        </w:rPr>
        <w:t>FORMS – Student Agreements</w:t>
      </w:r>
      <w:r w:rsidR="00E821D8" w:rsidRPr="00596AAD">
        <w:rPr>
          <w:b/>
          <w:szCs w:val="18"/>
          <w:u w:val="dotted"/>
        </w:rPr>
        <w:tab/>
      </w:r>
      <w:r w:rsidR="00162468">
        <w:rPr>
          <w:b/>
          <w:szCs w:val="18"/>
        </w:rPr>
        <w:t>6</w:t>
      </w:r>
      <w:r w:rsidR="00156658">
        <w:rPr>
          <w:b/>
          <w:szCs w:val="18"/>
        </w:rPr>
        <w:t>7</w:t>
      </w:r>
    </w:p>
    <w:p w14:paraId="336497E9" w14:textId="00088579" w:rsidR="00B47102" w:rsidRPr="00162468" w:rsidRDefault="00B47102" w:rsidP="00E821D8">
      <w:pPr>
        <w:tabs>
          <w:tab w:val="left" w:pos="720"/>
          <w:tab w:val="left" w:pos="8640"/>
        </w:tabs>
        <w:spacing w:after="0" w:line="240" w:lineRule="auto"/>
        <w:rPr>
          <w:szCs w:val="18"/>
        </w:rPr>
      </w:pPr>
      <w:r w:rsidRPr="00596AAD">
        <w:rPr>
          <w:szCs w:val="18"/>
        </w:rPr>
        <w:tab/>
      </w:r>
      <w:r w:rsidRPr="00162468">
        <w:rPr>
          <w:szCs w:val="18"/>
        </w:rPr>
        <w:t>Handbook Receipt Verification</w:t>
      </w:r>
      <w:r w:rsidR="00E821D8" w:rsidRPr="00162468">
        <w:rPr>
          <w:szCs w:val="18"/>
          <w:u w:val="dotted"/>
        </w:rPr>
        <w:tab/>
      </w:r>
      <w:r w:rsidR="00EA0994">
        <w:rPr>
          <w:szCs w:val="18"/>
        </w:rPr>
        <w:t>6</w:t>
      </w:r>
      <w:r w:rsidR="00156658">
        <w:rPr>
          <w:szCs w:val="18"/>
        </w:rPr>
        <w:t>8</w:t>
      </w:r>
    </w:p>
    <w:p w14:paraId="352484E3" w14:textId="398F36F3" w:rsidR="00B47102" w:rsidRPr="00162468" w:rsidRDefault="00B47102" w:rsidP="00E821D8">
      <w:pPr>
        <w:tabs>
          <w:tab w:val="left" w:pos="720"/>
          <w:tab w:val="left" w:pos="8640"/>
        </w:tabs>
        <w:spacing w:after="0" w:line="240" w:lineRule="auto"/>
        <w:rPr>
          <w:szCs w:val="18"/>
        </w:rPr>
      </w:pPr>
      <w:r w:rsidRPr="00162468">
        <w:rPr>
          <w:szCs w:val="18"/>
        </w:rPr>
        <w:tab/>
        <w:t>Grays Harbor College Nursing Program Confidentiality Agreement</w:t>
      </w:r>
      <w:r w:rsidR="00E821D8" w:rsidRPr="00162468">
        <w:rPr>
          <w:szCs w:val="18"/>
          <w:u w:val="dotted"/>
        </w:rPr>
        <w:tab/>
      </w:r>
      <w:r w:rsidR="00EA0994">
        <w:rPr>
          <w:szCs w:val="18"/>
        </w:rPr>
        <w:t>6</w:t>
      </w:r>
      <w:r w:rsidR="00156658">
        <w:rPr>
          <w:szCs w:val="18"/>
        </w:rPr>
        <w:t>8</w:t>
      </w:r>
    </w:p>
    <w:p w14:paraId="550AB7A1" w14:textId="36559D80" w:rsidR="00B47102" w:rsidRPr="00162468" w:rsidRDefault="00B47102" w:rsidP="00E821D8">
      <w:pPr>
        <w:tabs>
          <w:tab w:val="left" w:pos="720"/>
          <w:tab w:val="left" w:pos="8640"/>
        </w:tabs>
        <w:spacing w:after="0" w:line="240" w:lineRule="auto"/>
        <w:rPr>
          <w:szCs w:val="18"/>
        </w:rPr>
      </w:pPr>
      <w:r w:rsidRPr="00162468">
        <w:rPr>
          <w:szCs w:val="18"/>
        </w:rPr>
        <w:tab/>
        <w:t>Risks and Hazards Statement of Responsibility</w:t>
      </w:r>
      <w:r w:rsidR="00E821D8" w:rsidRPr="00162468">
        <w:rPr>
          <w:szCs w:val="18"/>
          <w:u w:val="dotted"/>
        </w:rPr>
        <w:tab/>
      </w:r>
      <w:r w:rsidR="00156658">
        <w:rPr>
          <w:szCs w:val="18"/>
        </w:rPr>
        <w:t>69</w:t>
      </w:r>
    </w:p>
    <w:p w14:paraId="17337A0D" w14:textId="7E0D10BA" w:rsidR="00B47102" w:rsidRPr="00162468" w:rsidRDefault="00B47102" w:rsidP="00E821D8">
      <w:pPr>
        <w:tabs>
          <w:tab w:val="left" w:pos="720"/>
          <w:tab w:val="left" w:pos="8640"/>
        </w:tabs>
        <w:spacing w:after="0" w:line="240" w:lineRule="auto"/>
        <w:rPr>
          <w:szCs w:val="18"/>
        </w:rPr>
      </w:pPr>
      <w:r w:rsidRPr="00162468">
        <w:rPr>
          <w:szCs w:val="18"/>
        </w:rPr>
        <w:lastRenderedPageBreak/>
        <w:tab/>
        <w:t>Release of Information</w:t>
      </w:r>
      <w:r w:rsidR="00E821D8" w:rsidRPr="00162468">
        <w:rPr>
          <w:szCs w:val="18"/>
          <w:u w:val="dotted"/>
        </w:rPr>
        <w:tab/>
      </w:r>
      <w:r w:rsidR="00E60261" w:rsidRPr="00162468">
        <w:rPr>
          <w:szCs w:val="18"/>
          <w:u w:val="dotted"/>
        </w:rPr>
        <w:t>7</w:t>
      </w:r>
      <w:r w:rsidR="00156658">
        <w:rPr>
          <w:szCs w:val="18"/>
          <w:u w:val="dotted"/>
        </w:rPr>
        <w:t>0</w:t>
      </w:r>
    </w:p>
    <w:p w14:paraId="2CDE010B" w14:textId="399DD4E9" w:rsidR="00E24A2F" w:rsidRPr="00162468" w:rsidRDefault="00E24A2F" w:rsidP="00E821D8">
      <w:pPr>
        <w:tabs>
          <w:tab w:val="left" w:pos="720"/>
          <w:tab w:val="left" w:leader="dot" w:pos="8640"/>
        </w:tabs>
        <w:spacing w:after="0" w:line="240" w:lineRule="auto"/>
        <w:rPr>
          <w:szCs w:val="18"/>
        </w:rPr>
      </w:pPr>
      <w:r w:rsidRPr="00162468">
        <w:rPr>
          <w:szCs w:val="18"/>
        </w:rPr>
        <w:tab/>
      </w:r>
      <w:r w:rsidR="006D1D55" w:rsidRPr="00162468">
        <w:rPr>
          <w:szCs w:val="18"/>
        </w:rPr>
        <w:t>Photograph/video consent form</w:t>
      </w:r>
      <w:r w:rsidR="006D1D55" w:rsidRPr="00162468">
        <w:rPr>
          <w:szCs w:val="18"/>
        </w:rPr>
        <w:tab/>
        <w:t>7</w:t>
      </w:r>
      <w:r w:rsidR="00156658">
        <w:rPr>
          <w:szCs w:val="18"/>
        </w:rPr>
        <w:t>0</w:t>
      </w:r>
    </w:p>
    <w:p w14:paraId="5BDABEF0" w14:textId="3E75AA5F" w:rsidR="00B47102" w:rsidRPr="00162468" w:rsidRDefault="00B47102" w:rsidP="00E821D8">
      <w:pPr>
        <w:tabs>
          <w:tab w:val="left" w:pos="720"/>
          <w:tab w:val="left" w:pos="8640"/>
        </w:tabs>
        <w:spacing w:after="0" w:line="240" w:lineRule="auto"/>
        <w:rPr>
          <w:szCs w:val="18"/>
        </w:rPr>
      </w:pPr>
      <w:r w:rsidRPr="00162468">
        <w:rPr>
          <w:szCs w:val="18"/>
        </w:rPr>
        <w:tab/>
        <w:t>Grays Harbor College Nursing Program Student Agreement</w:t>
      </w:r>
      <w:r w:rsidR="00E821D8" w:rsidRPr="00162468">
        <w:rPr>
          <w:szCs w:val="18"/>
          <w:u w:val="dotted"/>
        </w:rPr>
        <w:tab/>
      </w:r>
      <w:r w:rsidR="006D1D55" w:rsidRPr="00162468">
        <w:rPr>
          <w:szCs w:val="18"/>
        </w:rPr>
        <w:t>7</w:t>
      </w:r>
      <w:r w:rsidR="00156658">
        <w:rPr>
          <w:szCs w:val="18"/>
        </w:rPr>
        <w:t>1</w:t>
      </w:r>
    </w:p>
    <w:p w14:paraId="71DBE303" w14:textId="540444F7" w:rsidR="00B47102" w:rsidRPr="00162468" w:rsidRDefault="00B47102" w:rsidP="00E821D8">
      <w:pPr>
        <w:tabs>
          <w:tab w:val="left" w:pos="720"/>
          <w:tab w:val="left" w:pos="8640"/>
        </w:tabs>
        <w:spacing w:after="0" w:line="240" w:lineRule="auto"/>
        <w:rPr>
          <w:szCs w:val="18"/>
        </w:rPr>
      </w:pPr>
      <w:r w:rsidRPr="00162468">
        <w:rPr>
          <w:szCs w:val="18"/>
        </w:rPr>
        <w:tab/>
      </w:r>
      <w:r w:rsidR="002C1A60" w:rsidRPr="00162468">
        <w:rPr>
          <w:szCs w:val="18"/>
        </w:rPr>
        <w:t>Harbor Regional Health</w:t>
      </w:r>
      <w:r w:rsidRPr="00162468">
        <w:rPr>
          <w:szCs w:val="18"/>
        </w:rPr>
        <w:t xml:space="preserve"> </w:t>
      </w:r>
      <w:r w:rsidR="00465022" w:rsidRPr="00162468">
        <w:rPr>
          <w:szCs w:val="18"/>
        </w:rPr>
        <w:t xml:space="preserve">Community </w:t>
      </w:r>
      <w:r w:rsidRPr="00162468">
        <w:rPr>
          <w:szCs w:val="18"/>
        </w:rPr>
        <w:t>Hospital Confidentiality of Information Agreement</w:t>
      </w:r>
      <w:r w:rsidR="00E821D8" w:rsidRPr="00162468">
        <w:rPr>
          <w:szCs w:val="18"/>
          <w:u w:val="dotted"/>
        </w:rPr>
        <w:tab/>
      </w:r>
      <w:r w:rsidR="006D1D55" w:rsidRPr="00162468">
        <w:rPr>
          <w:szCs w:val="18"/>
        </w:rPr>
        <w:t>7</w:t>
      </w:r>
      <w:r w:rsidR="00156658">
        <w:rPr>
          <w:szCs w:val="18"/>
        </w:rPr>
        <w:t>2</w:t>
      </w:r>
    </w:p>
    <w:p w14:paraId="1BA0E486" w14:textId="1016EB85" w:rsidR="009B3CB4" w:rsidRPr="00162468" w:rsidRDefault="00B47102" w:rsidP="00E821D8">
      <w:pPr>
        <w:tabs>
          <w:tab w:val="left" w:pos="720"/>
          <w:tab w:val="left" w:leader="dot" w:pos="8640"/>
        </w:tabs>
        <w:spacing w:after="0" w:line="240" w:lineRule="auto"/>
        <w:rPr>
          <w:szCs w:val="18"/>
        </w:rPr>
      </w:pPr>
      <w:r w:rsidRPr="00162468">
        <w:rPr>
          <w:szCs w:val="18"/>
        </w:rPr>
        <w:tab/>
        <w:t>GHPHSSD</w:t>
      </w:r>
      <w:r w:rsidR="00E821D8" w:rsidRPr="00162468">
        <w:rPr>
          <w:szCs w:val="18"/>
        </w:rPr>
        <w:t xml:space="preserve"> Privacy Policy Acknowledgement</w:t>
      </w:r>
      <w:r w:rsidR="00E821D8" w:rsidRPr="00162468">
        <w:rPr>
          <w:szCs w:val="18"/>
        </w:rPr>
        <w:tab/>
      </w:r>
      <w:r w:rsidR="00465022" w:rsidRPr="00162468">
        <w:rPr>
          <w:szCs w:val="18"/>
        </w:rPr>
        <w:t>7</w:t>
      </w:r>
      <w:r w:rsidR="00156658">
        <w:rPr>
          <w:szCs w:val="18"/>
        </w:rPr>
        <w:t>4</w:t>
      </w:r>
    </w:p>
    <w:p w14:paraId="066BBB08" w14:textId="65EFB212" w:rsidR="00794C00" w:rsidRPr="00162468" w:rsidRDefault="00794C00" w:rsidP="00794C00">
      <w:pPr>
        <w:tabs>
          <w:tab w:val="left" w:pos="720"/>
          <w:tab w:val="left" w:leader="dot" w:pos="8640"/>
        </w:tabs>
        <w:spacing w:after="0" w:line="240" w:lineRule="auto"/>
        <w:ind w:firstLine="720"/>
        <w:rPr>
          <w:szCs w:val="18"/>
        </w:rPr>
      </w:pPr>
      <w:r w:rsidRPr="00162468">
        <w:rPr>
          <w:szCs w:val="18"/>
        </w:rPr>
        <w:t>Clinical Simulation Laboratory Confidentiality Agreement</w:t>
      </w:r>
      <w:r w:rsidR="00465022" w:rsidRPr="00162468">
        <w:rPr>
          <w:szCs w:val="18"/>
        </w:rPr>
        <w:tab/>
      </w:r>
      <w:r w:rsidR="000F205D">
        <w:rPr>
          <w:szCs w:val="18"/>
        </w:rPr>
        <w:t>7</w:t>
      </w:r>
      <w:r w:rsidR="00156658">
        <w:rPr>
          <w:szCs w:val="18"/>
        </w:rPr>
        <w:t>5</w:t>
      </w:r>
    </w:p>
    <w:p w14:paraId="6DF2C6EB" w14:textId="7CF84855" w:rsidR="00005474" w:rsidRPr="00162468" w:rsidRDefault="00005474" w:rsidP="00E821D8">
      <w:pPr>
        <w:tabs>
          <w:tab w:val="left" w:pos="720"/>
          <w:tab w:val="left" w:pos="8640"/>
        </w:tabs>
        <w:spacing w:after="0" w:line="240" w:lineRule="auto"/>
        <w:ind w:firstLine="720"/>
        <w:rPr>
          <w:szCs w:val="18"/>
        </w:rPr>
      </w:pPr>
      <w:r w:rsidRPr="00162468">
        <w:rPr>
          <w:szCs w:val="18"/>
        </w:rPr>
        <w:t xml:space="preserve">Grays Harbor College </w:t>
      </w:r>
      <w:r w:rsidR="005B5B62" w:rsidRPr="00162468">
        <w:rPr>
          <w:szCs w:val="18"/>
        </w:rPr>
        <w:t>Clinical Performance Lab Learning Environment Contract</w:t>
      </w:r>
      <w:r w:rsidR="00E821D8" w:rsidRPr="00162468">
        <w:rPr>
          <w:szCs w:val="18"/>
          <w:u w:val="dotted"/>
        </w:rPr>
        <w:tab/>
      </w:r>
      <w:r w:rsidR="000F205D">
        <w:rPr>
          <w:szCs w:val="18"/>
        </w:rPr>
        <w:t>7</w:t>
      </w:r>
      <w:r w:rsidR="00156658">
        <w:rPr>
          <w:szCs w:val="18"/>
        </w:rPr>
        <w:t>6</w:t>
      </w:r>
    </w:p>
    <w:p w14:paraId="15C61B3C" w14:textId="335B8D2E" w:rsidR="00F85488" w:rsidRPr="00162468" w:rsidRDefault="002C1A60" w:rsidP="00F85488">
      <w:pPr>
        <w:tabs>
          <w:tab w:val="left" w:pos="720"/>
          <w:tab w:val="left" w:leader="dot" w:pos="8640"/>
        </w:tabs>
        <w:spacing w:after="0" w:line="240" w:lineRule="auto"/>
        <w:ind w:firstLine="720"/>
        <w:rPr>
          <w:szCs w:val="18"/>
        </w:rPr>
      </w:pPr>
      <w:r w:rsidRPr="00162468">
        <w:rPr>
          <w:szCs w:val="18"/>
        </w:rPr>
        <w:t xml:space="preserve">COVID Fact Sheet &amp; </w:t>
      </w:r>
      <w:r w:rsidR="00E60261" w:rsidRPr="00162468">
        <w:rPr>
          <w:szCs w:val="18"/>
        </w:rPr>
        <w:t>Assumption of Risk Agreement</w:t>
      </w:r>
      <w:r w:rsidR="006D1D55" w:rsidRPr="00162468">
        <w:rPr>
          <w:szCs w:val="18"/>
        </w:rPr>
        <w:tab/>
      </w:r>
      <w:r w:rsidR="00EA0994">
        <w:rPr>
          <w:szCs w:val="18"/>
        </w:rPr>
        <w:t>7</w:t>
      </w:r>
      <w:r w:rsidR="00156658">
        <w:rPr>
          <w:szCs w:val="18"/>
        </w:rPr>
        <w:t>8</w:t>
      </w:r>
    </w:p>
    <w:p w14:paraId="6C0F9BFE" w14:textId="30027651" w:rsidR="009E458C" w:rsidRPr="00162468" w:rsidRDefault="00CC740C" w:rsidP="000F205D">
      <w:pPr>
        <w:tabs>
          <w:tab w:val="left" w:pos="720"/>
          <w:tab w:val="left" w:leader="dot" w:pos="8640"/>
        </w:tabs>
        <w:spacing w:after="0" w:line="240" w:lineRule="auto"/>
        <w:ind w:firstLine="720"/>
        <w:rPr>
          <w:szCs w:val="18"/>
        </w:rPr>
      </w:pPr>
      <w:r w:rsidRPr="00162468">
        <w:rPr>
          <w:szCs w:val="18"/>
        </w:rPr>
        <w:t>COVID</w:t>
      </w:r>
      <w:r w:rsidR="006D1D55" w:rsidRPr="00162468">
        <w:rPr>
          <w:szCs w:val="18"/>
        </w:rPr>
        <w:t>-19 Acknowledgement</w:t>
      </w:r>
      <w:r w:rsidR="006D1D55" w:rsidRPr="00162468">
        <w:rPr>
          <w:szCs w:val="18"/>
        </w:rPr>
        <w:tab/>
        <w:t>8</w:t>
      </w:r>
      <w:r w:rsidR="00156658">
        <w:rPr>
          <w:szCs w:val="18"/>
        </w:rPr>
        <w:t>0</w:t>
      </w:r>
    </w:p>
    <w:p w14:paraId="2DE05F41" w14:textId="43FB5BDF" w:rsidR="00584848" w:rsidRDefault="001837C7" w:rsidP="00DE3856">
      <w:pPr>
        <w:tabs>
          <w:tab w:val="left" w:leader="dot" w:pos="8640"/>
        </w:tabs>
        <w:spacing w:after="0" w:line="240" w:lineRule="auto"/>
        <w:rPr>
          <w:b/>
          <w:szCs w:val="18"/>
        </w:rPr>
      </w:pPr>
      <w:r w:rsidRPr="00596AAD">
        <w:rPr>
          <w:b/>
          <w:szCs w:val="18"/>
        </w:rPr>
        <w:t>Textbooks</w:t>
      </w:r>
      <w:r w:rsidR="009B3CB4" w:rsidRPr="00596AAD">
        <w:rPr>
          <w:b/>
          <w:szCs w:val="18"/>
        </w:rPr>
        <w:tab/>
      </w:r>
      <w:bookmarkStart w:id="0" w:name="_Toc462212528"/>
      <w:r w:rsidR="009E458C">
        <w:rPr>
          <w:b/>
          <w:szCs w:val="18"/>
        </w:rPr>
        <w:t>8</w:t>
      </w:r>
      <w:r w:rsidR="00156658">
        <w:rPr>
          <w:b/>
          <w:szCs w:val="18"/>
        </w:rPr>
        <w:t>1</w:t>
      </w:r>
    </w:p>
    <w:p w14:paraId="13B2FD62" w14:textId="6C0E3CE1" w:rsidR="00584848" w:rsidRDefault="006D1D55" w:rsidP="00DE3856">
      <w:pPr>
        <w:tabs>
          <w:tab w:val="left" w:leader="dot" w:pos="8640"/>
        </w:tabs>
        <w:spacing w:after="0" w:line="240" w:lineRule="auto"/>
        <w:rPr>
          <w:b/>
          <w:szCs w:val="18"/>
        </w:rPr>
      </w:pPr>
      <w:r>
        <w:rPr>
          <w:b/>
          <w:szCs w:val="18"/>
        </w:rPr>
        <w:t>GHC Simulation Handbook</w:t>
      </w:r>
      <w:r>
        <w:rPr>
          <w:b/>
          <w:szCs w:val="18"/>
        </w:rPr>
        <w:tab/>
        <w:t>8</w:t>
      </w:r>
      <w:r w:rsidR="00156658">
        <w:rPr>
          <w:b/>
          <w:szCs w:val="18"/>
        </w:rPr>
        <w:t>3</w:t>
      </w:r>
    </w:p>
    <w:p w14:paraId="54AF57FD" w14:textId="24C7E5D5" w:rsidR="00584848" w:rsidRPr="00584848" w:rsidRDefault="00584848" w:rsidP="00584848">
      <w:pPr>
        <w:tabs>
          <w:tab w:val="left" w:pos="720"/>
          <w:tab w:val="left" w:leader="dot" w:pos="8640"/>
        </w:tabs>
        <w:spacing w:after="0" w:line="240" w:lineRule="auto"/>
        <w:rPr>
          <w:szCs w:val="18"/>
        </w:rPr>
      </w:pPr>
      <w:r>
        <w:rPr>
          <w:b/>
          <w:szCs w:val="18"/>
        </w:rPr>
        <w:tab/>
      </w:r>
      <w:r w:rsidR="006D1D55">
        <w:rPr>
          <w:szCs w:val="18"/>
        </w:rPr>
        <w:t>General Information</w:t>
      </w:r>
      <w:r w:rsidR="006D1D55">
        <w:rPr>
          <w:szCs w:val="18"/>
        </w:rPr>
        <w:tab/>
      </w:r>
      <w:r w:rsidR="000F205D">
        <w:rPr>
          <w:szCs w:val="18"/>
        </w:rPr>
        <w:t>8</w:t>
      </w:r>
      <w:r w:rsidR="00156658">
        <w:rPr>
          <w:szCs w:val="18"/>
        </w:rPr>
        <w:t>4</w:t>
      </w:r>
    </w:p>
    <w:p w14:paraId="65CF785F" w14:textId="4C4CF071" w:rsidR="00584848" w:rsidRPr="00584848" w:rsidRDefault="00584848" w:rsidP="00584848">
      <w:pPr>
        <w:tabs>
          <w:tab w:val="left" w:pos="720"/>
          <w:tab w:val="left" w:leader="dot" w:pos="8640"/>
        </w:tabs>
        <w:spacing w:after="0" w:line="240" w:lineRule="auto"/>
        <w:rPr>
          <w:szCs w:val="18"/>
        </w:rPr>
      </w:pPr>
      <w:r w:rsidRPr="00584848">
        <w:rPr>
          <w:szCs w:val="18"/>
        </w:rPr>
        <w:tab/>
      </w:r>
      <w:r w:rsidR="002C1A60">
        <w:rPr>
          <w:szCs w:val="18"/>
        </w:rPr>
        <w:t>Personnel</w:t>
      </w:r>
      <w:r>
        <w:rPr>
          <w:szCs w:val="18"/>
        </w:rPr>
        <w:t xml:space="preserve"> </w:t>
      </w:r>
      <w:r>
        <w:rPr>
          <w:szCs w:val="18"/>
        </w:rPr>
        <w:tab/>
      </w:r>
      <w:r w:rsidR="000F205D">
        <w:rPr>
          <w:szCs w:val="18"/>
        </w:rPr>
        <w:t>8</w:t>
      </w:r>
      <w:r w:rsidR="00156658">
        <w:rPr>
          <w:szCs w:val="18"/>
        </w:rPr>
        <w:t>4</w:t>
      </w:r>
    </w:p>
    <w:p w14:paraId="6349D131" w14:textId="3557BA2D" w:rsidR="00584848" w:rsidRPr="00584848" w:rsidRDefault="00584848" w:rsidP="00584848">
      <w:pPr>
        <w:tabs>
          <w:tab w:val="left" w:pos="720"/>
          <w:tab w:val="left" w:leader="dot" w:pos="8640"/>
        </w:tabs>
        <w:spacing w:after="0" w:line="240" w:lineRule="auto"/>
        <w:rPr>
          <w:szCs w:val="18"/>
        </w:rPr>
      </w:pPr>
      <w:r w:rsidRPr="00584848">
        <w:rPr>
          <w:szCs w:val="18"/>
        </w:rPr>
        <w:tab/>
        <w:t xml:space="preserve">Course </w:t>
      </w:r>
      <w:r w:rsidR="002C1A60">
        <w:rPr>
          <w:szCs w:val="18"/>
        </w:rPr>
        <w:t xml:space="preserve">and Clinical </w:t>
      </w:r>
      <w:r w:rsidRPr="00584848">
        <w:rPr>
          <w:szCs w:val="18"/>
        </w:rPr>
        <w:t xml:space="preserve">Faculty </w:t>
      </w:r>
      <w:r w:rsidRPr="00584848">
        <w:rPr>
          <w:szCs w:val="18"/>
        </w:rPr>
        <w:tab/>
      </w:r>
      <w:r w:rsidR="000F205D">
        <w:rPr>
          <w:szCs w:val="18"/>
        </w:rPr>
        <w:t>8</w:t>
      </w:r>
      <w:r w:rsidR="00156658">
        <w:rPr>
          <w:szCs w:val="18"/>
        </w:rPr>
        <w:t>4</w:t>
      </w:r>
    </w:p>
    <w:p w14:paraId="21EB283C" w14:textId="2F3A27EB" w:rsidR="00584848" w:rsidRPr="00584848" w:rsidRDefault="00584848" w:rsidP="00584848">
      <w:pPr>
        <w:tabs>
          <w:tab w:val="left" w:pos="720"/>
          <w:tab w:val="left" w:leader="dot" w:pos="8640"/>
        </w:tabs>
        <w:spacing w:after="0" w:line="240" w:lineRule="auto"/>
        <w:rPr>
          <w:szCs w:val="18"/>
        </w:rPr>
      </w:pPr>
      <w:r w:rsidRPr="00584848">
        <w:rPr>
          <w:szCs w:val="18"/>
        </w:rPr>
        <w:tab/>
        <w:t xml:space="preserve">Course Participants </w:t>
      </w:r>
      <w:r w:rsidRPr="00584848">
        <w:rPr>
          <w:szCs w:val="18"/>
        </w:rPr>
        <w:tab/>
      </w:r>
      <w:r w:rsidR="000F205D">
        <w:rPr>
          <w:szCs w:val="18"/>
        </w:rPr>
        <w:t>8</w:t>
      </w:r>
      <w:r w:rsidR="00156658">
        <w:rPr>
          <w:szCs w:val="18"/>
        </w:rPr>
        <w:t>5</w:t>
      </w:r>
    </w:p>
    <w:p w14:paraId="55733AB2" w14:textId="65297BDA" w:rsidR="00584848" w:rsidRPr="00584848" w:rsidRDefault="00584848" w:rsidP="00584848">
      <w:pPr>
        <w:tabs>
          <w:tab w:val="left" w:pos="720"/>
          <w:tab w:val="left" w:leader="dot" w:pos="8640"/>
        </w:tabs>
        <w:spacing w:after="0" w:line="240" w:lineRule="auto"/>
        <w:rPr>
          <w:szCs w:val="18"/>
        </w:rPr>
      </w:pPr>
      <w:r w:rsidRPr="00584848">
        <w:rPr>
          <w:szCs w:val="18"/>
        </w:rPr>
        <w:tab/>
        <w:t xml:space="preserve">Scheduling for Simulation </w:t>
      </w:r>
      <w:r w:rsidRPr="00584848">
        <w:rPr>
          <w:szCs w:val="18"/>
        </w:rPr>
        <w:tab/>
      </w:r>
      <w:r w:rsidR="000F205D">
        <w:rPr>
          <w:szCs w:val="18"/>
        </w:rPr>
        <w:t>8</w:t>
      </w:r>
      <w:r w:rsidR="00156658">
        <w:rPr>
          <w:szCs w:val="18"/>
        </w:rPr>
        <w:t>5</w:t>
      </w:r>
    </w:p>
    <w:p w14:paraId="409FA1A5" w14:textId="6FF419A8" w:rsidR="00584848" w:rsidRPr="00584848" w:rsidRDefault="00584848" w:rsidP="00584848">
      <w:pPr>
        <w:tabs>
          <w:tab w:val="left" w:pos="720"/>
          <w:tab w:val="left" w:leader="dot" w:pos="8640"/>
        </w:tabs>
        <w:spacing w:after="0" w:line="240" w:lineRule="auto"/>
        <w:rPr>
          <w:szCs w:val="18"/>
        </w:rPr>
      </w:pPr>
      <w:r w:rsidRPr="00584848">
        <w:rPr>
          <w:szCs w:val="18"/>
        </w:rPr>
        <w:tab/>
        <w:t xml:space="preserve">Tours </w:t>
      </w:r>
      <w:r w:rsidRPr="00584848">
        <w:rPr>
          <w:szCs w:val="18"/>
        </w:rPr>
        <w:tab/>
      </w:r>
      <w:r w:rsidR="000F205D">
        <w:rPr>
          <w:szCs w:val="18"/>
        </w:rPr>
        <w:t>8</w:t>
      </w:r>
      <w:r w:rsidR="00156658">
        <w:rPr>
          <w:szCs w:val="18"/>
        </w:rPr>
        <w:t>5</w:t>
      </w:r>
    </w:p>
    <w:p w14:paraId="47090EC2" w14:textId="4F8E9378" w:rsidR="00584848" w:rsidRPr="00584848" w:rsidRDefault="00584848" w:rsidP="00584848">
      <w:pPr>
        <w:tabs>
          <w:tab w:val="left" w:pos="720"/>
          <w:tab w:val="left" w:leader="dot" w:pos="8640"/>
        </w:tabs>
        <w:spacing w:after="0" w:line="240" w:lineRule="auto"/>
        <w:rPr>
          <w:szCs w:val="18"/>
        </w:rPr>
      </w:pPr>
      <w:r w:rsidRPr="00584848">
        <w:rPr>
          <w:szCs w:val="18"/>
        </w:rPr>
        <w:tab/>
        <w:t xml:space="preserve">Equipment, Supplies, Fiscal and Operations </w:t>
      </w:r>
      <w:r w:rsidRPr="00584848">
        <w:rPr>
          <w:szCs w:val="18"/>
        </w:rPr>
        <w:tab/>
      </w:r>
      <w:r w:rsidR="000F205D">
        <w:rPr>
          <w:szCs w:val="18"/>
        </w:rPr>
        <w:t>8</w:t>
      </w:r>
      <w:r w:rsidR="00156658">
        <w:rPr>
          <w:szCs w:val="18"/>
        </w:rPr>
        <w:t>6</w:t>
      </w:r>
    </w:p>
    <w:p w14:paraId="4187FDD2" w14:textId="49C5F810" w:rsidR="00584848" w:rsidRPr="00584848" w:rsidRDefault="00584848" w:rsidP="00584848">
      <w:pPr>
        <w:tabs>
          <w:tab w:val="left" w:pos="720"/>
          <w:tab w:val="left" w:leader="dot" w:pos="8640"/>
        </w:tabs>
        <w:spacing w:after="0" w:line="240" w:lineRule="auto"/>
        <w:rPr>
          <w:szCs w:val="18"/>
        </w:rPr>
      </w:pPr>
      <w:r w:rsidRPr="00584848">
        <w:rPr>
          <w:szCs w:val="18"/>
        </w:rPr>
        <w:tab/>
        <w:t xml:space="preserve">Simulation and Educational Content Development </w:t>
      </w:r>
      <w:r w:rsidRPr="00584848">
        <w:rPr>
          <w:szCs w:val="18"/>
        </w:rPr>
        <w:tab/>
      </w:r>
      <w:r w:rsidR="000F205D">
        <w:rPr>
          <w:szCs w:val="18"/>
        </w:rPr>
        <w:t>8</w:t>
      </w:r>
      <w:r w:rsidR="00156658">
        <w:rPr>
          <w:szCs w:val="18"/>
        </w:rPr>
        <w:t>6</w:t>
      </w:r>
    </w:p>
    <w:p w14:paraId="192136DC" w14:textId="789BE557" w:rsidR="00584848" w:rsidRPr="00584848" w:rsidRDefault="00584848" w:rsidP="00584848">
      <w:pPr>
        <w:tabs>
          <w:tab w:val="left" w:pos="720"/>
          <w:tab w:val="left" w:leader="dot" w:pos="8640"/>
        </w:tabs>
        <w:spacing w:after="0" w:line="240" w:lineRule="auto"/>
        <w:rPr>
          <w:szCs w:val="18"/>
        </w:rPr>
      </w:pPr>
      <w:r w:rsidRPr="00584848">
        <w:rPr>
          <w:szCs w:val="18"/>
        </w:rPr>
        <w:tab/>
        <w:t xml:space="preserve">Video Recording and Photo Release </w:t>
      </w:r>
      <w:r w:rsidRPr="00584848">
        <w:rPr>
          <w:szCs w:val="18"/>
        </w:rPr>
        <w:tab/>
      </w:r>
      <w:r w:rsidR="000F205D">
        <w:rPr>
          <w:szCs w:val="18"/>
        </w:rPr>
        <w:t>8</w:t>
      </w:r>
      <w:r w:rsidR="00156658">
        <w:rPr>
          <w:szCs w:val="18"/>
        </w:rPr>
        <w:t>6</w:t>
      </w:r>
    </w:p>
    <w:p w14:paraId="2A425A09" w14:textId="7B22EBED" w:rsidR="00584848" w:rsidRPr="00584848" w:rsidRDefault="00584848" w:rsidP="00584848">
      <w:pPr>
        <w:tabs>
          <w:tab w:val="left" w:pos="720"/>
          <w:tab w:val="left" w:leader="dot" w:pos="8640"/>
        </w:tabs>
        <w:spacing w:after="0" w:line="240" w:lineRule="auto"/>
        <w:rPr>
          <w:szCs w:val="18"/>
        </w:rPr>
      </w:pPr>
      <w:r w:rsidRPr="00584848">
        <w:rPr>
          <w:szCs w:val="18"/>
        </w:rPr>
        <w:tab/>
        <w:t xml:space="preserve">Simulation as a Clinical Experience </w:t>
      </w:r>
      <w:r w:rsidRPr="00584848">
        <w:rPr>
          <w:szCs w:val="18"/>
        </w:rPr>
        <w:tab/>
      </w:r>
      <w:r w:rsidR="000F205D">
        <w:rPr>
          <w:szCs w:val="18"/>
        </w:rPr>
        <w:t>8</w:t>
      </w:r>
      <w:r w:rsidR="00156658">
        <w:rPr>
          <w:szCs w:val="18"/>
        </w:rPr>
        <w:t>7</w:t>
      </w:r>
    </w:p>
    <w:p w14:paraId="4E84C304" w14:textId="5EFB5C3C" w:rsidR="00584848" w:rsidRPr="00584848" w:rsidRDefault="00584848" w:rsidP="00584848">
      <w:pPr>
        <w:tabs>
          <w:tab w:val="left" w:pos="720"/>
          <w:tab w:val="left" w:leader="dot" w:pos="8640"/>
        </w:tabs>
        <w:spacing w:after="0" w:line="240" w:lineRule="auto"/>
        <w:rPr>
          <w:szCs w:val="18"/>
        </w:rPr>
      </w:pPr>
      <w:r w:rsidRPr="00584848">
        <w:rPr>
          <w:szCs w:val="18"/>
        </w:rPr>
        <w:tab/>
        <w:t xml:space="preserve">Research </w:t>
      </w:r>
      <w:r w:rsidRPr="00584848">
        <w:rPr>
          <w:szCs w:val="18"/>
        </w:rPr>
        <w:tab/>
      </w:r>
      <w:r w:rsidR="000F205D">
        <w:rPr>
          <w:szCs w:val="18"/>
        </w:rPr>
        <w:t>8</w:t>
      </w:r>
      <w:r w:rsidR="00156658">
        <w:rPr>
          <w:szCs w:val="18"/>
        </w:rPr>
        <w:t>7</w:t>
      </w:r>
    </w:p>
    <w:p w14:paraId="563A4FB0" w14:textId="481105A3" w:rsidR="00584848" w:rsidRPr="00584848" w:rsidRDefault="00584848" w:rsidP="00584848">
      <w:pPr>
        <w:tabs>
          <w:tab w:val="left" w:pos="720"/>
          <w:tab w:val="left" w:leader="dot" w:pos="8640"/>
        </w:tabs>
        <w:spacing w:after="0" w:line="240" w:lineRule="auto"/>
        <w:rPr>
          <w:szCs w:val="18"/>
        </w:rPr>
      </w:pPr>
      <w:r w:rsidRPr="00584848">
        <w:rPr>
          <w:szCs w:val="18"/>
        </w:rPr>
        <w:tab/>
        <w:t xml:space="preserve">Safety and Security </w:t>
      </w:r>
      <w:r w:rsidRPr="00584848">
        <w:rPr>
          <w:szCs w:val="18"/>
        </w:rPr>
        <w:tab/>
      </w:r>
      <w:r w:rsidR="000F205D">
        <w:rPr>
          <w:szCs w:val="18"/>
        </w:rPr>
        <w:t>8</w:t>
      </w:r>
      <w:r w:rsidR="00156658">
        <w:rPr>
          <w:szCs w:val="18"/>
        </w:rPr>
        <w:t>7</w:t>
      </w:r>
    </w:p>
    <w:p w14:paraId="160FE79C" w14:textId="7337B1D5" w:rsidR="00584848" w:rsidRPr="00584848" w:rsidRDefault="00584848" w:rsidP="00584848">
      <w:pPr>
        <w:tabs>
          <w:tab w:val="left" w:pos="720"/>
          <w:tab w:val="left" w:leader="dot" w:pos="8640"/>
        </w:tabs>
        <w:spacing w:after="0" w:line="240" w:lineRule="auto"/>
        <w:rPr>
          <w:szCs w:val="18"/>
        </w:rPr>
      </w:pPr>
      <w:r w:rsidRPr="00584848">
        <w:rPr>
          <w:szCs w:val="18"/>
        </w:rPr>
        <w:tab/>
        <w:t xml:space="preserve">Appendix 1 </w:t>
      </w:r>
      <w:r w:rsidRPr="00584848">
        <w:rPr>
          <w:szCs w:val="18"/>
        </w:rPr>
        <w:tab/>
      </w:r>
      <w:r w:rsidR="00156658">
        <w:rPr>
          <w:szCs w:val="18"/>
        </w:rPr>
        <w:t>88</w:t>
      </w:r>
    </w:p>
    <w:p w14:paraId="7B3508E3" w14:textId="170C5C06" w:rsidR="00584848" w:rsidRPr="00584848" w:rsidRDefault="00584848" w:rsidP="00584848">
      <w:pPr>
        <w:tabs>
          <w:tab w:val="left" w:pos="720"/>
          <w:tab w:val="left" w:leader="dot" w:pos="8640"/>
        </w:tabs>
        <w:spacing w:after="0" w:line="240" w:lineRule="auto"/>
        <w:rPr>
          <w:szCs w:val="18"/>
        </w:rPr>
      </w:pPr>
      <w:r w:rsidRPr="00584848">
        <w:rPr>
          <w:szCs w:val="18"/>
        </w:rPr>
        <w:tab/>
        <w:t xml:space="preserve">Appendix 2 </w:t>
      </w:r>
      <w:r w:rsidRPr="00584848">
        <w:rPr>
          <w:szCs w:val="18"/>
        </w:rPr>
        <w:tab/>
      </w:r>
      <w:r w:rsidR="00156658">
        <w:rPr>
          <w:szCs w:val="18"/>
        </w:rPr>
        <w:t>89</w:t>
      </w:r>
    </w:p>
    <w:p w14:paraId="2E90C3B2" w14:textId="2C05842C" w:rsidR="00707703" w:rsidRDefault="00584848" w:rsidP="00584848">
      <w:pPr>
        <w:tabs>
          <w:tab w:val="left" w:pos="720"/>
          <w:tab w:val="left" w:leader="dot" w:pos="8640"/>
        </w:tabs>
        <w:spacing w:after="0" w:line="240" w:lineRule="auto"/>
        <w:rPr>
          <w:szCs w:val="18"/>
        </w:rPr>
      </w:pPr>
      <w:r w:rsidRPr="00584848">
        <w:rPr>
          <w:szCs w:val="18"/>
        </w:rPr>
        <w:tab/>
      </w:r>
      <w:r w:rsidR="006D1D55">
        <w:rPr>
          <w:szCs w:val="18"/>
        </w:rPr>
        <w:t xml:space="preserve">Appendix 3 </w:t>
      </w:r>
      <w:r w:rsidR="006D1D55">
        <w:rPr>
          <w:szCs w:val="18"/>
        </w:rPr>
        <w:tab/>
      </w:r>
      <w:r w:rsidR="000F205D">
        <w:rPr>
          <w:szCs w:val="18"/>
        </w:rPr>
        <w:t>9</w:t>
      </w:r>
      <w:r w:rsidR="00156658">
        <w:rPr>
          <w:szCs w:val="18"/>
        </w:rPr>
        <w:t>7</w:t>
      </w:r>
    </w:p>
    <w:p w14:paraId="4D011470" w14:textId="77777777" w:rsidR="00707703" w:rsidRDefault="00707703" w:rsidP="00584848">
      <w:pPr>
        <w:tabs>
          <w:tab w:val="left" w:pos="720"/>
          <w:tab w:val="left" w:leader="dot" w:pos="8640"/>
        </w:tabs>
        <w:spacing w:after="0" w:line="240" w:lineRule="auto"/>
        <w:rPr>
          <w:szCs w:val="18"/>
        </w:rPr>
      </w:pPr>
      <w:r>
        <w:rPr>
          <w:szCs w:val="18"/>
        </w:rPr>
        <w:br w:type="page"/>
      </w:r>
    </w:p>
    <w:p w14:paraId="6A03FB35" w14:textId="77777777" w:rsidR="00707703" w:rsidRDefault="00707703" w:rsidP="00707703">
      <w:pPr>
        <w:tabs>
          <w:tab w:val="left" w:pos="720"/>
          <w:tab w:val="left" w:leader="dot" w:pos="8640"/>
        </w:tabs>
        <w:spacing w:after="0" w:line="240" w:lineRule="auto"/>
        <w:jc w:val="center"/>
        <w:rPr>
          <w:b/>
          <w:sz w:val="20"/>
          <w:szCs w:val="20"/>
        </w:rPr>
      </w:pPr>
      <w:r>
        <w:rPr>
          <w:b/>
          <w:sz w:val="20"/>
          <w:szCs w:val="20"/>
        </w:rPr>
        <w:lastRenderedPageBreak/>
        <w:t>This page intentionally left Blank</w:t>
      </w:r>
    </w:p>
    <w:p w14:paraId="3CA2D5AA" w14:textId="633B038C" w:rsidR="00E53756" w:rsidRPr="00DE3856" w:rsidRDefault="00E53756" w:rsidP="00707703">
      <w:pPr>
        <w:tabs>
          <w:tab w:val="left" w:pos="720"/>
          <w:tab w:val="left" w:leader="dot" w:pos="8640"/>
        </w:tabs>
        <w:spacing w:after="0" w:line="240" w:lineRule="auto"/>
        <w:rPr>
          <w:b/>
          <w:szCs w:val="18"/>
        </w:rPr>
      </w:pPr>
      <w:r>
        <w:rPr>
          <w:b/>
          <w:sz w:val="20"/>
          <w:szCs w:val="20"/>
        </w:rPr>
        <w:br w:type="page"/>
      </w:r>
    </w:p>
    <w:p w14:paraId="4DEBB57F" w14:textId="77777777" w:rsidR="00E53756" w:rsidRDefault="00E53756" w:rsidP="0094314A">
      <w:pPr>
        <w:spacing w:after="0"/>
        <w:contextualSpacing/>
        <w:rPr>
          <w:b/>
          <w:sz w:val="20"/>
          <w:szCs w:val="20"/>
        </w:rPr>
        <w:sectPr w:rsidR="00E53756" w:rsidSect="00E24A2F">
          <w:headerReference w:type="default" r:id="rId14"/>
          <w:footerReference w:type="default" r:id="rId15"/>
          <w:type w:val="continuous"/>
          <w:pgSz w:w="12240" w:h="15840" w:code="1"/>
          <w:pgMar w:top="1170" w:right="1440" w:bottom="1296" w:left="1440" w:header="720" w:footer="720" w:gutter="0"/>
          <w:pgNumType w:start="0"/>
          <w:cols w:space="720"/>
          <w:docGrid w:linePitch="326"/>
        </w:sectPr>
      </w:pPr>
    </w:p>
    <w:p w14:paraId="669EA1B3" w14:textId="75E1A159" w:rsidR="008B4172" w:rsidRPr="00AA0D4F" w:rsidRDefault="008B4172" w:rsidP="00AA0D4F">
      <w:pPr>
        <w:pStyle w:val="Heading2"/>
        <w:jc w:val="center"/>
        <w:rPr>
          <w:rFonts w:asciiTheme="minorHAnsi" w:hAnsiTheme="minorHAnsi"/>
          <w:b/>
          <w:sz w:val="22"/>
          <w:szCs w:val="22"/>
        </w:rPr>
      </w:pPr>
      <w:r w:rsidRPr="00AA0D4F">
        <w:rPr>
          <w:rFonts w:asciiTheme="minorHAnsi" w:hAnsiTheme="minorHAnsi"/>
          <w:b/>
          <w:sz w:val="22"/>
          <w:szCs w:val="22"/>
        </w:rPr>
        <w:lastRenderedPageBreak/>
        <w:t>GHC</w:t>
      </w:r>
      <w:r w:rsidRPr="00AA0D4F">
        <w:rPr>
          <w:rFonts w:asciiTheme="minorHAnsi" w:hAnsiTheme="minorHAnsi"/>
          <w:b/>
          <w:sz w:val="22"/>
          <w:szCs w:val="22"/>
        </w:rPr>
        <w:br/>
        <w:t>NURSING DEPARTMENT</w:t>
      </w:r>
      <w:r w:rsidRPr="00AA0D4F">
        <w:rPr>
          <w:rFonts w:asciiTheme="minorHAnsi" w:hAnsiTheme="minorHAnsi"/>
          <w:b/>
          <w:sz w:val="22"/>
          <w:szCs w:val="22"/>
        </w:rPr>
        <w:br/>
        <w:t>STUDENT HANDBOOK</w:t>
      </w:r>
      <w:r w:rsidRPr="00AA0D4F">
        <w:rPr>
          <w:rFonts w:asciiTheme="minorHAnsi" w:hAnsiTheme="minorHAnsi"/>
          <w:b/>
          <w:sz w:val="22"/>
          <w:szCs w:val="22"/>
        </w:rPr>
        <w:br/>
      </w:r>
      <w:bookmarkEnd w:id="0"/>
      <w:r w:rsidR="00222E41">
        <w:rPr>
          <w:rFonts w:asciiTheme="minorHAnsi" w:hAnsiTheme="minorHAnsi"/>
          <w:b/>
          <w:sz w:val="22"/>
          <w:szCs w:val="22"/>
        </w:rPr>
        <w:t>202</w:t>
      </w:r>
      <w:r w:rsidR="00A60592">
        <w:rPr>
          <w:rFonts w:asciiTheme="minorHAnsi" w:hAnsiTheme="minorHAnsi"/>
          <w:b/>
          <w:sz w:val="22"/>
          <w:szCs w:val="22"/>
        </w:rPr>
        <w:t>5</w:t>
      </w:r>
      <w:r w:rsidR="006D143E">
        <w:rPr>
          <w:rFonts w:asciiTheme="minorHAnsi" w:hAnsiTheme="minorHAnsi"/>
          <w:b/>
          <w:sz w:val="22"/>
          <w:szCs w:val="22"/>
        </w:rPr>
        <w:t>-202</w:t>
      </w:r>
      <w:r w:rsidR="00A60592">
        <w:rPr>
          <w:rFonts w:asciiTheme="minorHAnsi" w:hAnsiTheme="minorHAnsi"/>
          <w:b/>
          <w:sz w:val="22"/>
          <w:szCs w:val="22"/>
        </w:rPr>
        <w:t>6</w:t>
      </w:r>
    </w:p>
    <w:p w14:paraId="6EAE44B0" w14:textId="77777777" w:rsidR="0072466B" w:rsidRPr="00AA0D4F" w:rsidRDefault="0072466B" w:rsidP="008B4172">
      <w:pPr>
        <w:contextualSpacing/>
        <w:rPr>
          <w:b/>
          <w:sz w:val="16"/>
          <w:szCs w:val="16"/>
        </w:rPr>
      </w:pPr>
      <w:bookmarkStart w:id="1" w:name="_Toc462212530"/>
      <w:bookmarkStart w:id="2" w:name="_Toc488555362"/>
      <w:bookmarkStart w:id="3" w:name="_Toc235504636"/>
    </w:p>
    <w:p w14:paraId="2E8E0D06" w14:textId="77777777" w:rsidR="008B4172" w:rsidRPr="008B4172" w:rsidRDefault="008B4172" w:rsidP="008B4172">
      <w:pPr>
        <w:contextualSpacing/>
        <w:rPr>
          <w:b/>
          <w:sz w:val="20"/>
          <w:szCs w:val="20"/>
        </w:rPr>
      </w:pPr>
      <w:r w:rsidRPr="008B4172">
        <w:rPr>
          <w:b/>
          <w:sz w:val="20"/>
          <w:szCs w:val="20"/>
        </w:rPr>
        <w:t>Purpose of Student Handbook</w:t>
      </w:r>
      <w:bookmarkEnd w:id="1"/>
      <w:bookmarkEnd w:id="2"/>
      <w:bookmarkEnd w:id="3"/>
    </w:p>
    <w:p w14:paraId="1A96670A" w14:textId="77777777" w:rsidR="008B4172" w:rsidRDefault="008B4172" w:rsidP="008B4172">
      <w:pPr>
        <w:contextualSpacing/>
        <w:rPr>
          <w:sz w:val="20"/>
          <w:szCs w:val="20"/>
        </w:rPr>
      </w:pPr>
      <w:r w:rsidRPr="00AD4A6E">
        <w:rPr>
          <w:sz w:val="20"/>
          <w:szCs w:val="20"/>
        </w:rPr>
        <w:t xml:space="preserve">The Student Handbook contains the policies and guidelines of the nursing program.   It is the </w:t>
      </w:r>
      <w:r w:rsidRPr="00AD4A6E">
        <w:rPr>
          <w:sz w:val="20"/>
          <w:szCs w:val="20"/>
          <w:u w:val="single"/>
        </w:rPr>
        <w:t>student’s responsibility</w:t>
      </w:r>
      <w:r w:rsidRPr="00AD4A6E">
        <w:rPr>
          <w:sz w:val="20"/>
          <w:szCs w:val="20"/>
        </w:rPr>
        <w:t xml:space="preserve"> to become familiar with this handbook.  You and the faculty will refer to it throughout your educational process.</w:t>
      </w:r>
    </w:p>
    <w:p w14:paraId="16FBA587" w14:textId="77777777" w:rsidR="00AD4A6E" w:rsidRPr="00AA0D4F" w:rsidRDefault="00AD4A6E" w:rsidP="008B4172">
      <w:pPr>
        <w:contextualSpacing/>
        <w:rPr>
          <w:sz w:val="16"/>
          <w:szCs w:val="16"/>
        </w:rPr>
      </w:pPr>
    </w:p>
    <w:p w14:paraId="4F09FD0A" w14:textId="77777777" w:rsidR="008B4172" w:rsidRPr="008B4172" w:rsidRDefault="008B4172" w:rsidP="008B4172">
      <w:pPr>
        <w:contextualSpacing/>
        <w:rPr>
          <w:b/>
          <w:sz w:val="20"/>
          <w:szCs w:val="20"/>
        </w:rPr>
      </w:pPr>
      <w:bookmarkStart w:id="4" w:name="_Toc462212531"/>
      <w:bookmarkStart w:id="5" w:name="_Toc488555363"/>
      <w:bookmarkStart w:id="6" w:name="_Toc235504637"/>
      <w:r w:rsidRPr="008B4172">
        <w:rPr>
          <w:b/>
          <w:sz w:val="20"/>
          <w:szCs w:val="20"/>
        </w:rPr>
        <w:t>Brief History and</w:t>
      </w:r>
      <w:r w:rsidR="009C1E6A">
        <w:rPr>
          <w:b/>
          <w:sz w:val="20"/>
          <w:szCs w:val="20"/>
        </w:rPr>
        <w:t xml:space="preserve"> Background of the LPN and ADN P</w:t>
      </w:r>
      <w:r w:rsidRPr="008B4172">
        <w:rPr>
          <w:b/>
          <w:sz w:val="20"/>
          <w:szCs w:val="20"/>
        </w:rPr>
        <w:t>rograms</w:t>
      </w:r>
      <w:bookmarkEnd w:id="4"/>
      <w:bookmarkEnd w:id="5"/>
      <w:bookmarkEnd w:id="6"/>
    </w:p>
    <w:p w14:paraId="4D3D5009" w14:textId="77777777" w:rsidR="008B4172" w:rsidRPr="00AD4A6E" w:rsidRDefault="008B4172" w:rsidP="008B4172">
      <w:pPr>
        <w:contextualSpacing/>
        <w:rPr>
          <w:sz w:val="20"/>
          <w:szCs w:val="20"/>
        </w:rPr>
      </w:pPr>
      <w:r w:rsidRPr="00AD4A6E">
        <w:rPr>
          <w:sz w:val="20"/>
          <w:szCs w:val="20"/>
        </w:rPr>
        <w:t>The associate degree nursing program at Grays Harbor College has been operating since 1986.  Prior to 1986, a practical nursing certificate was offered.  In 1991, the college chose to continue offering only an associate degree program option based on examination of the current and projected future needs for practical nurses locally and throughout Washington State and the Pacific Northwest at that time.</w:t>
      </w:r>
    </w:p>
    <w:p w14:paraId="44343639" w14:textId="77777777" w:rsidR="0017603B" w:rsidRPr="00AA0D4F" w:rsidRDefault="0017603B" w:rsidP="008B4172">
      <w:pPr>
        <w:contextualSpacing/>
        <w:rPr>
          <w:sz w:val="16"/>
          <w:szCs w:val="16"/>
        </w:rPr>
      </w:pPr>
    </w:p>
    <w:p w14:paraId="2210F117" w14:textId="74D8E928" w:rsidR="009B1B06" w:rsidRDefault="004449C8" w:rsidP="00A95B74">
      <w:pPr>
        <w:contextualSpacing/>
        <w:rPr>
          <w:sz w:val="20"/>
          <w:szCs w:val="20"/>
        </w:rPr>
      </w:pPr>
      <w:r>
        <w:rPr>
          <w:sz w:val="20"/>
          <w:szCs w:val="20"/>
        </w:rPr>
        <w:t xml:space="preserve">As expectations for professional </w:t>
      </w:r>
      <w:r w:rsidR="001B3D0C">
        <w:rPr>
          <w:sz w:val="20"/>
          <w:szCs w:val="20"/>
        </w:rPr>
        <w:t>registered</w:t>
      </w:r>
      <w:r>
        <w:rPr>
          <w:sz w:val="20"/>
          <w:szCs w:val="20"/>
        </w:rPr>
        <w:t xml:space="preserve"> nurses has evolved and many health care systems are </w:t>
      </w:r>
      <w:r w:rsidR="003E6CC7">
        <w:rPr>
          <w:sz w:val="20"/>
          <w:szCs w:val="20"/>
        </w:rPr>
        <w:t xml:space="preserve">requiring a </w:t>
      </w:r>
      <w:r w:rsidR="0061220E">
        <w:rPr>
          <w:sz w:val="20"/>
          <w:szCs w:val="20"/>
        </w:rPr>
        <w:t>BSN degree</w:t>
      </w:r>
      <w:r w:rsidR="00962642">
        <w:rPr>
          <w:sz w:val="20"/>
          <w:szCs w:val="20"/>
        </w:rPr>
        <w:t xml:space="preserve"> </w:t>
      </w:r>
      <w:r w:rsidR="003E6CC7">
        <w:rPr>
          <w:sz w:val="20"/>
          <w:szCs w:val="20"/>
        </w:rPr>
        <w:t>within 5 years</w:t>
      </w:r>
      <w:r w:rsidR="000635B6">
        <w:rPr>
          <w:sz w:val="20"/>
          <w:szCs w:val="20"/>
        </w:rPr>
        <w:t xml:space="preserve"> of employment</w:t>
      </w:r>
      <w:r w:rsidR="003E6CC7">
        <w:rPr>
          <w:sz w:val="20"/>
          <w:szCs w:val="20"/>
        </w:rPr>
        <w:t xml:space="preserve">, the program began to develop a rigorous </w:t>
      </w:r>
      <w:r w:rsidR="000635B6">
        <w:rPr>
          <w:sz w:val="20"/>
          <w:szCs w:val="20"/>
        </w:rPr>
        <w:t xml:space="preserve">direct transfer </w:t>
      </w:r>
      <w:r w:rsidR="003E6CC7">
        <w:rPr>
          <w:sz w:val="20"/>
          <w:szCs w:val="20"/>
        </w:rPr>
        <w:t xml:space="preserve">curriculum that met </w:t>
      </w:r>
      <w:r w:rsidR="00ED54A0">
        <w:rPr>
          <w:sz w:val="20"/>
          <w:szCs w:val="20"/>
        </w:rPr>
        <w:t xml:space="preserve">the </w:t>
      </w:r>
      <w:r w:rsidR="00972B65">
        <w:rPr>
          <w:sz w:val="20"/>
          <w:szCs w:val="20"/>
        </w:rPr>
        <w:t xml:space="preserve">requirements of the </w:t>
      </w:r>
      <w:r w:rsidR="00ED54A0">
        <w:rPr>
          <w:sz w:val="20"/>
          <w:szCs w:val="20"/>
        </w:rPr>
        <w:t>first three years of that degree.</w:t>
      </w:r>
    </w:p>
    <w:p w14:paraId="7EFDC4A9" w14:textId="77777777" w:rsidR="00972B65" w:rsidRDefault="00972B65" w:rsidP="00A95B74">
      <w:pPr>
        <w:contextualSpacing/>
        <w:rPr>
          <w:sz w:val="20"/>
          <w:szCs w:val="20"/>
        </w:rPr>
      </w:pPr>
    </w:p>
    <w:p w14:paraId="686E8845" w14:textId="77777777" w:rsidR="00A95B74" w:rsidRDefault="00A95B74" w:rsidP="00A95B74">
      <w:pPr>
        <w:contextualSpacing/>
        <w:rPr>
          <w:sz w:val="20"/>
          <w:szCs w:val="20"/>
        </w:rPr>
      </w:pPr>
      <w:r w:rsidRPr="00C23058">
        <w:rPr>
          <w:sz w:val="20"/>
          <w:szCs w:val="20"/>
        </w:rPr>
        <w:t xml:space="preserve"> </w:t>
      </w:r>
      <w:r w:rsidR="00203213" w:rsidRPr="00C23058">
        <w:rPr>
          <w:sz w:val="20"/>
          <w:szCs w:val="20"/>
        </w:rPr>
        <w:t>In 2018</w:t>
      </w:r>
      <w:r w:rsidRPr="00C23058">
        <w:rPr>
          <w:sz w:val="20"/>
          <w:szCs w:val="20"/>
        </w:rPr>
        <w:t>, the first students pursuing the new</w:t>
      </w:r>
      <w:r w:rsidR="0019762D">
        <w:rPr>
          <w:sz w:val="20"/>
          <w:szCs w:val="20"/>
        </w:rPr>
        <w:t xml:space="preserve"> </w:t>
      </w:r>
      <w:r w:rsidRPr="00C23058">
        <w:rPr>
          <w:sz w:val="20"/>
          <w:szCs w:val="20"/>
        </w:rPr>
        <w:t xml:space="preserve">Associate </w:t>
      </w:r>
      <w:r w:rsidR="00203213" w:rsidRPr="00C23058">
        <w:rPr>
          <w:sz w:val="20"/>
          <w:szCs w:val="20"/>
        </w:rPr>
        <w:t>in Nursing DTA/MRP</w:t>
      </w:r>
      <w:r w:rsidRPr="00C23058">
        <w:rPr>
          <w:sz w:val="20"/>
          <w:szCs w:val="20"/>
        </w:rPr>
        <w:t xml:space="preserve"> entered the program.  </w:t>
      </w:r>
      <w:r w:rsidR="0019762D">
        <w:rPr>
          <w:sz w:val="20"/>
          <w:szCs w:val="20"/>
        </w:rPr>
        <w:t>This deg</w:t>
      </w:r>
      <w:r w:rsidR="000E4EBD">
        <w:rPr>
          <w:sz w:val="20"/>
          <w:szCs w:val="20"/>
        </w:rPr>
        <w:t xml:space="preserve">ree is designed to better align </w:t>
      </w:r>
      <w:r w:rsidR="000154AA">
        <w:rPr>
          <w:sz w:val="20"/>
          <w:szCs w:val="20"/>
        </w:rPr>
        <w:t xml:space="preserve">ADN </w:t>
      </w:r>
      <w:r w:rsidR="000E4EBD">
        <w:rPr>
          <w:sz w:val="20"/>
          <w:szCs w:val="20"/>
        </w:rPr>
        <w:t>nursing students for academic advancement to BSN</w:t>
      </w:r>
      <w:r w:rsidR="0019762D">
        <w:rPr>
          <w:sz w:val="20"/>
          <w:szCs w:val="20"/>
        </w:rPr>
        <w:t>.</w:t>
      </w:r>
      <w:r w:rsidR="00185664">
        <w:rPr>
          <w:sz w:val="20"/>
          <w:szCs w:val="20"/>
        </w:rPr>
        <w:t xml:space="preserve"> Students completing our program and passing the NCLEX </w:t>
      </w:r>
      <w:r w:rsidR="004737C0">
        <w:rPr>
          <w:sz w:val="20"/>
          <w:szCs w:val="20"/>
        </w:rPr>
        <w:t>will be granted 45 credits and</w:t>
      </w:r>
      <w:r w:rsidR="00972B65">
        <w:rPr>
          <w:sz w:val="20"/>
          <w:szCs w:val="20"/>
        </w:rPr>
        <w:t xml:space="preserve"> may</w:t>
      </w:r>
      <w:r w:rsidR="004737C0">
        <w:rPr>
          <w:sz w:val="20"/>
          <w:szCs w:val="20"/>
        </w:rPr>
        <w:t xml:space="preserve"> transfer to many Washington universities as a full senior</w:t>
      </w:r>
      <w:r w:rsidR="00695E19">
        <w:rPr>
          <w:sz w:val="20"/>
          <w:szCs w:val="20"/>
        </w:rPr>
        <w:t>.</w:t>
      </w:r>
    </w:p>
    <w:p w14:paraId="736EA916" w14:textId="77777777" w:rsidR="00203213" w:rsidRPr="00AA0D4F" w:rsidRDefault="00203213" w:rsidP="00A95B74">
      <w:pPr>
        <w:contextualSpacing/>
        <w:rPr>
          <w:sz w:val="16"/>
          <w:szCs w:val="16"/>
        </w:rPr>
      </w:pPr>
    </w:p>
    <w:p w14:paraId="7759B204" w14:textId="2C78F2A1" w:rsidR="00A95B74" w:rsidRPr="00A95B74" w:rsidRDefault="00B171E3" w:rsidP="00B171E3">
      <w:pPr>
        <w:ind w:right="-540"/>
        <w:contextualSpacing/>
        <w:rPr>
          <w:sz w:val="20"/>
          <w:szCs w:val="20"/>
        </w:rPr>
      </w:pPr>
      <w:r w:rsidRPr="00A95B74">
        <w:rPr>
          <w:sz w:val="20"/>
          <w:szCs w:val="20"/>
        </w:rPr>
        <w:t xml:space="preserve">The </w:t>
      </w:r>
      <w:r w:rsidRPr="00B171E3">
        <w:rPr>
          <w:sz w:val="20"/>
          <w:szCs w:val="20"/>
        </w:rPr>
        <w:t>Grays Harbor College</w:t>
      </w:r>
      <w:r>
        <w:rPr>
          <w:sz w:val="20"/>
          <w:szCs w:val="20"/>
        </w:rPr>
        <w:t xml:space="preserve"> N</w:t>
      </w:r>
      <w:r w:rsidRPr="00A95B74">
        <w:rPr>
          <w:sz w:val="20"/>
          <w:szCs w:val="20"/>
        </w:rPr>
        <w:t xml:space="preserve">ursing </w:t>
      </w:r>
      <w:r>
        <w:rPr>
          <w:sz w:val="20"/>
          <w:szCs w:val="20"/>
        </w:rPr>
        <w:t>P</w:t>
      </w:r>
      <w:r w:rsidRPr="00A95B74">
        <w:rPr>
          <w:sz w:val="20"/>
          <w:szCs w:val="20"/>
        </w:rPr>
        <w:t>rogram</w:t>
      </w:r>
      <w:r>
        <w:rPr>
          <w:sz w:val="20"/>
          <w:szCs w:val="20"/>
        </w:rPr>
        <w:t xml:space="preserve"> is approved by</w:t>
      </w:r>
      <w:r w:rsidRPr="00A95B74">
        <w:rPr>
          <w:sz w:val="20"/>
          <w:szCs w:val="20"/>
        </w:rPr>
        <w:t xml:space="preserve"> </w:t>
      </w:r>
      <w:r w:rsidR="00A95B74" w:rsidRPr="00A95B74">
        <w:rPr>
          <w:sz w:val="20"/>
          <w:szCs w:val="20"/>
        </w:rPr>
        <w:t>The Washington State Nursing Quali</w:t>
      </w:r>
      <w:r>
        <w:rPr>
          <w:sz w:val="20"/>
          <w:szCs w:val="20"/>
        </w:rPr>
        <w:t xml:space="preserve">ty Assurance Commission. </w:t>
      </w:r>
      <w:r w:rsidR="00A95B74" w:rsidRPr="00A95B74">
        <w:rPr>
          <w:sz w:val="20"/>
          <w:szCs w:val="20"/>
        </w:rPr>
        <w:t xml:space="preserve">See </w:t>
      </w:r>
      <w:hyperlink r:id="rId16" w:history="1">
        <w:r w:rsidR="002E3BE7" w:rsidRPr="008A001B">
          <w:rPr>
            <w:rStyle w:val="Hyperlink"/>
            <w:sz w:val="20"/>
            <w:szCs w:val="20"/>
          </w:rPr>
          <w:t>Nursing Professions</w:t>
        </w:r>
      </w:hyperlink>
      <w:r w:rsidR="00A95B74">
        <w:rPr>
          <w:sz w:val="20"/>
          <w:szCs w:val="20"/>
        </w:rPr>
        <w:t xml:space="preserve"> </w:t>
      </w:r>
    </w:p>
    <w:p w14:paraId="470F3B90" w14:textId="77777777" w:rsidR="00A95B74" w:rsidRPr="00AA0D4F" w:rsidRDefault="00A95B74" w:rsidP="00AA0D4F">
      <w:pPr>
        <w:contextualSpacing/>
        <w:rPr>
          <w:sz w:val="16"/>
          <w:szCs w:val="16"/>
        </w:rPr>
      </w:pPr>
    </w:p>
    <w:p w14:paraId="2E6CE3BF" w14:textId="77777777" w:rsidR="00DA2AF9" w:rsidRPr="00DA2AF9" w:rsidRDefault="00DA2AF9" w:rsidP="00DA2AF9">
      <w:pPr>
        <w:contextualSpacing/>
        <w:rPr>
          <w:sz w:val="20"/>
          <w:szCs w:val="20"/>
        </w:rPr>
      </w:pPr>
      <w:r w:rsidRPr="00DA2AF9">
        <w:rPr>
          <w:sz w:val="20"/>
          <w:szCs w:val="20"/>
        </w:rPr>
        <w:t>Grays Harbor College Nursing Program at Grays Harbor College located at the main campus in Aberdeen, Washington is accredited by the:</w:t>
      </w:r>
    </w:p>
    <w:p w14:paraId="2269E776" w14:textId="77777777" w:rsidR="00DA2AF9" w:rsidRPr="00DA2AF9" w:rsidRDefault="00DA2AF9" w:rsidP="00DA2AF9">
      <w:pPr>
        <w:contextualSpacing/>
        <w:jc w:val="center"/>
        <w:rPr>
          <w:sz w:val="20"/>
          <w:szCs w:val="20"/>
        </w:rPr>
      </w:pPr>
      <w:r w:rsidRPr="00DA2AF9">
        <w:rPr>
          <w:sz w:val="20"/>
          <w:szCs w:val="20"/>
        </w:rPr>
        <w:t>Accreditation Commission for Education in Nursing (ACEN)</w:t>
      </w:r>
    </w:p>
    <w:p w14:paraId="53E161DF" w14:textId="77777777" w:rsidR="00DA2AF9" w:rsidRPr="00DA2AF9" w:rsidRDefault="00AA7061" w:rsidP="00DA2AF9">
      <w:pPr>
        <w:contextualSpacing/>
        <w:jc w:val="center"/>
        <w:rPr>
          <w:sz w:val="20"/>
          <w:szCs w:val="20"/>
        </w:rPr>
      </w:pPr>
      <w:r>
        <w:rPr>
          <w:sz w:val="20"/>
          <w:szCs w:val="20"/>
        </w:rPr>
        <w:t>3390 Peachtree Road NE, Suite 1400</w:t>
      </w:r>
    </w:p>
    <w:p w14:paraId="08749736" w14:textId="77777777" w:rsidR="00DA2AF9" w:rsidRPr="00DA2AF9" w:rsidRDefault="00DA2AF9" w:rsidP="00DA2AF9">
      <w:pPr>
        <w:contextualSpacing/>
        <w:jc w:val="center"/>
        <w:rPr>
          <w:sz w:val="20"/>
          <w:szCs w:val="20"/>
        </w:rPr>
      </w:pPr>
      <w:r w:rsidRPr="00DA2AF9">
        <w:rPr>
          <w:sz w:val="20"/>
          <w:szCs w:val="20"/>
        </w:rPr>
        <w:t>Atlanta, GA 30326</w:t>
      </w:r>
    </w:p>
    <w:p w14:paraId="7BD99502" w14:textId="77777777" w:rsidR="00DA2AF9" w:rsidRPr="00DA2AF9" w:rsidRDefault="00DA2AF9" w:rsidP="00DA2AF9">
      <w:pPr>
        <w:contextualSpacing/>
        <w:jc w:val="center"/>
        <w:rPr>
          <w:sz w:val="20"/>
          <w:szCs w:val="20"/>
        </w:rPr>
      </w:pPr>
      <w:r w:rsidRPr="00DA2AF9">
        <w:rPr>
          <w:sz w:val="20"/>
          <w:szCs w:val="20"/>
        </w:rPr>
        <w:t>404-975-5000</w:t>
      </w:r>
    </w:p>
    <w:p w14:paraId="653655E0" w14:textId="77777777" w:rsidR="00DA2AF9" w:rsidRPr="00DA2AF9" w:rsidRDefault="00BA64B7" w:rsidP="00DA2AF9">
      <w:pPr>
        <w:contextualSpacing/>
        <w:jc w:val="center"/>
        <w:rPr>
          <w:sz w:val="20"/>
          <w:szCs w:val="20"/>
        </w:rPr>
      </w:pPr>
      <w:hyperlink r:id="rId17" w:history="1">
        <w:r w:rsidR="00DA2AF9" w:rsidRPr="00462909">
          <w:rPr>
            <w:rStyle w:val="Hyperlink"/>
            <w:sz w:val="20"/>
            <w:szCs w:val="20"/>
          </w:rPr>
          <w:t>www.acenursing.org</w:t>
        </w:r>
      </w:hyperlink>
      <w:r w:rsidR="00DA2AF9">
        <w:rPr>
          <w:sz w:val="20"/>
          <w:szCs w:val="20"/>
        </w:rPr>
        <w:t xml:space="preserve"> </w:t>
      </w:r>
    </w:p>
    <w:p w14:paraId="70895ECB" w14:textId="77777777" w:rsidR="00DA2AF9" w:rsidRDefault="00DA2AF9" w:rsidP="00DA2AF9">
      <w:pPr>
        <w:contextualSpacing/>
        <w:jc w:val="center"/>
        <w:rPr>
          <w:sz w:val="20"/>
          <w:szCs w:val="20"/>
        </w:rPr>
      </w:pPr>
      <w:r>
        <w:rPr>
          <w:noProof/>
          <w:sz w:val="20"/>
        </w:rPr>
        <w:drawing>
          <wp:inline distT="0" distB="0" distL="0" distR="0" wp14:anchorId="39C50A7C" wp14:editId="590F21EB">
            <wp:extent cx="1407795" cy="1407795"/>
            <wp:effectExtent l="0" t="0" r="1905" b="1905"/>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CEN-Seal-Color-Print.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407795" cy="1407795"/>
                    </a:xfrm>
                    <a:prstGeom prst="rect">
                      <a:avLst/>
                    </a:prstGeom>
                  </pic:spPr>
                </pic:pic>
              </a:graphicData>
            </a:graphic>
          </wp:inline>
        </w:drawing>
      </w:r>
    </w:p>
    <w:p w14:paraId="61068B94" w14:textId="77777777" w:rsidR="00DA2AF9" w:rsidRDefault="00DA2AF9" w:rsidP="00DA2AF9">
      <w:pPr>
        <w:contextualSpacing/>
        <w:jc w:val="center"/>
        <w:rPr>
          <w:sz w:val="20"/>
          <w:szCs w:val="20"/>
        </w:rPr>
      </w:pPr>
    </w:p>
    <w:p w14:paraId="70F89B4B" w14:textId="6EE2511D" w:rsidR="000F5C0B" w:rsidRDefault="00DA2AF9" w:rsidP="00DA2AF9">
      <w:pPr>
        <w:contextualSpacing/>
        <w:rPr>
          <w:sz w:val="20"/>
          <w:szCs w:val="20"/>
        </w:rPr>
      </w:pPr>
      <w:r w:rsidRPr="00DA2AF9">
        <w:rPr>
          <w:sz w:val="20"/>
          <w:szCs w:val="20"/>
        </w:rPr>
        <w:t>The most recent accreditation decision made by the ACEN Board of Commissioners for the Associate nursing program is Continuing Accreditation.</w:t>
      </w:r>
      <w:r>
        <w:rPr>
          <w:sz w:val="20"/>
          <w:szCs w:val="20"/>
        </w:rPr>
        <w:t xml:space="preserve">  </w:t>
      </w:r>
      <w:r w:rsidRPr="00DA2AF9">
        <w:rPr>
          <w:sz w:val="20"/>
          <w:szCs w:val="20"/>
        </w:rPr>
        <w:t xml:space="preserve">View the public information disclosed by the ACEN regarding this program at </w:t>
      </w:r>
      <w:hyperlink r:id="rId19" w:history="1">
        <w:r w:rsidR="008A001B" w:rsidRPr="008A001B">
          <w:rPr>
            <w:color w:val="0000FF"/>
            <w:u w:val="single"/>
          </w:rPr>
          <w:t>Search ACEN Accredited Nursing Programs (acenursing.com)</w:t>
        </w:r>
      </w:hyperlink>
    </w:p>
    <w:p w14:paraId="6C30E540" w14:textId="7FE95E55" w:rsidR="007F3C0D" w:rsidRDefault="007F3C0D" w:rsidP="00DA2AF9">
      <w:pPr>
        <w:contextualSpacing/>
        <w:rPr>
          <w:b/>
          <w:bCs/>
          <w:sz w:val="20"/>
          <w:szCs w:val="20"/>
        </w:rPr>
      </w:pPr>
      <w:r>
        <w:rPr>
          <w:b/>
          <w:bCs/>
          <w:sz w:val="20"/>
          <w:szCs w:val="20"/>
        </w:rPr>
        <w:br w:type="page"/>
      </w:r>
    </w:p>
    <w:p w14:paraId="2AD7CBAD" w14:textId="77777777" w:rsidR="00AD4A6E" w:rsidRPr="001107BD" w:rsidRDefault="00AD4A6E" w:rsidP="00F31E12">
      <w:pPr>
        <w:contextualSpacing/>
        <w:jc w:val="center"/>
        <w:rPr>
          <w:b/>
          <w:sz w:val="20"/>
          <w:szCs w:val="20"/>
        </w:rPr>
      </w:pPr>
      <w:bookmarkStart w:id="7" w:name="_Toc235504638"/>
      <w:r w:rsidRPr="001107BD">
        <w:rPr>
          <w:b/>
          <w:sz w:val="20"/>
          <w:szCs w:val="20"/>
        </w:rPr>
        <w:lastRenderedPageBreak/>
        <w:t>CONTACT INFORMATION</w:t>
      </w:r>
    </w:p>
    <w:p w14:paraId="33AD7667" w14:textId="77777777" w:rsidR="00AD4A6E" w:rsidRPr="001107BD" w:rsidRDefault="00AD4A6E" w:rsidP="00F31E12">
      <w:pPr>
        <w:contextualSpacing/>
        <w:rPr>
          <w:i/>
          <w:sz w:val="20"/>
          <w:szCs w:val="20"/>
        </w:rPr>
      </w:pPr>
    </w:p>
    <w:p w14:paraId="20A41CFE" w14:textId="77777777" w:rsidR="00AD4A6E" w:rsidRPr="001107BD" w:rsidRDefault="00C11D8C" w:rsidP="00F31E12">
      <w:pPr>
        <w:contextualSpacing/>
        <w:rPr>
          <w:b/>
          <w:i/>
          <w:sz w:val="20"/>
          <w:szCs w:val="20"/>
        </w:rPr>
      </w:pPr>
      <w:r>
        <w:rPr>
          <w:b/>
          <w:i/>
          <w:sz w:val="20"/>
          <w:szCs w:val="20"/>
        </w:rPr>
        <w:t>As</w:t>
      </w:r>
      <w:r w:rsidR="002D3C3C">
        <w:rPr>
          <w:b/>
          <w:i/>
          <w:sz w:val="20"/>
          <w:szCs w:val="20"/>
        </w:rPr>
        <w:t>sociate</w:t>
      </w:r>
      <w:r>
        <w:rPr>
          <w:b/>
          <w:i/>
          <w:sz w:val="20"/>
          <w:szCs w:val="20"/>
        </w:rPr>
        <w:t xml:space="preserve"> Dean of </w:t>
      </w:r>
      <w:r w:rsidR="00AD4A6E" w:rsidRPr="001107BD">
        <w:rPr>
          <w:b/>
          <w:i/>
          <w:sz w:val="20"/>
          <w:szCs w:val="20"/>
        </w:rPr>
        <w:t>Nursing and Health Sciences Division Chair</w:t>
      </w:r>
    </w:p>
    <w:p w14:paraId="52F9125D" w14:textId="77777777" w:rsidR="00AD4A6E" w:rsidRPr="001107BD" w:rsidRDefault="00AD4A6E" w:rsidP="002D3C3C">
      <w:pPr>
        <w:tabs>
          <w:tab w:val="left" w:pos="2880"/>
          <w:tab w:val="left" w:pos="5040"/>
          <w:tab w:val="left" w:pos="6840"/>
        </w:tabs>
        <w:contextualSpacing/>
        <w:rPr>
          <w:sz w:val="20"/>
          <w:szCs w:val="20"/>
        </w:rPr>
      </w:pPr>
      <w:r w:rsidRPr="001107BD">
        <w:rPr>
          <w:sz w:val="20"/>
          <w:szCs w:val="20"/>
          <w:u w:val="single"/>
        </w:rPr>
        <w:t>Name</w:t>
      </w:r>
      <w:r w:rsidR="002D3C3C">
        <w:rPr>
          <w:sz w:val="20"/>
          <w:szCs w:val="20"/>
        </w:rPr>
        <w:tab/>
      </w:r>
      <w:r w:rsidRPr="001107BD">
        <w:rPr>
          <w:sz w:val="20"/>
          <w:szCs w:val="20"/>
          <w:u w:val="single"/>
        </w:rPr>
        <w:t>Office</w:t>
      </w:r>
      <w:r w:rsidR="002D3C3C">
        <w:rPr>
          <w:sz w:val="20"/>
          <w:szCs w:val="20"/>
        </w:rPr>
        <w:tab/>
      </w:r>
      <w:r w:rsidRPr="001107BD">
        <w:rPr>
          <w:sz w:val="20"/>
          <w:szCs w:val="20"/>
          <w:u w:val="single"/>
        </w:rPr>
        <w:t>Telephone</w:t>
      </w:r>
      <w:r w:rsidRPr="001107BD">
        <w:rPr>
          <w:sz w:val="20"/>
          <w:szCs w:val="20"/>
        </w:rPr>
        <w:tab/>
      </w:r>
      <w:r w:rsidRPr="001107BD">
        <w:rPr>
          <w:sz w:val="20"/>
          <w:szCs w:val="20"/>
          <w:u w:val="single"/>
        </w:rPr>
        <w:t>e-mail</w:t>
      </w:r>
      <w:r w:rsidRPr="001107BD">
        <w:rPr>
          <w:sz w:val="20"/>
          <w:szCs w:val="20"/>
        </w:rPr>
        <w:t xml:space="preserve"> </w:t>
      </w:r>
    </w:p>
    <w:p w14:paraId="38426EAD" w14:textId="77777777" w:rsidR="00941A33" w:rsidRPr="001107BD" w:rsidRDefault="002D3C3C" w:rsidP="002D3C3C">
      <w:pPr>
        <w:tabs>
          <w:tab w:val="left" w:pos="2880"/>
          <w:tab w:val="left" w:pos="5040"/>
          <w:tab w:val="left" w:pos="6840"/>
        </w:tabs>
        <w:contextualSpacing/>
        <w:rPr>
          <w:sz w:val="20"/>
          <w:szCs w:val="20"/>
        </w:rPr>
      </w:pPr>
      <w:r>
        <w:rPr>
          <w:sz w:val="20"/>
          <w:szCs w:val="20"/>
        </w:rPr>
        <w:t xml:space="preserve">Carol </w:t>
      </w:r>
      <w:r w:rsidR="00BA27B8">
        <w:rPr>
          <w:sz w:val="20"/>
          <w:szCs w:val="20"/>
        </w:rPr>
        <w:t>O’Neal, RN, MN</w:t>
      </w:r>
      <w:r>
        <w:rPr>
          <w:sz w:val="20"/>
          <w:szCs w:val="20"/>
        </w:rPr>
        <w:tab/>
      </w:r>
      <w:r w:rsidR="00F34288">
        <w:rPr>
          <w:sz w:val="20"/>
          <w:szCs w:val="20"/>
        </w:rPr>
        <w:t>SIB 4216</w:t>
      </w:r>
      <w:r w:rsidR="00F34288">
        <w:rPr>
          <w:sz w:val="20"/>
          <w:szCs w:val="20"/>
        </w:rPr>
        <w:tab/>
      </w:r>
      <w:r w:rsidR="00C11D8C">
        <w:rPr>
          <w:sz w:val="20"/>
          <w:szCs w:val="20"/>
        </w:rPr>
        <w:t>360-538-4147</w:t>
      </w:r>
      <w:r w:rsidR="00AD4A6E" w:rsidRPr="001107BD">
        <w:rPr>
          <w:sz w:val="20"/>
          <w:szCs w:val="20"/>
        </w:rPr>
        <w:tab/>
      </w:r>
      <w:hyperlink r:id="rId20" w:history="1">
        <w:r w:rsidR="009B3CB4">
          <w:rPr>
            <w:rStyle w:val="Hyperlink"/>
            <w:sz w:val="20"/>
            <w:szCs w:val="20"/>
          </w:rPr>
          <w:t>carol.oneal@ghc.edu</w:t>
        </w:r>
      </w:hyperlink>
    </w:p>
    <w:p w14:paraId="679CA41C" w14:textId="77777777" w:rsidR="00AD4A6E" w:rsidRPr="001107BD" w:rsidRDefault="00AD4A6E" w:rsidP="00F31E12">
      <w:pPr>
        <w:contextualSpacing/>
        <w:rPr>
          <w:sz w:val="20"/>
          <w:szCs w:val="20"/>
        </w:rPr>
      </w:pPr>
    </w:p>
    <w:p w14:paraId="7F50A806" w14:textId="77777777" w:rsidR="00AD4A6E" w:rsidRPr="001107BD" w:rsidRDefault="00AD4A6E" w:rsidP="00F31E12">
      <w:pPr>
        <w:contextualSpacing/>
        <w:rPr>
          <w:b/>
          <w:i/>
          <w:sz w:val="20"/>
          <w:szCs w:val="20"/>
        </w:rPr>
      </w:pPr>
      <w:r w:rsidRPr="001107BD">
        <w:rPr>
          <w:b/>
          <w:i/>
          <w:sz w:val="20"/>
          <w:szCs w:val="20"/>
        </w:rPr>
        <w:t>Nursing Faculty</w:t>
      </w:r>
    </w:p>
    <w:p w14:paraId="544AF6EC" w14:textId="77777777" w:rsidR="00AD4A6E" w:rsidRPr="001107BD" w:rsidRDefault="00AD4A6E" w:rsidP="002D3C3C">
      <w:pPr>
        <w:tabs>
          <w:tab w:val="left" w:pos="2880"/>
          <w:tab w:val="left" w:pos="5040"/>
          <w:tab w:val="left" w:pos="6840"/>
        </w:tabs>
        <w:contextualSpacing/>
        <w:rPr>
          <w:sz w:val="20"/>
          <w:szCs w:val="20"/>
        </w:rPr>
      </w:pPr>
      <w:r w:rsidRPr="001107BD">
        <w:rPr>
          <w:sz w:val="20"/>
          <w:szCs w:val="20"/>
          <w:u w:val="single"/>
        </w:rPr>
        <w:t>Name</w:t>
      </w:r>
      <w:r w:rsidRPr="001107BD">
        <w:rPr>
          <w:sz w:val="20"/>
          <w:szCs w:val="20"/>
        </w:rPr>
        <w:tab/>
      </w:r>
      <w:r w:rsidRPr="001107BD">
        <w:rPr>
          <w:sz w:val="20"/>
          <w:szCs w:val="20"/>
          <w:u w:val="single"/>
        </w:rPr>
        <w:t>Office</w:t>
      </w:r>
      <w:r w:rsidRPr="001107BD">
        <w:rPr>
          <w:sz w:val="20"/>
          <w:szCs w:val="20"/>
        </w:rPr>
        <w:tab/>
      </w:r>
      <w:r w:rsidRPr="001107BD">
        <w:rPr>
          <w:sz w:val="20"/>
          <w:szCs w:val="20"/>
          <w:u w:val="single"/>
        </w:rPr>
        <w:t>Telephone</w:t>
      </w:r>
      <w:r w:rsidRPr="001107BD">
        <w:rPr>
          <w:sz w:val="20"/>
          <w:szCs w:val="20"/>
        </w:rPr>
        <w:tab/>
      </w:r>
      <w:r w:rsidRPr="001107BD">
        <w:rPr>
          <w:sz w:val="20"/>
          <w:szCs w:val="20"/>
          <w:u w:val="single"/>
        </w:rPr>
        <w:t>e-mail</w:t>
      </w:r>
      <w:r w:rsidRPr="001107BD">
        <w:rPr>
          <w:sz w:val="20"/>
          <w:szCs w:val="20"/>
        </w:rPr>
        <w:t xml:space="preserve"> </w:t>
      </w:r>
    </w:p>
    <w:p w14:paraId="5AEFA89B" w14:textId="77777777" w:rsidR="005912E9" w:rsidRDefault="005912E9" w:rsidP="002D3C3C">
      <w:pPr>
        <w:tabs>
          <w:tab w:val="left" w:pos="2880"/>
          <w:tab w:val="left" w:pos="5040"/>
          <w:tab w:val="left" w:pos="6840"/>
        </w:tabs>
        <w:contextualSpacing/>
        <w:rPr>
          <w:sz w:val="20"/>
          <w:szCs w:val="20"/>
        </w:rPr>
      </w:pPr>
      <w:r w:rsidRPr="002D3C3C">
        <w:rPr>
          <w:sz w:val="20"/>
          <w:szCs w:val="20"/>
        </w:rPr>
        <w:t>Debi Brogan</w:t>
      </w:r>
      <w:r w:rsidR="00B17201" w:rsidRPr="002D3C3C">
        <w:rPr>
          <w:sz w:val="20"/>
          <w:szCs w:val="20"/>
        </w:rPr>
        <w:t>,</w:t>
      </w:r>
      <w:r w:rsidR="00C11D8C" w:rsidRPr="002D3C3C">
        <w:rPr>
          <w:sz w:val="20"/>
          <w:szCs w:val="20"/>
        </w:rPr>
        <w:t xml:space="preserve"> </w:t>
      </w:r>
      <w:r w:rsidR="00C47327">
        <w:rPr>
          <w:sz w:val="20"/>
          <w:szCs w:val="20"/>
        </w:rPr>
        <w:t xml:space="preserve">RNC, </w:t>
      </w:r>
      <w:r w:rsidR="002D3C3C" w:rsidRPr="002D3C3C">
        <w:rPr>
          <w:sz w:val="20"/>
          <w:szCs w:val="20"/>
        </w:rPr>
        <w:t>M</w:t>
      </w:r>
      <w:r w:rsidR="00C47327">
        <w:rPr>
          <w:sz w:val="20"/>
          <w:szCs w:val="20"/>
        </w:rPr>
        <w:t>N</w:t>
      </w:r>
      <w:r w:rsidR="002D3C3C">
        <w:rPr>
          <w:sz w:val="20"/>
          <w:szCs w:val="20"/>
        </w:rPr>
        <w:tab/>
      </w:r>
      <w:r w:rsidR="00F34288">
        <w:rPr>
          <w:sz w:val="20"/>
          <w:szCs w:val="20"/>
        </w:rPr>
        <w:t>S</w:t>
      </w:r>
      <w:r>
        <w:rPr>
          <w:sz w:val="20"/>
          <w:szCs w:val="20"/>
        </w:rPr>
        <w:t xml:space="preserve">IB </w:t>
      </w:r>
      <w:r w:rsidR="00F34288">
        <w:rPr>
          <w:sz w:val="20"/>
          <w:szCs w:val="20"/>
        </w:rPr>
        <w:t>4220</w:t>
      </w:r>
      <w:r w:rsidR="00941A33">
        <w:rPr>
          <w:sz w:val="20"/>
          <w:szCs w:val="20"/>
        </w:rPr>
        <w:tab/>
      </w:r>
      <w:r>
        <w:rPr>
          <w:sz w:val="20"/>
          <w:szCs w:val="20"/>
        </w:rPr>
        <w:t>360-538-4144</w:t>
      </w:r>
      <w:r>
        <w:rPr>
          <w:sz w:val="20"/>
          <w:szCs w:val="20"/>
        </w:rPr>
        <w:tab/>
      </w:r>
      <w:hyperlink r:id="rId21" w:history="1">
        <w:r w:rsidRPr="001A5D31">
          <w:rPr>
            <w:rStyle w:val="Hyperlink"/>
            <w:sz w:val="20"/>
            <w:szCs w:val="20"/>
          </w:rPr>
          <w:t>debi.brogan@ghc.edu</w:t>
        </w:r>
      </w:hyperlink>
    </w:p>
    <w:p w14:paraId="7EE89484" w14:textId="77777777" w:rsidR="00C47327" w:rsidRDefault="00C47327" w:rsidP="002D3C3C">
      <w:pPr>
        <w:tabs>
          <w:tab w:val="left" w:pos="2880"/>
          <w:tab w:val="left" w:pos="5040"/>
          <w:tab w:val="left" w:pos="6840"/>
        </w:tabs>
        <w:contextualSpacing/>
        <w:rPr>
          <w:sz w:val="20"/>
          <w:szCs w:val="20"/>
        </w:rPr>
      </w:pPr>
      <w:r>
        <w:rPr>
          <w:sz w:val="20"/>
          <w:szCs w:val="20"/>
        </w:rPr>
        <w:t>Lindsey Kargbo, RN, MSN</w:t>
      </w:r>
      <w:r>
        <w:rPr>
          <w:sz w:val="20"/>
          <w:szCs w:val="20"/>
        </w:rPr>
        <w:tab/>
        <w:t>SIB 4217</w:t>
      </w:r>
      <w:r>
        <w:rPr>
          <w:sz w:val="20"/>
          <w:szCs w:val="20"/>
        </w:rPr>
        <w:tab/>
        <w:t>360-538-4090</w:t>
      </w:r>
      <w:r>
        <w:rPr>
          <w:sz w:val="20"/>
          <w:szCs w:val="20"/>
        </w:rPr>
        <w:tab/>
      </w:r>
      <w:hyperlink r:id="rId22" w:history="1">
        <w:r w:rsidRPr="00462909">
          <w:rPr>
            <w:rStyle w:val="Hyperlink"/>
            <w:sz w:val="20"/>
            <w:szCs w:val="20"/>
          </w:rPr>
          <w:t>lindsey.kargbo@ghc.edu</w:t>
        </w:r>
      </w:hyperlink>
      <w:r>
        <w:rPr>
          <w:sz w:val="20"/>
          <w:szCs w:val="20"/>
        </w:rPr>
        <w:t xml:space="preserve"> </w:t>
      </w:r>
    </w:p>
    <w:p w14:paraId="3B9692F9" w14:textId="77777777" w:rsidR="00AD4A6E" w:rsidRPr="001107BD" w:rsidRDefault="00687315" w:rsidP="002D3C3C">
      <w:pPr>
        <w:tabs>
          <w:tab w:val="left" w:pos="2880"/>
          <w:tab w:val="left" w:pos="5040"/>
          <w:tab w:val="left" w:pos="6840"/>
        </w:tabs>
        <w:contextualSpacing/>
        <w:rPr>
          <w:sz w:val="20"/>
          <w:szCs w:val="20"/>
        </w:rPr>
      </w:pPr>
      <w:r>
        <w:rPr>
          <w:sz w:val="20"/>
          <w:szCs w:val="20"/>
        </w:rPr>
        <w:t xml:space="preserve">Julie Miller, </w:t>
      </w:r>
      <w:r w:rsidR="00C47327">
        <w:rPr>
          <w:sz w:val="20"/>
          <w:szCs w:val="20"/>
        </w:rPr>
        <w:t xml:space="preserve">RN, </w:t>
      </w:r>
      <w:r>
        <w:rPr>
          <w:sz w:val="20"/>
          <w:szCs w:val="20"/>
        </w:rPr>
        <w:t>M</w:t>
      </w:r>
      <w:r w:rsidR="00943CDE">
        <w:rPr>
          <w:sz w:val="20"/>
          <w:szCs w:val="20"/>
        </w:rPr>
        <w:t>S</w:t>
      </w:r>
      <w:r>
        <w:rPr>
          <w:sz w:val="20"/>
          <w:szCs w:val="20"/>
        </w:rPr>
        <w:t>N</w:t>
      </w:r>
      <w:r w:rsidR="00943CDE">
        <w:rPr>
          <w:sz w:val="20"/>
          <w:szCs w:val="20"/>
        </w:rPr>
        <w:t>-Ed</w:t>
      </w:r>
      <w:r w:rsidR="002D3C3C">
        <w:rPr>
          <w:sz w:val="20"/>
          <w:szCs w:val="20"/>
        </w:rPr>
        <w:tab/>
      </w:r>
      <w:r w:rsidR="00F34288">
        <w:rPr>
          <w:sz w:val="20"/>
          <w:szCs w:val="20"/>
        </w:rPr>
        <w:t>SIB 4219</w:t>
      </w:r>
      <w:r w:rsidR="00F34288">
        <w:rPr>
          <w:sz w:val="20"/>
          <w:szCs w:val="20"/>
        </w:rPr>
        <w:tab/>
      </w:r>
      <w:r>
        <w:rPr>
          <w:sz w:val="20"/>
          <w:szCs w:val="20"/>
        </w:rPr>
        <w:t>360-538-4075</w:t>
      </w:r>
      <w:r w:rsidR="00AD4A6E" w:rsidRPr="001107BD">
        <w:rPr>
          <w:sz w:val="20"/>
          <w:szCs w:val="20"/>
        </w:rPr>
        <w:tab/>
      </w:r>
      <w:hyperlink r:id="rId23" w:history="1">
        <w:r w:rsidR="002D3C3C" w:rsidRPr="00110BE6">
          <w:rPr>
            <w:rStyle w:val="Hyperlink"/>
            <w:sz w:val="20"/>
            <w:szCs w:val="20"/>
          </w:rPr>
          <w:t>julie.miller@ghc.edu</w:t>
        </w:r>
      </w:hyperlink>
    </w:p>
    <w:p w14:paraId="1A914096" w14:textId="77777777" w:rsidR="00094541" w:rsidRDefault="002D3C3C" w:rsidP="002D3C3C">
      <w:pPr>
        <w:tabs>
          <w:tab w:val="left" w:pos="2880"/>
          <w:tab w:val="left" w:pos="5040"/>
          <w:tab w:val="left" w:pos="6840"/>
        </w:tabs>
        <w:contextualSpacing/>
        <w:rPr>
          <w:sz w:val="20"/>
          <w:szCs w:val="20"/>
        </w:rPr>
      </w:pPr>
      <w:r>
        <w:rPr>
          <w:sz w:val="20"/>
          <w:szCs w:val="20"/>
        </w:rPr>
        <w:t xml:space="preserve">Matt Poisso </w:t>
      </w:r>
      <w:r w:rsidR="00C47327">
        <w:rPr>
          <w:sz w:val="20"/>
          <w:szCs w:val="20"/>
        </w:rPr>
        <w:t>RN, MSN</w:t>
      </w:r>
      <w:r>
        <w:rPr>
          <w:sz w:val="20"/>
          <w:szCs w:val="20"/>
        </w:rPr>
        <w:tab/>
      </w:r>
      <w:r w:rsidR="00094541">
        <w:rPr>
          <w:sz w:val="20"/>
          <w:szCs w:val="20"/>
        </w:rPr>
        <w:t>SIB 4222</w:t>
      </w:r>
      <w:r w:rsidR="00094541">
        <w:rPr>
          <w:sz w:val="20"/>
          <w:szCs w:val="20"/>
        </w:rPr>
        <w:tab/>
        <w:t>360-538-4148</w:t>
      </w:r>
      <w:r w:rsidR="00094541">
        <w:rPr>
          <w:sz w:val="20"/>
          <w:szCs w:val="20"/>
        </w:rPr>
        <w:tab/>
      </w:r>
      <w:hyperlink r:id="rId24" w:history="1">
        <w:r w:rsidR="00094541" w:rsidRPr="00114289">
          <w:rPr>
            <w:rStyle w:val="Hyperlink"/>
            <w:sz w:val="20"/>
            <w:szCs w:val="20"/>
          </w:rPr>
          <w:t>matt.poisso@ghc.edu</w:t>
        </w:r>
      </w:hyperlink>
      <w:r w:rsidR="00094541">
        <w:rPr>
          <w:sz w:val="20"/>
          <w:szCs w:val="20"/>
        </w:rPr>
        <w:t xml:space="preserve"> </w:t>
      </w:r>
    </w:p>
    <w:p w14:paraId="51678412" w14:textId="77777777" w:rsidR="002D3C3C" w:rsidRDefault="00C47327" w:rsidP="002D3C3C">
      <w:pPr>
        <w:tabs>
          <w:tab w:val="left" w:pos="2880"/>
          <w:tab w:val="left" w:pos="5040"/>
          <w:tab w:val="left" w:pos="6840"/>
        </w:tabs>
        <w:contextualSpacing/>
        <w:rPr>
          <w:sz w:val="20"/>
          <w:szCs w:val="20"/>
        </w:rPr>
      </w:pPr>
      <w:r>
        <w:rPr>
          <w:sz w:val="20"/>
          <w:szCs w:val="20"/>
        </w:rPr>
        <w:t>Ambrocia Sanchez R</w:t>
      </w:r>
      <w:r w:rsidR="00FF430C">
        <w:rPr>
          <w:sz w:val="20"/>
          <w:szCs w:val="20"/>
        </w:rPr>
        <w:t>N, MSN</w:t>
      </w:r>
      <w:r w:rsidR="002D3C3C">
        <w:rPr>
          <w:sz w:val="20"/>
          <w:szCs w:val="20"/>
        </w:rPr>
        <w:tab/>
        <w:t>SIB 4223</w:t>
      </w:r>
      <w:r w:rsidR="002D3C3C">
        <w:rPr>
          <w:sz w:val="20"/>
          <w:szCs w:val="20"/>
        </w:rPr>
        <w:tab/>
        <w:t>360-538-4138</w:t>
      </w:r>
      <w:r w:rsidR="002D3C3C">
        <w:rPr>
          <w:sz w:val="20"/>
          <w:szCs w:val="20"/>
        </w:rPr>
        <w:tab/>
      </w:r>
      <w:hyperlink r:id="rId25" w:history="1">
        <w:r w:rsidR="002D3C3C" w:rsidRPr="00110BE6">
          <w:rPr>
            <w:rStyle w:val="Hyperlink"/>
            <w:sz w:val="20"/>
            <w:szCs w:val="20"/>
          </w:rPr>
          <w:t>ambrocia.sanchez@ghc.edu</w:t>
        </w:r>
      </w:hyperlink>
      <w:r w:rsidR="002D3C3C">
        <w:rPr>
          <w:sz w:val="20"/>
          <w:szCs w:val="20"/>
        </w:rPr>
        <w:t xml:space="preserve"> </w:t>
      </w:r>
    </w:p>
    <w:p w14:paraId="24A4D4CB" w14:textId="146F4936" w:rsidR="00B1514A" w:rsidRDefault="00B1514A" w:rsidP="002D3C3C">
      <w:pPr>
        <w:tabs>
          <w:tab w:val="left" w:pos="2880"/>
          <w:tab w:val="left" w:pos="5040"/>
          <w:tab w:val="left" w:pos="6840"/>
        </w:tabs>
        <w:contextualSpacing/>
        <w:rPr>
          <w:sz w:val="20"/>
          <w:szCs w:val="20"/>
        </w:rPr>
      </w:pPr>
      <w:r>
        <w:rPr>
          <w:sz w:val="20"/>
          <w:szCs w:val="20"/>
        </w:rPr>
        <w:t>Mandy Shumate, RN, BSN</w:t>
      </w:r>
      <w:r>
        <w:rPr>
          <w:sz w:val="20"/>
          <w:szCs w:val="20"/>
        </w:rPr>
        <w:tab/>
        <w:t>SIB 4221</w:t>
      </w:r>
      <w:r>
        <w:rPr>
          <w:sz w:val="20"/>
          <w:szCs w:val="20"/>
        </w:rPr>
        <w:tab/>
        <w:t>360-538-4213</w:t>
      </w:r>
      <w:r>
        <w:rPr>
          <w:sz w:val="20"/>
          <w:szCs w:val="20"/>
        </w:rPr>
        <w:tab/>
      </w:r>
      <w:hyperlink r:id="rId26" w:history="1">
        <w:r w:rsidRPr="00322214">
          <w:rPr>
            <w:rStyle w:val="Hyperlink"/>
            <w:sz w:val="20"/>
            <w:szCs w:val="20"/>
          </w:rPr>
          <w:t>mrianda.shumate@ghc.edu</w:t>
        </w:r>
      </w:hyperlink>
    </w:p>
    <w:p w14:paraId="0B428E9E" w14:textId="1CA5EDE9" w:rsidR="002D3C3C" w:rsidRPr="002D3C3C" w:rsidRDefault="00F34288" w:rsidP="002D3C3C">
      <w:pPr>
        <w:tabs>
          <w:tab w:val="left" w:pos="2880"/>
          <w:tab w:val="left" w:pos="5040"/>
          <w:tab w:val="left" w:pos="6840"/>
        </w:tabs>
        <w:contextualSpacing/>
        <w:rPr>
          <w:color w:val="0000FF"/>
          <w:sz w:val="20"/>
          <w:szCs w:val="20"/>
          <w:u w:val="single"/>
        </w:rPr>
      </w:pPr>
      <w:r>
        <w:rPr>
          <w:sz w:val="20"/>
          <w:szCs w:val="20"/>
        </w:rPr>
        <w:t xml:space="preserve">Monica Todd, </w:t>
      </w:r>
      <w:r w:rsidR="00C47327">
        <w:rPr>
          <w:sz w:val="20"/>
          <w:szCs w:val="20"/>
        </w:rPr>
        <w:t xml:space="preserve">RN, </w:t>
      </w:r>
      <w:r>
        <w:rPr>
          <w:sz w:val="20"/>
          <w:szCs w:val="20"/>
        </w:rPr>
        <w:t>MN,</w:t>
      </w:r>
      <w:r w:rsidR="00943CDE">
        <w:rPr>
          <w:sz w:val="20"/>
          <w:szCs w:val="20"/>
        </w:rPr>
        <w:t xml:space="preserve"> CNE</w:t>
      </w:r>
      <w:r>
        <w:rPr>
          <w:sz w:val="20"/>
          <w:szCs w:val="20"/>
        </w:rPr>
        <w:tab/>
        <w:t>SIB 4218</w:t>
      </w:r>
      <w:r w:rsidR="00AD4A6E" w:rsidRPr="001107BD">
        <w:rPr>
          <w:sz w:val="20"/>
          <w:szCs w:val="20"/>
        </w:rPr>
        <w:tab/>
        <w:t>360-</w:t>
      </w:r>
      <w:r w:rsidR="008715AA">
        <w:rPr>
          <w:sz w:val="20"/>
          <w:szCs w:val="20"/>
        </w:rPr>
        <w:t>538</w:t>
      </w:r>
      <w:r w:rsidR="00F41818">
        <w:rPr>
          <w:sz w:val="20"/>
          <w:szCs w:val="20"/>
        </w:rPr>
        <w:t>-</w:t>
      </w:r>
      <w:r w:rsidR="00AD4A6E" w:rsidRPr="001107BD">
        <w:rPr>
          <w:sz w:val="20"/>
          <w:szCs w:val="20"/>
        </w:rPr>
        <w:t>41</w:t>
      </w:r>
      <w:r w:rsidR="008715AA">
        <w:rPr>
          <w:sz w:val="20"/>
          <w:szCs w:val="20"/>
        </w:rPr>
        <w:t>50</w:t>
      </w:r>
      <w:r w:rsidR="00AD4A6E" w:rsidRPr="001107BD">
        <w:rPr>
          <w:sz w:val="20"/>
          <w:szCs w:val="20"/>
        </w:rPr>
        <w:tab/>
      </w:r>
      <w:hyperlink r:id="rId27" w:history="1">
        <w:r w:rsidR="002D3C3C" w:rsidRPr="00110BE6">
          <w:rPr>
            <w:rStyle w:val="Hyperlink"/>
            <w:sz w:val="20"/>
            <w:szCs w:val="20"/>
          </w:rPr>
          <w:t>monica.todd@ghc.edu</w:t>
        </w:r>
      </w:hyperlink>
    </w:p>
    <w:p w14:paraId="4B748D42" w14:textId="77777777" w:rsidR="00B1331C" w:rsidRDefault="00B1331C" w:rsidP="00F31E12">
      <w:pPr>
        <w:contextualSpacing/>
        <w:rPr>
          <w:sz w:val="20"/>
          <w:szCs w:val="20"/>
        </w:rPr>
      </w:pPr>
    </w:p>
    <w:p w14:paraId="515C0C05" w14:textId="09A3DA51" w:rsidR="00AD4A6E" w:rsidRPr="001107BD" w:rsidRDefault="00AD4A6E" w:rsidP="00F31E12">
      <w:pPr>
        <w:contextualSpacing/>
        <w:rPr>
          <w:sz w:val="20"/>
          <w:szCs w:val="20"/>
        </w:rPr>
      </w:pPr>
      <w:r w:rsidRPr="001107BD">
        <w:rPr>
          <w:sz w:val="20"/>
          <w:szCs w:val="20"/>
        </w:rPr>
        <w:t>Nursing faculty teach theory classes and clinical in the campus skills lab and at the clinical facilities. Because they are frequently off campus, students are encouraged to contact them during their posted office hours or by e-mail.</w:t>
      </w:r>
    </w:p>
    <w:p w14:paraId="5345FCFF" w14:textId="77777777" w:rsidR="00AD4A6E" w:rsidRPr="001107BD" w:rsidRDefault="00AD4A6E" w:rsidP="00F31E12">
      <w:pPr>
        <w:contextualSpacing/>
        <w:rPr>
          <w:sz w:val="20"/>
          <w:szCs w:val="20"/>
        </w:rPr>
      </w:pPr>
    </w:p>
    <w:p w14:paraId="0B9A2067" w14:textId="09FB6584" w:rsidR="00F84148" w:rsidRDefault="00F84148" w:rsidP="00F31E12">
      <w:pPr>
        <w:contextualSpacing/>
        <w:rPr>
          <w:b/>
          <w:i/>
          <w:sz w:val="20"/>
          <w:szCs w:val="20"/>
        </w:rPr>
      </w:pPr>
      <w:r>
        <w:rPr>
          <w:b/>
          <w:i/>
          <w:sz w:val="20"/>
          <w:szCs w:val="20"/>
        </w:rPr>
        <w:t>Nurse Navigator</w:t>
      </w:r>
    </w:p>
    <w:p w14:paraId="0C7225D7" w14:textId="48466F1B" w:rsidR="00F84148" w:rsidRPr="00F84148" w:rsidRDefault="00F84148" w:rsidP="00F84148">
      <w:pPr>
        <w:tabs>
          <w:tab w:val="left" w:pos="2880"/>
          <w:tab w:val="left" w:pos="5040"/>
          <w:tab w:val="left" w:pos="6840"/>
        </w:tabs>
        <w:contextualSpacing/>
        <w:rPr>
          <w:sz w:val="20"/>
          <w:szCs w:val="20"/>
          <w:u w:val="single"/>
        </w:rPr>
      </w:pPr>
      <w:r w:rsidRPr="00F84148">
        <w:rPr>
          <w:sz w:val="20"/>
          <w:szCs w:val="20"/>
          <w:u w:val="single"/>
        </w:rPr>
        <w:t>Name</w:t>
      </w:r>
      <w:r w:rsidRPr="00F84148">
        <w:rPr>
          <w:sz w:val="20"/>
          <w:szCs w:val="20"/>
        </w:rPr>
        <w:t xml:space="preserve"> </w:t>
      </w:r>
      <w:r>
        <w:rPr>
          <w:sz w:val="20"/>
          <w:szCs w:val="20"/>
        </w:rPr>
        <w:tab/>
      </w:r>
      <w:r w:rsidRPr="00F84148">
        <w:rPr>
          <w:sz w:val="20"/>
          <w:szCs w:val="20"/>
          <w:u w:val="single"/>
        </w:rPr>
        <w:t>Office</w:t>
      </w:r>
      <w:r>
        <w:rPr>
          <w:sz w:val="20"/>
          <w:szCs w:val="20"/>
        </w:rPr>
        <w:tab/>
      </w:r>
      <w:r w:rsidRPr="00F84148">
        <w:rPr>
          <w:sz w:val="20"/>
          <w:szCs w:val="20"/>
          <w:u w:val="single"/>
        </w:rPr>
        <w:t>Telephone</w:t>
      </w:r>
      <w:r>
        <w:rPr>
          <w:sz w:val="20"/>
          <w:szCs w:val="20"/>
        </w:rPr>
        <w:tab/>
      </w:r>
      <w:r w:rsidRPr="00F84148">
        <w:rPr>
          <w:sz w:val="20"/>
          <w:szCs w:val="20"/>
          <w:u w:val="single"/>
        </w:rPr>
        <w:t>e-mail</w:t>
      </w:r>
    </w:p>
    <w:p w14:paraId="47449A97" w14:textId="61AE3B79" w:rsidR="00F84148" w:rsidRPr="00F84148" w:rsidRDefault="00F84148" w:rsidP="00F84148">
      <w:pPr>
        <w:tabs>
          <w:tab w:val="left" w:pos="2880"/>
          <w:tab w:val="left" w:pos="5040"/>
          <w:tab w:val="left" w:pos="6840"/>
        </w:tabs>
        <w:contextualSpacing/>
        <w:rPr>
          <w:sz w:val="20"/>
          <w:szCs w:val="20"/>
        </w:rPr>
      </w:pPr>
      <w:r w:rsidRPr="00F84148">
        <w:rPr>
          <w:sz w:val="20"/>
          <w:szCs w:val="20"/>
        </w:rPr>
        <w:t>Alexis Montoure</w:t>
      </w:r>
      <w:r w:rsidR="00887703">
        <w:rPr>
          <w:sz w:val="20"/>
          <w:szCs w:val="20"/>
        </w:rPr>
        <w:t>, RN, MSN</w:t>
      </w:r>
      <w:r>
        <w:rPr>
          <w:sz w:val="20"/>
          <w:szCs w:val="20"/>
        </w:rPr>
        <w:tab/>
        <w:t>SIB 4237</w:t>
      </w:r>
      <w:r>
        <w:rPr>
          <w:sz w:val="20"/>
          <w:szCs w:val="20"/>
        </w:rPr>
        <w:tab/>
        <w:t>360-538-4149</w:t>
      </w:r>
      <w:r>
        <w:rPr>
          <w:sz w:val="20"/>
          <w:szCs w:val="20"/>
        </w:rPr>
        <w:tab/>
      </w:r>
      <w:hyperlink r:id="rId28" w:history="1">
        <w:r w:rsidRPr="006233A5">
          <w:rPr>
            <w:rStyle w:val="Hyperlink"/>
            <w:sz w:val="20"/>
            <w:szCs w:val="20"/>
          </w:rPr>
          <w:t>alexis.montoure@ghc.edu</w:t>
        </w:r>
      </w:hyperlink>
      <w:r>
        <w:rPr>
          <w:sz w:val="20"/>
          <w:szCs w:val="20"/>
        </w:rPr>
        <w:t xml:space="preserve"> </w:t>
      </w:r>
    </w:p>
    <w:p w14:paraId="68B1AA5E" w14:textId="77777777" w:rsidR="00F84148" w:rsidRDefault="00F84148" w:rsidP="00F31E12">
      <w:pPr>
        <w:contextualSpacing/>
        <w:rPr>
          <w:b/>
          <w:i/>
          <w:sz w:val="20"/>
          <w:szCs w:val="20"/>
        </w:rPr>
      </w:pPr>
    </w:p>
    <w:p w14:paraId="3F07B308" w14:textId="32D9CD9C" w:rsidR="00AD4A6E" w:rsidRPr="001107BD" w:rsidRDefault="003F308D" w:rsidP="00F31E12">
      <w:pPr>
        <w:contextualSpacing/>
        <w:rPr>
          <w:b/>
          <w:i/>
          <w:sz w:val="20"/>
          <w:szCs w:val="20"/>
        </w:rPr>
      </w:pPr>
      <w:r>
        <w:rPr>
          <w:b/>
          <w:i/>
          <w:sz w:val="20"/>
          <w:szCs w:val="20"/>
        </w:rPr>
        <w:t xml:space="preserve">Program </w:t>
      </w:r>
      <w:r w:rsidR="009A0F30">
        <w:rPr>
          <w:b/>
          <w:i/>
          <w:sz w:val="20"/>
          <w:szCs w:val="20"/>
        </w:rPr>
        <w:t>Coordinator</w:t>
      </w:r>
    </w:p>
    <w:p w14:paraId="256BFF11" w14:textId="77777777" w:rsidR="00AD4A6E" w:rsidRPr="001107BD" w:rsidRDefault="00AD4A6E" w:rsidP="002D3C3C">
      <w:pPr>
        <w:tabs>
          <w:tab w:val="left" w:pos="2880"/>
          <w:tab w:val="left" w:pos="5040"/>
          <w:tab w:val="left" w:pos="6840"/>
        </w:tabs>
        <w:contextualSpacing/>
        <w:rPr>
          <w:sz w:val="20"/>
          <w:szCs w:val="20"/>
        </w:rPr>
      </w:pPr>
      <w:r w:rsidRPr="001107BD">
        <w:rPr>
          <w:sz w:val="20"/>
          <w:szCs w:val="20"/>
          <w:u w:val="single"/>
        </w:rPr>
        <w:t>Name</w:t>
      </w:r>
      <w:r w:rsidR="002D3C3C">
        <w:rPr>
          <w:sz w:val="20"/>
          <w:szCs w:val="20"/>
        </w:rPr>
        <w:tab/>
      </w:r>
      <w:r w:rsidRPr="001107BD">
        <w:rPr>
          <w:sz w:val="20"/>
          <w:szCs w:val="20"/>
          <w:u w:val="single"/>
        </w:rPr>
        <w:t>Office</w:t>
      </w:r>
      <w:r w:rsidRPr="001107BD">
        <w:rPr>
          <w:sz w:val="20"/>
          <w:szCs w:val="20"/>
        </w:rPr>
        <w:tab/>
      </w:r>
      <w:r w:rsidRPr="001107BD">
        <w:rPr>
          <w:sz w:val="20"/>
          <w:szCs w:val="20"/>
          <w:u w:val="single"/>
        </w:rPr>
        <w:t>Telephone</w:t>
      </w:r>
      <w:r w:rsidRPr="001107BD">
        <w:rPr>
          <w:sz w:val="20"/>
          <w:szCs w:val="20"/>
        </w:rPr>
        <w:tab/>
      </w:r>
      <w:r w:rsidRPr="001107BD">
        <w:rPr>
          <w:sz w:val="20"/>
          <w:szCs w:val="20"/>
          <w:u w:val="single"/>
        </w:rPr>
        <w:t>e-mail</w:t>
      </w:r>
      <w:r w:rsidRPr="001107BD">
        <w:rPr>
          <w:sz w:val="20"/>
          <w:szCs w:val="20"/>
        </w:rPr>
        <w:t xml:space="preserve"> </w:t>
      </w:r>
    </w:p>
    <w:p w14:paraId="3B24FBC1" w14:textId="77777777" w:rsidR="00AD4A6E" w:rsidRPr="001107BD" w:rsidRDefault="0017603B" w:rsidP="002D3C3C">
      <w:pPr>
        <w:tabs>
          <w:tab w:val="left" w:pos="2880"/>
          <w:tab w:val="left" w:pos="5040"/>
          <w:tab w:val="left" w:pos="6840"/>
        </w:tabs>
        <w:contextualSpacing/>
        <w:rPr>
          <w:sz w:val="20"/>
          <w:szCs w:val="20"/>
        </w:rPr>
      </w:pPr>
      <w:r>
        <w:rPr>
          <w:sz w:val="20"/>
          <w:szCs w:val="20"/>
        </w:rPr>
        <w:t>Karen Carriker</w:t>
      </w:r>
      <w:r w:rsidR="00B1331C">
        <w:rPr>
          <w:sz w:val="20"/>
          <w:szCs w:val="20"/>
        </w:rPr>
        <w:t>, BA</w:t>
      </w:r>
      <w:r w:rsidR="002D3C3C">
        <w:rPr>
          <w:sz w:val="20"/>
          <w:szCs w:val="20"/>
        </w:rPr>
        <w:tab/>
      </w:r>
      <w:r w:rsidR="00F34288">
        <w:rPr>
          <w:sz w:val="20"/>
          <w:szCs w:val="20"/>
        </w:rPr>
        <w:t>S</w:t>
      </w:r>
      <w:r w:rsidR="00AD4A6E" w:rsidRPr="001107BD">
        <w:rPr>
          <w:sz w:val="20"/>
          <w:szCs w:val="20"/>
        </w:rPr>
        <w:t xml:space="preserve">IB </w:t>
      </w:r>
      <w:r w:rsidR="00F34288">
        <w:rPr>
          <w:sz w:val="20"/>
          <w:szCs w:val="20"/>
        </w:rPr>
        <w:t>4215</w:t>
      </w:r>
      <w:r w:rsidR="00F34288">
        <w:rPr>
          <w:sz w:val="20"/>
          <w:szCs w:val="20"/>
        </w:rPr>
        <w:tab/>
      </w:r>
      <w:r w:rsidR="00AD4A6E" w:rsidRPr="001107BD">
        <w:rPr>
          <w:sz w:val="20"/>
          <w:szCs w:val="20"/>
        </w:rPr>
        <w:t>360-538-4244</w:t>
      </w:r>
      <w:r w:rsidR="00AD4A6E" w:rsidRPr="001107BD">
        <w:rPr>
          <w:sz w:val="20"/>
          <w:szCs w:val="20"/>
        </w:rPr>
        <w:tab/>
      </w:r>
      <w:hyperlink r:id="rId29" w:history="1">
        <w:r w:rsidR="002D3C3C" w:rsidRPr="00110BE6">
          <w:rPr>
            <w:rStyle w:val="Hyperlink"/>
            <w:sz w:val="20"/>
            <w:szCs w:val="20"/>
          </w:rPr>
          <w:t>karen.carriker@ghc.edu</w:t>
        </w:r>
      </w:hyperlink>
      <w:r>
        <w:rPr>
          <w:sz w:val="20"/>
          <w:szCs w:val="20"/>
        </w:rPr>
        <w:t xml:space="preserve"> </w:t>
      </w:r>
    </w:p>
    <w:p w14:paraId="14DAE705" w14:textId="77777777" w:rsidR="00AD4A6E" w:rsidRPr="001107BD" w:rsidRDefault="00AD4A6E" w:rsidP="00F31E12">
      <w:pPr>
        <w:contextualSpacing/>
        <w:rPr>
          <w:sz w:val="20"/>
          <w:szCs w:val="20"/>
        </w:rPr>
      </w:pPr>
    </w:p>
    <w:p w14:paraId="2CDD5E5E" w14:textId="77777777" w:rsidR="00AD4A6E" w:rsidRPr="001107BD" w:rsidRDefault="00AD4A6E" w:rsidP="00F31E12">
      <w:pPr>
        <w:contextualSpacing/>
        <w:rPr>
          <w:b/>
          <w:i/>
          <w:sz w:val="20"/>
          <w:szCs w:val="20"/>
        </w:rPr>
      </w:pPr>
      <w:r w:rsidRPr="001107BD">
        <w:rPr>
          <w:b/>
          <w:i/>
          <w:sz w:val="20"/>
          <w:szCs w:val="20"/>
        </w:rPr>
        <w:t>Fax Number</w:t>
      </w:r>
    </w:p>
    <w:p w14:paraId="437A14CA" w14:textId="77777777" w:rsidR="00AD4A6E" w:rsidRPr="001107BD" w:rsidRDefault="00AD4A6E" w:rsidP="00F31E12">
      <w:pPr>
        <w:contextualSpacing/>
        <w:rPr>
          <w:sz w:val="20"/>
          <w:szCs w:val="20"/>
        </w:rPr>
      </w:pPr>
      <w:r w:rsidRPr="001107BD">
        <w:rPr>
          <w:sz w:val="20"/>
          <w:szCs w:val="20"/>
        </w:rPr>
        <w:t>Nurs</w:t>
      </w:r>
      <w:r w:rsidR="00BC4884">
        <w:rPr>
          <w:sz w:val="20"/>
          <w:szCs w:val="20"/>
        </w:rPr>
        <w:t>ing Program Office</w:t>
      </w:r>
      <w:r w:rsidR="00BC4884">
        <w:rPr>
          <w:sz w:val="20"/>
          <w:szCs w:val="20"/>
        </w:rPr>
        <w:tab/>
      </w:r>
      <w:r w:rsidR="00BC4884">
        <w:rPr>
          <w:sz w:val="20"/>
          <w:szCs w:val="20"/>
        </w:rPr>
        <w:tab/>
        <w:t>360-538-4112</w:t>
      </w:r>
    </w:p>
    <w:p w14:paraId="3D7C5EA7" w14:textId="77777777" w:rsidR="00AD4A6E" w:rsidRPr="001107BD" w:rsidRDefault="00AD4A6E" w:rsidP="00F31E12">
      <w:pPr>
        <w:contextualSpacing/>
        <w:rPr>
          <w:sz w:val="20"/>
          <w:szCs w:val="20"/>
        </w:rPr>
      </w:pPr>
    </w:p>
    <w:p w14:paraId="6747FB44" w14:textId="77777777" w:rsidR="00AD4A6E" w:rsidRPr="001107BD" w:rsidRDefault="00AD4A6E" w:rsidP="00F31E12">
      <w:pPr>
        <w:contextualSpacing/>
        <w:rPr>
          <w:b/>
          <w:sz w:val="20"/>
          <w:szCs w:val="20"/>
        </w:rPr>
      </w:pPr>
      <w:r w:rsidRPr="001107BD">
        <w:rPr>
          <w:b/>
          <w:i/>
          <w:sz w:val="20"/>
          <w:szCs w:val="20"/>
        </w:rPr>
        <w:t>Frequently Requested Telephone Numbers</w:t>
      </w:r>
    </w:p>
    <w:p w14:paraId="4F7F4E4C" w14:textId="721E94DC" w:rsidR="00AD4A6E" w:rsidRPr="005B7E82" w:rsidRDefault="00AD4A6E" w:rsidP="00F31E12">
      <w:pPr>
        <w:contextualSpacing/>
        <w:rPr>
          <w:sz w:val="20"/>
          <w:szCs w:val="20"/>
        </w:rPr>
      </w:pPr>
      <w:r w:rsidRPr="001107BD">
        <w:rPr>
          <w:sz w:val="20"/>
          <w:szCs w:val="20"/>
        </w:rPr>
        <w:t>Admissions and Records</w:t>
      </w:r>
      <w:r w:rsidRPr="001107BD">
        <w:rPr>
          <w:sz w:val="20"/>
          <w:szCs w:val="20"/>
        </w:rPr>
        <w:tab/>
      </w:r>
      <w:r w:rsidRPr="001107BD">
        <w:rPr>
          <w:sz w:val="20"/>
          <w:szCs w:val="20"/>
        </w:rPr>
        <w:tab/>
        <w:t>360-538-402</w:t>
      </w:r>
      <w:r w:rsidR="00312460">
        <w:rPr>
          <w:sz w:val="20"/>
          <w:szCs w:val="20"/>
        </w:rPr>
        <w:t>7</w:t>
      </w:r>
      <w:r>
        <w:rPr>
          <w:sz w:val="20"/>
          <w:szCs w:val="20"/>
        </w:rPr>
        <w:tab/>
      </w:r>
      <w:r>
        <w:rPr>
          <w:sz w:val="20"/>
          <w:szCs w:val="20"/>
        </w:rPr>
        <w:tab/>
      </w:r>
      <w:r w:rsidRPr="005B7E82">
        <w:rPr>
          <w:sz w:val="20"/>
          <w:szCs w:val="20"/>
        </w:rPr>
        <w:t>Library</w:t>
      </w:r>
      <w:r w:rsidRPr="005B7E82">
        <w:rPr>
          <w:sz w:val="20"/>
          <w:szCs w:val="20"/>
        </w:rPr>
        <w:tab/>
      </w:r>
      <w:r w:rsidRPr="005B7E82">
        <w:rPr>
          <w:sz w:val="20"/>
          <w:szCs w:val="20"/>
        </w:rPr>
        <w:tab/>
      </w:r>
      <w:r w:rsidRPr="005B7E82">
        <w:rPr>
          <w:sz w:val="20"/>
          <w:szCs w:val="20"/>
        </w:rPr>
        <w:tab/>
        <w:t>360-538-4050</w:t>
      </w:r>
    </w:p>
    <w:p w14:paraId="61EB9758" w14:textId="77777777" w:rsidR="00AD4A6E" w:rsidRPr="005B7E82" w:rsidRDefault="00AD4A6E" w:rsidP="00F31E12">
      <w:pPr>
        <w:contextualSpacing/>
        <w:rPr>
          <w:sz w:val="20"/>
          <w:szCs w:val="20"/>
        </w:rPr>
      </w:pPr>
      <w:r w:rsidRPr="001107BD">
        <w:rPr>
          <w:sz w:val="20"/>
          <w:szCs w:val="20"/>
        </w:rPr>
        <w:t>Bookstore</w:t>
      </w:r>
      <w:r w:rsidRPr="001107BD">
        <w:rPr>
          <w:sz w:val="20"/>
          <w:szCs w:val="20"/>
        </w:rPr>
        <w:tab/>
      </w:r>
      <w:r w:rsidRPr="001107BD">
        <w:rPr>
          <w:sz w:val="20"/>
          <w:szCs w:val="20"/>
        </w:rPr>
        <w:tab/>
      </w:r>
      <w:r w:rsidRPr="001107BD">
        <w:rPr>
          <w:sz w:val="20"/>
          <w:szCs w:val="20"/>
        </w:rPr>
        <w:tab/>
        <w:t>360-538-4105</w:t>
      </w:r>
      <w:r>
        <w:rPr>
          <w:sz w:val="20"/>
          <w:szCs w:val="20"/>
        </w:rPr>
        <w:tab/>
      </w:r>
      <w:r>
        <w:rPr>
          <w:sz w:val="20"/>
          <w:szCs w:val="20"/>
        </w:rPr>
        <w:tab/>
      </w:r>
      <w:r w:rsidRPr="005B7E82">
        <w:rPr>
          <w:sz w:val="20"/>
          <w:szCs w:val="20"/>
        </w:rPr>
        <w:t>Circulation</w:t>
      </w:r>
      <w:r w:rsidRPr="005B7E82">
        <w:rPr>
          <w:sz w:val="20"/>
          <w:szCs w:val="20"/>
        </w:rPr>
        <w:tab/>
      </w:r>
      <w:r w:rsidRPr="005B7E82">
        <w:rPr>
          <w:sz w:val="20"/>
          <w:szCs w:val="20"/>
        </w:rPr>
        <w:tab/>
        <w:t>360-538-4050</w:t>
      </w:r>
    </w:p>
    <w:p w14:paraId="2619EDBA" w14:textId="77777777" w:rsidR="00AD4A6E" w:rsidRPr="005B7E82" w:rsidRDefault="00DA243A" w:rsidP="00DA243A">
      <w:pPr>
        <w:tabs>
          <w:tab w:val="left" w:pos="2880"/>
        </w:tabs>
        <w:contextualSpacing/>
        <w:rPr>
          <w:sz w:val="20"/>
          <w:szCs w:val="20"/>
        </w:rPr>
      </w:pPr>
      <w:r>
        <w:rPr>
          <w:sz w:val="20"/>
          <w:szCs w:val="20"/>
        </w:rPr>
        <w:t>Cashier</w:t>
      </w:r>
      <w:r>
        <w:rPr>
          <w:sz w:val="20"/>
          <w:szCs w:val="20"/>
        </w:rPr>
        <w:tab/>
      </w:r>
      <w:r w:rsidR="00C47327">
        <w:rPr>
          <w:sz w:val="20"/>
          <w:szCs w:val="20"/>
        </w:rPr>
        <w:t>360-538-4040</w:t>
      </w:r>
      <w:r w:rsidR="00AD4A6E">
        <w:rPr>
          <w:sz w:val="20"/>
          <w:szCs w:val="20"/>
        </w:rPr>
        <w:tab/>
      </w:r>
      <w:r w:rsidR="00AD4A6E">
        <w:rPr>
          <w:sz w:val="20"/>
          <w:szCs w:val="20"/>
        </w:rPr>
        <w:tab/>
      </w:r>
      <w:r w:rsidR="00AD4A6E" w:rsidRPr="005B7E82">
        <w:rPr>
          <w:sz w:val="20"/>
          <w:szCs w:val="20"/>
        </w:rPr>
        <w:t>Media Services</w:t>
      </w:r>
      <w:r w:rsidR="00AD4A6E" w:rsidRPr="005B7E82">
        <w:rPr>
          <w:sz w:val="20"/>
          <w:szCs w:val="20"/>
        </w:rPr>
        <w:tab/>
      </w:r>
      <w:r w:rsidR="00AD4A6E" w:rsidRPr="005B7E82">
        <w:rPr>
          <w:sz w:val="20"/>
          <w:szCs w:val="20"/>
        </w:rPr>
        <w:tab/>
      </w:r>
      <w:r w:rsidR="008967BA" w:rsidRPr="008967BA">
        <w:rPr>
          <w:sz w:val="20"/>
          <w:szCs w:val="20"/>
        </w:rPr>
        <w:t>360-538-4145</w:t>
      </w:r>
    </w:p>
    <w:p w14:paraId="4BC1BB7B" w14:textId="77777777" w:rsidR="00AD4A6E" w:rsidRPr="005B7E82" w:rsidRDefault="00AD4A6E" w:rsidP="00F31E12">
      <w:pPr>
        <w:contextualSpacing/>
        <w:rPr>
          <w:sz w:val="20"/>
          <w:szCs w:val="20"/>
        </w:rPr>
      </w:pPr>
      <w:r w:rsidRPr="001107BD">
        <w:rPr>
          <w:sz w:val="20"/>
          <w:szCs w:val="20"/>
        </w:rPr>
        <w:t>Childcare Center</w:t>
      </w:r>
      <w:r w:rsidRPr="001107BD">
        <w:rPr>
          <w:sz w:val="20"/>
          <w:szCs w:val="20"/>
        </w:rPr>
        <w:tab/>
      </w:r>
      <w:r w:rsidRPr="001107BD">
        <w:rPr>
          <w:sz w:val="20"/>
          <w:szCs w:val="20"/>
        </w:rPr>
        <w:tab/>
      </w:r>
      <w:r w:rsidRPr="001107BD">
        <w:rPr>
          <w:sz w:val="20"/>
          <w:szCs w:val="20"/>
        </w:rPr>
        <w:tab/>
        <w:t>360-538-4190</w:t>
      </w:r>
      <w:r>
        <w:rPr>
          <w:sz w:val="20"/>
          <w:szCs w:val="20"/>
        </w:rPr>
        <w:tab/>
      </w:r>
      <w:r>
        <w:rPr>
          <w:sz w:val="20"/>
          <w:szCs w:val="20"/>
        </w:rPr>
        <w:tab/>
      </w:r>
      <w:r w:rsidRPr="005B7E82">
        <w:rPr>
          <w:sz w:val="20"/>
          <w:szCs w:val="20"/>
        </w:rPr>
        <w:t>Reference</w:t>
      </w:r>
      <w:r w:rsidRPr="005B7E82">
        <w:rPr>
          <w:sz w:val="20"/>
          <w:szCs w:val="20"/>
        </w:rPr>
        <w:tab/>
      </w:r>
      <w:r w:rsidRPr="005B7E82">
        <w:rPr>
          <w:sz w:val="20"/>
          <w:szCs w:val="20"/>
        </w:rPr>
        <w:tab/>
        <w:t>360-538-4054</w:t>
      </w:r>
    </w:p>
    <w:p w14:paraId="62423F63" w14:textId="77777777" w:rsidR="00AD4A6E" w:rsidRPr="005B7E82" w:rsidRDefault="006A4013" w:rsidP="00F31E12">
      <w:pPr>
        <w:contextualSpacing/>
        <w:rPr>
          <w:sz w:val="20"/>
          <w:szCs w:val="20"/>
        </w:rPr>
      </w:pPr>
      <w:r>
        <w:rPr>
          <w:sz w:val="20"/>
          <w:szCs w:val="20"/>
        </w:rPr>
        <w:t>Student Support</w:t>
      </w:r>
      <w:r w:rsidR="00AD4A6E" w:rsidRPr="001107BD">
        <w:rPr>
          <w:sz w:val="20"/>
          <w:szCs w:val="20"/>
        </w:rPr>
        <w:t xml:space="preserve"> Center</w:t>
      </w:r>
      <w:r w:rsidR="00AD4A6E" w:rsidRPr="001107BD">
        <w:rPr>
          <w:sz w:val="20"/>
          <w:szCs w:val="20"/>
        </w:rPr>
        <w:tab/>
      </w:r>
      <w:r w:rsidR="00AD4A6E" w:rsidRPr="001107BD">
        <w:rPr>
          <w:sz w:val="20"/>
          <w:szCs w:val="20"/>
        </w:rPr>
        <w:tab/>
        <w:t>360-538-4099</w:t>
      </w:r>
      <w:r w:rsidR="00AD4A6E">
        <w:rPr>
          <w:sz w:val="20"/>
          <w:szCs w:val="20"/>
        </w:rPr>
        <w:tab/>
      </w:r>
      <w:r w:rsidR="00AD4A6E">
        <w:rPr>
          <w:sz w:val="20"/>
          <w:szCs w:val="20"/>
        </w:rPr>
        <w:tab/>
      </w:r>
      <w:r w:rsidR="00091F84">
        <w:rPr>
          <w:sz w:val="20"/>
          <w:szCs w:val="20"/>
        </w:rPr>
        <w:t>Safety &amp; Security</w:t>
      </w:r>
      <w:r w:rsidR="00091F84">
        <w:rPr>
          <w:sz w:val="20"/>
          <w:szCs w:val="20"/>
        </w:rPr>
        <w:tab/>
      </w:r>
      <w:r w:rsidR="00091F84">
        <w:rPr>
          <w:sz w:val="20"/>
          <w:szCs w:val="20"/>
        </w:rPr>
        <w:tab/>
        <w:t>360-538-4120</w:t>
      </w:r>
    </w:p>
    <w:p w14:paraId="2286B3C6" w14:textId="2396608A" w:rsidR="00AD4A6E" w:rsidRPr="005B7E82" w:rsidRDefault="00AD4A6E" w:rsidP="00F31E12">
      <w:pPr>
        <w:contextualSpacing/>
        <w:rPr>
          <w:sz w:val="20"/>
          <w:szCs w:val="20"/>
        </w:rPr>
      </w:pPr>
      <w:r w:rsidRPr="001107BD">
        <w:rPr>
          <w:sz w:val="20"/>
          <w:szCs w:val="20"/>
        </w:rPr>
        <w:t>Financial Aid</w:t>
      </w:r>
      <w:r w:rsidRPr="001107BD">
        <w:rPr>
          <w:sz w:val="20"/>
          <w:szCs w:val="20"/>
        </w:rPr>
        <w:tab/>
      </w:r>
      <w:r w:rsidRPr="001107BD">
        <w:rPr>
          <w:sz w:val="20"/>
          <w:szCs w:val="20"/>
        </w:rPr>
        <w:tab/>
      </w:r>
      <w:r w:rsidRPr="001107BD">
        <w:rPr>
          <w:sz w:val="20"/>
          <w:szCs w:val="20"/>
        </w:rPr>
        <w:tab/>
        <w:t>360-538-4081</w:t>
      </w:r>
      <w:r>
        <w:rPr>
          <w:sz w:val="20"/>
          <w:szCs w:val="20"/>
        </w:rPr>
        <w:tab/>
      </w:r>
      <w:r>
        <w:rPr>
          <w:sz w:val="20"/>
          <w:szCs w:val="20"/>
        </w:rPr>
        <w:tab/>
      </w:r>
      <w:r w:rsidR="00091F84" w:rsidRPr="007B101E">
        <w:rPr>
          <w:sz w:val="20"/>
          <w:szCs w:val="20"/>
        </w:rPr>
        <w:t>TRiO</w:t>
      </w:r>
      <w:r w:rsidR="00091F84" w:rsidRPr="007B101E">
        <w:rPr>
          <w:sz w:val="20"/>
          <w:szCs w:val="20"/>
        </w:rPr>
        <w:tab/>
      </w:r>
      <w:r w:rsidR="00091F84" w:rsidRPr="007B101E">
        <w:rPr>
          <w:sz w:val="20"/>
          <w:szCs w:val="20"/>
        </w:rPr>
        <w:tab/>
      </w:r>
      <w:r w:rsidR="00091F84" w:rsidRPr="007B101E">
        <w:rPr>
          <w:sz w:val="20"/>
          <w:szCs w:val="20"/>
        </w:rPr>
        <w:tab/>
        <w:t>360-538-</w:t>
      </w:r>
      <w:r w:rsidR="00B1514A">
        <w:rPr>
          <w:sz w:val="20"/>
          <w:szCs w:val="20"/>
        </w:rPr>
        <w:t>2537</w:t>
      </w:r>
    </w:p>
    <w:p w14:paraId="24AB819B" w14:textId="77777777" w:rsidR="00DA243A" w:rsidRDefault="00AD4A6E">
      <w:pPr>
        <w:contextualSpacing/>
        <w:rPr>
          <w:sz w:val="20"/>
          <w:szCs w:val="20"/>
        </w:rPr>
      </w:pPr>
      <w:r w:rsidRPr="001107BD">
        <w:rPr>
          <w:sz w:val="20"/>
          <w:szCs w:val="20"/>
        </w:rPr>
        <w:t>Learning Center</w:t>
      </w:r>
      <w:r w:rsidRPr="001107BD">
        <w:rPr>
          <w:sz w:val="20"/>
          <w:szCs w:val="20"/>
        </w:rPr>
        <w:tab/>
      </w:r>
      <w:r w:rsidRPr="001107BD">
        <w:rPr>
          <w:sz w:val="20"/>
          <w:szCs w:val="20"/>
        </w:rPr>
        <w:tab/>
      </w:r>
      <w:r w:rsidRPr="001107BD">
        <w:rPr>
          <w:sz w:val="20"/>
          <w:szCs w:val="20"/>
        </w:rPr>
        <w:tab/>
        <w:t>360-538-4129</w:t>
      </w:r>
      <w:r>
        <w:rPr>
          <w:sz w:val="20"/>
          <w:szCs w:val="20"/>
        </w:rPr>
        <w:tab/>
      </w:r>
      <w:r>
        <w:rPr>
          <w:sz w:val="20"/>
          <w:szCs w:val="20"/>
        </w:rPr>
        <w:tab/>
      </w:r>
      <w:r w:rsidR="00DA243A">
        <w:rPr>
          <w:sz w:val="20"/>
          <w:szCs w:val="20"/>
        </w:rPr>
        <w:br w:type="page"/>
      </w:r>
    </w:p>
    <w:p w14:paraId="6297E682" w14:textId="77777777" w:rsidR="00086A2F" w:rsidRPr="00C10C54" w:rsidRDefault="00086A2F" w:rsidP="00AC24C9">
      <w:pPr>
        <w:pStyle w:val="Heading2"/>
        <w:jc w:val="center"/>
        <w:rPr>
          <w:rFonts w:asciiTheme="minorHAnsi" w:hAnsiTheme="minorHAnsi"/>
          <w:b/>
          <w:sz w:val="24"/>
          <w:szCs w:val="24"/>
        </w:rPr>
      </w:pPr>
      <w:bookmarkStart w:id="8" w:name="_Toc235504649"/>
      <w:bookmarkEnd w:id="7"/>
      <w:r w:rsidRPr="003C5158">
        <w:rPr>
          <w:rFonts w:asciiTheme="minorHAnsi" w:hAnsiTheme="minorHAnsi"/>
          <w:b/>
          <w:sz w:val="24"/>
          <w:szCs w:val="24"/>
        </w:rPr>
        <w:lastRenderedPageBreak/>
        <w:t>G</w:t>
      </w:r>
      <w:r w:rsidRPr="00C10C54">
        <w:rPr>
          <w:rFonts w:asciiTheme="minorHAnsi" w:hAnsiTheme="minorHAnsi"/>
          <w:b/>
          <w:sz w:val="24"/>
          <w:szCs w:val="24"/>
        </w:rPr>
        <w:t>HC NURSING PROGRAM</w:t>
      </w:r>
    </w:p>
    <w:p w14:paraId="7872E2D6" w14:textId="77777777" w:rsidR="00086A2F" w:rsidRDefault="00086A2F" w:rsidP="00AC24C9">
      <w:pPr>
        <w:contextualSpacing/>
        <w:rPr>
          <w:b/>
          <w:sz w:val="20"/>
          <w:szCs w:val="20"/>
        </w:rPr>
      </w:pPr>
    </w:p>
    <w:p w14:paraId="6A75353C" w14:textId="77777777" w:rsidR="00086A2F" w:rsidRPr="00975B26" w:rsidRDefault="00086A2F" w:rsidP="00AC24C9">
      <w:pPr>
        <w:pStyle w:val="Heading3"/>
        <w:jc w:val="center"/>
        <w:rPr>
          <w:rFonts w:asciiTheme="minorHAnsi" w:hAnsiTheme="minorHAnsi"/>
          <w:b/>
          <w:szCs w:val="22"/>
        </w:rPr>
      </w:pPr>
      <w:r w:rsidRPr="00975B26">
        <w:rPr>
          <w:rFonts w:asciiTheme="minorHAnsi" w:hAnsiTheme="minorHAnsi"/>
          <w:b/>
          <w:szCs w:val="22"/>
        </w:rPr>
        <w:t>Mission Statement</w:t>
      </w:r>
    </w:p>
    <w:p w14:paraId="2D8824A0" w14:textId="77777777" w:rsidR="00086A2F" w:rsidRPr="00507ECA" w:rsidRDefault="00203213" w:rsidP="00086A2F">
      <w:pPr>
        <w:contextualSpacing/>
        <w:rPr>
          <w:sz w:val="20"/>
          <w:szCs w:val="20"/>
        </w:rPr>
      </w:pPr>
      <w:r w:rsidRPr="00203213">
        <w:rPr>
          <w:sz w:val="20"/>
          <w:szCs w:val="20"/>
        </w:rPr>
        <w:t>The mission of the GHC Nursing Education Program is to serve the health care needs of communities by providing high quality education that prepares the learner to become a member of the nursing profession, meeting the needs of diverse populations, in alignment with academic progression.</w:t>
      </w:r>
      <w:r w:rsidR="00086A2F" w:rsidRPr="00507ECA">
        <w:rPr>
          <w:sz w:val="20"/>
          <w:szCs w:val="20"/>
        </w:rPr>
        <w:tab/>
      </w:r>
    </w:p>
    <w:p w14:paraId="5AF1E231" w14:textId="77777777" w:rsidR="00086A2F" w:rsidRPr="00507ECA" w:rsidRDefault="00086A2F" w:rsidP="00AC24C9">
      <w:pPr>
        <w:contextualSpacing/>
        <w:rPr>
          <w:b/>
          <w:sz w:val="20"/>
          <w:szCs w:val="20"/>
        </w:rPr>
      </w:pPr>
    </w:p>
    <w:p w14:paraId="0C7F6A5D" w14:textId="77777777" w:rsidR="00086A2F" w:rsidRPr="00975B26" w:rsidRDefault="00086A2F" w:rsidP="00AC24C9">
      <w:pPr>
        <w:pStyle w:val="Heading3"/>
        <w:jc w:val="center"/>
        <w:rPr>
          <w:rFonts w:asciiTheme="minorHAnsi" w:hAnsiTheme="minorHAnsi"/>
          <w:b/>
          <w:szCs w:val="22"/>
        </w:rPr>
      </w:pPr>
      <w:r w:rsidRPr="00975B26">
        <w:rPr>
          <w:rFonts w:asciiTheme="minorHAnsi" w:hAnsiTheme="minorHAnsi"/>
          <w:b/>
          <w:szCs w:val="22"/>
        </w:rPr>
        <w:t>GHC Nursing Program Philosophy</w:t>
      </w:r>
    </w:p>
    <w:p w14:paraId="0F202F3B" w14:textId="77777777" w:rsidR="00086A2F" w:rsidRDefault="00632EE2" w:rsidP="005F6966">
      <w:pPr>
        <w:contextualSpacing/>
        <w:rPr>
          <w:sz w:val="20"/>
          <w:szCs w:val="20"/>
        </w:rPr>
      </w:pPr>
      <w:r w:rsidRPr="00632EE2">
        <w:rPr>
          <w:szCs w:val="18"/>
        </w:rPr>
        <w:t>The philosophy of the nursing faculty is in harmony with and supports the mission statement of Grays Harbor College</w:t>
      </w:r>
      <w:r w:rsidRPr="00632EE2">
        <w:rPr>
          <w:sz w:val="20"/>
          <w:szCs w:val="20"/>
        </w:rPr>
        <w:t>.</w:t>
      </w:r>
    </w:p>
    <w:p w14:paraId="60C09BCF" w14:textId="77777777" w:rsidR="00632EE2" w:rsidRPr="00632EE2" w:rsidRDefault="00632EE2" w:rsidP="00632EE2">
      <w:pPr>
        <w:contextualSpacing/>
        <w:rPr>
          <w:sz w:val="20"/>
          <w:szCs w:val="20"/>
        </w:rPr>
      </w:pPr>
    </w:p>
    <w:p w14:paraId="582648F0" w14:textId="77777777" w:rsidR="00086A2F" w:rsidRPr="00507ECA" w:rsidRDefault="00086A2F" w:rsidP="00086A2F">
      <w:pPr>
        <w:contextualSpacing/>
        <w:rPr>
          <w:b/>
          <w:sz w:val="20"/>
          <w:szCs w:val="20"/>
        </w:rPr>
      </w:pPr>
      <w:r w:rsidRPr="00507ECA">
        <w:rPr>
          <w:b/>
          <w:sz w:val="20"/>
          <w:szCs w:val="20"/>
        </w:rPr>
        <w:t>Beliefs about Nursing</w:t>
      </w:r>
    </w:p>
    <w:p w14:paraId="4FC8F8E0" w14:textId="3A6EECD8" w:rsidR="00086A2F" w:rsidRPr="00507ECA" w:rsidRDefault="00086A2F" w:rsidP="00086A2F">
      <w:pPr>
        <w:contextualSpacing/>
        <w:rPr>
          <w:sz w:val="20"/>
          <w:szCs w:val="20"/>
        </w:rPr>
      </w:pPr>
      <w:r w:rsidRPr="00507ECA">
        <w:rPr>
          <w:sz w:val="20"/>
          <w:szCs w:val="20"/>
        </w:rPr>
        <w:t xml:space="preserve">Nursing is a dynamic and evolving profession founded on the arts and sciences.  Its focus is the patient who may be an individual, family, </w:t>
      </w:r>
      <w:r w:rsidR="00DD4E59" w:rsidRPr="00507ECA">
        <w:rPr>
          <w:sz w:val="20"/>
          <w:szCs w:val="20"/>
        </w:rPr>
        <w:t>group,</w:t>
      </w:r>
      <w:r w:rsidRPr="00507ECA">
        <w:rPr>
          <w:sz w:val="20"/>
          <w:szCs w:val="20"/>
        </w:rPr>
        <w:t xml:space="preserve"> or community.  As an art, nurses provide caring and compassion for others to ensure </w:t>
      </w:r>
      <w:r w:rsidRPr="00507ECA">
        <w:rPr>
          <w:b/>
          <w:sz w:val="20"/>
          <w:szCs w:val="20"/>
        </w:rPr>
        <w:t>patient-centered care</w:t>
      </w:r>
      <w:r w:rsidRPr="00507ECA">
        <w:rPr>
          <w:sz w:val="20"/>
          <w:szCs w:val="20"/>
        </w:rPr>
        <w:t xml:space="preserve">.   As a science, nurses implement this care based on current evidence derived from experience and research; nurses use science to inform their </w:t>
      </w:r>
      <w:r w:rsidRPr="00507ECA">
        <w:rPr>
          <w:b/>
          <w:sz w:val="20"/>
          <w:szCs w:val="20"/>
        </w:rPr>
        <w:t>clinical judgment</w:t>
      </w:r>
      <w:r w:rsidRPr="00507ECA">
        <w:rPr>
          <w:sz w:val="20"/>
          <w:szCs w:val="20"/>
        </w:rPr>
        <w:t>.</w:t>
      </w:r>
    </w:p>
    <w:p w14:paraId="6C009379" w14:textId="77777777" w:rsidR="00086A2F" w:rsidRDefault="00086A2F" w:rsidP="00086A2F">
      <w:pPr>
        <w:contextualSpacing/>
        <w:rPr>
          <w:sz w:val="20"/>
          <w:szCs w:val="20"/>
        </w:rPr>
      </w:pPr>
    </w:p>
    <w:p w14:paraId="6D266A96" w14:textId="77777777" w:rsidR="00086A2F" w:rsidRPr="00507ECA" w:rsidRDefault="00086A2F" w:rsidP="00086A2F">
      <w:pPr>
        <w:contextualSpacing/>
        <w:rPr>
          <w:sz w:val="20"/>
          <w:szCs w:val="20"/>
        </w:rPr>
      </w:pPr>
      <w:r w:rsidRPr="00507ECA">
        <w:rPr>
          <w:sz w:val="20"/>
          <w:szCs w:val="20"/>
        </w:rPr>
        <w:t xml:space="preserve">Nursing is a </w:t>
      </w:r>
      <w:r w:rsidRPr="00507ECA">
        <w:rPr>
          <w:b/>
          <w:sz w:val="20"/>
          <w:szCs w:val="20"/>
        </w:rPr>
        <w:t>collaborative</w:t>
      </w:r>
      <w:r w:rsidRPr="00507ECA">
        <w:rPr>
          <w:sz w:val="20"/>
          <w:szCs w:val="20"/>
        </w:rPr>
        <w:t xml:space="preserve"> endeavor, which involves an interpersonal partnership with patients, their support system, and other healthcare providers to help the patient achieve optimal health outcomes.  </w:t>
      </w:r>
      <w:r w:rsidRPr="00507ECA">
        <w:rPr>
          <w:b/>
          <w:sz w:val="20"/>
          <w:szCs w:val="20"/>
        </w:rPr>
        <w:t>Collaboration</w:t>
      </w:r>
      <w:r w:rsidRPr="00507ECA">
        <w:rPr>
          <w:sz w:val="20"/>
          <w:szCs w:val="20"/>
        </w:rPr>
        <w:t xml:space="preserve"> requires effective communication, using </w:t>
      </w:r>
      <w:r w:rsidRPr="00507ECA">
        <w:rPr>
          <w:b/>
          <w:sz w:val="20"/>
          <w:szCs w:val="20"/>
        </w:rPr>
        <w:t>informatics and technology</w:t>
      </w:r>
      <w:r w:rsidRPr="00507ECA">
        <w:rPr>
          <w:sz w:val="20"/>
          <w:szCs w:val="20"/>
        </w:rPr>
        <w:t>, to facilitate improved patient care.</w:t>
      </w:r>
    </w:p>
    <w:p w14:paraId="75D3F067" w14:textId="77777777" w:rsidR="00086A2F" w:rsidRDefault="00086A2F" w:rsidP="00086A2F">
      <w:pPr>
        <w:contextualSpacing/>
        <w:rPr>
          <w:sz w:val="20"/>
          <w:szCs w:val="20"/>
        </w:rPr>
      </w:pPr>
    </w:p>
    <w:p w14:paraId="5EBA9F9E" w14:textId="77777777" w:rsidR="00086A2F" w:rsidRPr="00507ECA" w:rsidRDefault="00086A2F" w:rsidP="00086A2F">
      <w:pPr>
        <w:contextualSpacing/>
        <w:rPr>
          <w:sz w:val="20"/>
          <w:szCs w:val="20"/>
        </w:rPr>
      </w:pPr>
      <w:r w:rsidRPr="00507ECA">
        <w:rPr>
          <w:sz w:val="20"/>
          <w:szCs w:val="20"/>
        </w:rPr>
        <w:t xml:space="preserve">Nursing practice encompasses a broad spectrum of roles and competencies, in a variety of settings when caring for patients across the lifespan.  All levels of nursing are responsible and accountable to the healthcare consumer for </w:t>
      </w:r>
      <w:r w:rsidRPr="00507ECA">
        <w:rPr>
          <w:b/>
          <w:sz w:val="20"/>
          <w:szCs w:val="20"/>
        </w:rPr>
        <w:t>safe, quality</w:t>
      </w:r>
      <w:r w:rsidRPr="00507ECA">
        <w:rPr>
          <w:sz w:val="20"/>
          <w:szCs w:val="20"/>
        </w:rPr>
        <w:t xml:space="preserve"> nursing practice.</w:t>
      </w:r>
    </w:p>
    <w:p w14:paraId="388A6882" w14:textId="77777777" w:rsidR="00086A2F" w:rsidRDefault="00086A2F" w:rsidP="00086A2F">
      <w:pPr>
        <w:contextualSpacing/>
        <w:rPr>
          <w:sz w:val="20"/>
          <w:szCs w:val="20"/>
        </w:rPr>
      </w:pPr>
    </w:p>
    <w:p w14:paraId="30D82396" w14:textId="77777777" w:rsidR="00086A2F" w:rsidRPr="00507ECA" w:rsidRDefault="00086A2F" w:rsidP="00086A2F">
      <w:pPr>
        <w:contextualSpacing/>
        <w:rPr>
          <w:sz w:val="20"/>
          <w:szCs w:val="20"/>
        </w:rPr>
      </w:pPr>
      <w:r w:rsidRPr="00507ECA">
        <w:rPr>
          <w:sz w:val="20"/>
          <w:szCs w:val="20"/>
        </w:rPr>
        <w:t xml:space="preserve">Professional practice involves adhering to the nursing scope of practice, code of ethics, and regulatory and legal guidelines.  Nurses are </w:t>
      </w:r>
      <w:r w:rsidRPr="00507ECA">
        <w:rPr>
          <w:b/>
          <w:sz w:val="20"/>
          <w:szCs w:val="20"/>
        </w:rPr>
        <w:t>leaders and</w:t>
      </w:r>
      <w:r w:rsidRPr="00507ECA">
        <w:rPr>
          <w:sz w:val="20"/>
          <w:szCs w:val="20"/>
        </w:rPr>
        <w:t xml:space="preserve"> </w:t>
      </w:r>
      <w:r w:rsidRPr="00507ECA">
        <w:rPr>
          <w:b/>
          <w:sz w:val="20"/>
          <w:szCs w:val="20"/>
        </w:rPr>
        <w:t>managers</w:t>
      </w:r>
      <w:r w:rsidRPr="00507ECA">
        <w:rPr>
          <w:sz w:val="20"/>
          <w:szCs w:val="20"/>
        </w:rPr>
        <w:t xml:space="preserve"> who coordinate care to improve and change clinical practices.</w:t>
      </w:r>
    </w:p>
    <w:p w14:paraId="6ED9FB98" w14:textId="77777777" w:rsidR="00086A2F" w:rsidRDefault="00086A2F" w:rsidP="00086A2F">
      <w:pPr>
        <w:contextualSpacing/>
        <w:rPr>
          <w:sz w:val="20"/>
          <w:szCs w:val="20"/>
        </w:rPr>
      </w:pPr>
    </w:p>
    <w:p w14:paraId="3B95E8B6" w14:textId="77777777" w:rsidR="000A39D3" w:rsidRDefault="000A39D3" w:rsidP="00086A2F">
      <w:pPr>
        <w:contextualSpacing/>
        <w:rPr>
          <w:b/>
          <w:sz w:val="20"/>
          <w:szCs w:val="20"/>
        </w:rPr>
      </w:pPr>
    </w:p>
    <w:p w14:paraId="010D5694" w14:textId="77777777" w:rsidR="00086A2F" w:rsidRPr="00507ECA" w:rsidRDefault="00086A2F" w:rsidP="00086A2F">
      <w:pPr>
        <w:contextualSpacing/>
        <w:rPr>
          <w:b/>
          <w:sz w:val="20"/>
          <w:szCs w:val="20"/>
        </w:rPr>
      </w:pPr>
      <w:r w:rsidRPr="00507ECA">
        <w:rPr>
          <w:b/>
          <w:sz w:val="20"/>
          <w:szCs w:val="20"/>
        </w:rPr>
        <w:t>Beliefs about Teaching and Learning</w:t>
      </w:r>
    </w:p>
    <w:p w14:paraId="77BF11AD" w14:textId="77777777" w:rsidR="00086A2F" w:rsidRPr="00507ECA" w:rsidRDefault="00086A2F" w:rsidP="00086A2F">
      <w:pPr>
        <w:contextualSpacing/>
        <w:rPr>
          <w:sz w:val="20"/>
          <w:szCs w:val="20"/>
        </w:rPr>
      </w:pPr>
      <w:r w:rsidRPr="00507ECA">
        <w:rPr>
          <w:sz w:val="20"/>
          <w:szCs w:val="20"/>
        </w:rPr>
        <w:t>Adults need to be involved in the planning and evaluation of their own instruction.  Experience (including mistakes) provides the basis for learning activities.  Adults are most interested in learning about subjects that have immediate application to their job or personal life.  Adult learning is problem-centered rather than content-oriented.  Adults are motivated to learn by internal factors rather than external factors.  They want to take initiative and responsibility for thei</w:t>
      </w:r>
      <w:r w:rsidR="00DA243A">
        <w:rPr>
          <w:sz w:val="20"/>
          <w:szCs w:val="20"/>
        </w:rPr>
        <w:t>r own learning (Knowles, 1984).</w:t>
      </w:r>
    </w:p>
    <w:p w14:paraId="7816169A" w14:textId="77777777" w:rsidR="00086A2F" w:rsidRDefault="00086A2F" w:rsidP="00086A2F">
      <w:pPr>
        <w:contextualSpacing/>
        <w:rPr>
          <w:sz w:val="20"/>
          <w:szCs w:val="20"/>
        </w:rPr>
      </w:pPr>
    </w:p>
    <w:p w14:paraId="026E07F6" w14:textId="77777777" w:rsidR="00086A2F" w:rsidRPr="00507ECA" w:rsidRDefault="00086A2F" w:rsidP="00086A2F">
      <w:pPr>
        <w:contextualSpacing/>
        <w:rPr>
          <w:sz w:val="20"/>
          <w:szCs w:val="20"/>
        </w:rPr>
      </w:pPr>
      <w:r w:rsidRPr="00507ECA">
        <w:rPr>
          <w:sz w:val="20"/>
          <w:szCs w:val="20"/>
        </w:rPr>
        <w:t>Adults learn best if encouraged to construct their own understanding and knowledge through observation, experimentation and reflection.  A well-planned learning environment helps students learn how to learn.  Broad concepts are introduced and applied to a variety of exemplars (Constructivism). (Piaget, Dewey)</w:t>
      </w:r>
    </w:p>
    <w:p w14:paraId="52341F24" w14:textId="77777777" w:rsidR="00086A2F" w:rsidRDefault="00086A2F" w:rsidP="00086A2F">
      <w:pPr>
        <w:contextualSpacing/>
        <w:rPr>
          <w:sz w:val="20"/>
          <w:szCs w:val="20"/>
        </w:rPr>
      </w:pPr>
    </w:p>
    <w:p w14:paraId="349B7974" w14:textId="26A346E8" w:rsidR="00807D41" w:rsidRDefault="00086A2F" w:rsidP="00AC24C9">
      <w:pPr>
        <w:contextualSpacing/>
        <w:rPr>
          <w:sz w:val="20"/>
          <w:szCs w:val="20"/>
        </w:rPr>
      </w:pPr>
      <w:r w:rsidRPr="00507ECA">
        <w:rPr>
          <w:sz w:val="20"/>
          <w:szCs w:val="20"/>
        </w:rPr>
        <w:t xml:space="preserve">The faculty working with adults facilitate learning by designing learning activities that are experiential and reality based.  Bringing realistic scenarios into the learning environment allows immediate application of clinical judgment to solve </w:t>
      </w:r>
      <w:r w:rsidR="004858FA" w:rsidRPr="00507ECA">
        <w:rPr>
          <w:sz w:val="20"/>
          <w:szCs w:val="20"/>
        </w:rPr>
        <w:t>reality-based</w:t>
      </w:r>
      <w:r w:rsidRPr="00507ECA">
        <w:rPr>
          <w:sz w:val="20"/>
          <w:szCs w:val="20"/>
        </w:rPr>
        <w:t xml:space="preserve"> problems using </w:t>
      </w:r>
      <w:r w:rsidRPr="00CC3920">
        <w:rPr>
          <w:b/>
          <w:sz w:val="20"/>
          <w:szCs w:val="20"/>
        </w:rPr>
        <w:t>evidence of best practice</w:t>
      </w:r>
      <w:r w:rsidRPr="00507ECA">
        <w:rPr>
          <w:sz w:val="20"/>
          <w:szCs w:val="20"/>
        </w:rPr>
        <w:t xml:space="preserve">.  Deep learning in nursing involves developing a clinical imagination and a </w:t>
      </w:r>
      <w:r w:rsidRPr="00CC3920">
        <w:rPr>
          <w:b/>
          <w:sz w:val="20"/>
          <w:szCs w:val="20"/>
        </w:rPr>
        <w:t>patient-centered</w:t>
      </w:r>
      <w:r w:rsidRPr="00507ECA">
        <w:rPr>
          <w:sz w:val="20"/>
          <w:szCs w:val="20"/>
        </w:rPr>
        <w:t xml:space="preserve"> focus of </w:t>
      </w:r>
      <w:r w:rsidRPr="00CC3920">
        <w:rPr>
          <w:b/>
          <w:sz w:val="20"/>
          <w:szCs w:val="20"/>
        </w:rPr>
        <w:t>care</w:t>
      </w:r>
      <w:r w:rsidR="00DA243A">
        <w:rPr>
          <w:sz w:val="20"/>
          <w:szCs w:val="20"/>
        </w:rPr>
        <w:t xml:space="preserve"> (Benner, 2013)</w:t>
      </w:r>
      <w:r w:rsidR="00807D41">
        <w:rPr>
          <w:sz w:val="20"/>
          <w:szCs w:val="20"/>
        </w:rPr>
        <w:br w:type="page"/>
      </w:r>
    </w:p>
    <w:p w14:paraId="4B8F2BA9" w14:textId="77777777" w:rsidR="00086A2F" w:rsidRPr="00291BF4" w:rsidRDefault="00086A2F" w:rsidP="00B8500B">
      <w:pPr>
        <w:pStyle w:val="Heading2"/>
        <w:jc w:val="center"/>
        <w:rPr>
          <w:rFonts w:asciiTheme="minorHAnsi" w:eastAsia="Calibri" w:hAnsiTheme="minorHAnsi" w:cstheme="minorHAnsi"/>
          <w:sz w:val="44"/>
          <w:szCs w:val="44"/>
          <w:u w:val="single"/>
        </w:rPr>
      </w:pPr>
      <w:r w:rsidRPr="00291BF4">
        <w:rPr>
          <w:rFonts w:asciiTheme="minorHAnsi" w:eastAsia="Calibri" w:hAnsiTheme="minorHAnsi" w:cstheme="minorHAnsi"/>
          <w:sz w:val="44"/>
          <w:szCs w:val="44"/>
          <w:u w:val="single"/>
        </w:rPr>
        <w:lastRenderedPageBreak/>
        <w:t xml:space="preserve">GHC Concept-Based </w:t>
      </w:r>
      <w:r w:rsidR="00D425C5">
        <w:rPr>
          <w:rFonts w:asciiTheme="minorHAnsi" w:eastAsia="Calibri" w:hAnsiTheme="minorHAnsi" w:cstheme="minorHAnsi"/>
          <w:sz w:val="44"/>
          <w:szCs w:val="44"/>
          <w:u w:val="single"/>
        </w:rPr>
        <w:t xml:space="preserve">DTA </w:t>
      </w:r>
      <w:r w:rsidRPr="00291BF4">
        <w:rPr>
          <w:rFonts w:asciiTheme="minorHAnsi" w:eastAsia="Calibri" w:hAnsiTheme="minorHAnsi" w:cstheme="minorHAnsi"/>
          <w:sz w:val="40"/>
          <w:szCs w:val="40"/>
          <w:u w:val="single"/>
        </w:rPr>
        <w:t>Curriculum</w:t>
      </w:r>
    </w:p>
    <w:p w14:paraId="4E8AC809" w14:textId="77777777" w:rsidR="004912FA" w:rsidRPr="00291BF4" w:rsidRDefault="004912FA" w:rsidP="004912FA">
      <w:pPr>
        <w:pStyle w:val="Heading2"/>
        <w:spacing w:before="0"/>
        <w:rPr>
          <w:rFonts w:asciiTheme="minorHAnsi" w:eastAsia="Calibri" w:hAnsiTheme="minorHAnsi" w:cstheme="minorHAnsi"/>
          <w:i/>
        </w:rPr>
      </w:pPr>
    </w:p>
    <w:p w14:paraId="3D28F2B6" w14:textId="77777777" w:rsidR="004912FA" w:rsidRPr="00291BF4" w:rsidRDefault="00091B62" w:rsidP="004912FA">
      <w:pPr>
        <w:pStyle w:val="Heading2"/>
        <w:spacing w:before="0" w:after="120"/>
        <w:rPr>
          <w:rFonts w:asciiTheme="minorHAnsi" w:eastAsia="Calibri" w:hAnsiTheme="minorHAnsi" w:cstheme="minorHAnsi"/>
          <w:b/>
          <w:u w:val="single"/>
        </w:rPr>
        <w:sectPr w:rsidR="004912FA" w:rsidRPr="00291BF4" w:rsidSect="00B8500B">
          <w:footerReference w:type="default" r:id="rId30"/>
          <w:type w:val="continuous"/>
          <w:pgSz w:w="12240" w:h="15840" w:code="1"/>
          <w:pgMar w:top="1296" w:right="1440" w:bottom="1296" w:left="1440" w:header="720" w:footer="390" w:gutter="0"/>
          <w:pgNumType w:start="1"/>
          <w:cols w:space="720"/>
          <w:docGrid w:linePitch="326"/>
        </w:sectPr>
      </w:pPr>
      <w:r w:rsidRPr="00291BF4">
        <w:rPr>
          <w:rFonts w:asciiTheme="minorHAnsi" w:eastAsia="Calibri" w:hAnsiTheme="minorHAnsi" w:cstheme="minorHAnsi"/>
          <w:b/>
          <w:u w:val="single"/>
        </w:rPr>
        <w:t>Program Organizers</w:t>
      </w:r>
    </w:p>
    <w:p w14:paraId="66F40A1B" w14:textId="77777777" w:rsidR="00086A2F" w:rsidRPr="00291BF4" w:rsidRDefault="00086A2F" w:rsidP="000A39D3">
      <w:pPr>
        <w:tabs>
          <w:tab w:val="left" w:pos="990"/>
        </w:tabs>
        <w:rPr>
          <w:rFonts w:eastAsia="Calibri" w:cstheme="minorHAnsi"/>
        </w:rPr>
      </w:pPr>
      <w:r w:rsidRPr="00291BF4">
        <w:rPr>
          <w:rFonts w:eastAsia="Calibri" w:cstheme="minorHAnsi"/>
        </w:rPr>
        <w:t>Patient Centered Care</w:t>
      </w:r>
    </w:p>
    <w:p w14:paraId="3B348D6B" w14:textId="77777777" w:rsidR="00086A2F" w:rsidRPr="00291BF4" w:rsidRDefault="00086A2F" w:rsidP="000A39D3">
      <w:pPr>
        <w:tabs>
          <w:tab w:val="left" w:pos="990"/>
        </w:tabs>
        <w:rPr>
          <w:rFonts w:eastAsia="Calibri" w:cstheme="minorHAnsi"/>
        </w:rPr>
      </w:pPr>
      <w:r w:rsidRPr="00291BF4">
        <w:rPr>
          <w:rFonts w:eastAsia="Calibri" w:cstheme="minorHAnsi"/>
        </w:rPr>
        <w:t>Clinical Judgement</w:t>
      </w:r>
      <w:r w:rsidR="00EE4027" w:rsidRPr="00291BF4">
        <w:rPr>
          <w:rFonts w:eastAsia="Calibri" w:cstheme="minorHAnsi"/>
        </w:rPr>
        <w:t xml:space="preserve"> &amp; </w:t>
      </w:r>
      <w:r w:rsidRPr="00291BF4">
        <w:rPr>
          <w:rFonts w:eastAsia="Calibri" w:cstheme="minorHAnsi"/>
        </w:rPr>
        <w:t>Evidence based Practice</w:t>
      </w:r>
    </w:p>
    <w:p w14:paraId="6A221304" w14:textId="77777777" w:rsidR="00086A2F" w:rsidRPr="00291BF4" w:rsidRDefault="00EE4027" w:rsidP="000A39D3">
      <w:pPr>
        <w:tabs>
          <w:tab w:val="left" w:pos="990"/>
        </w:tabs>
        <w:rPr>
          <w:rFonts w:eastAsia="Calibri" w:cstheme="minorHAnsi"/>
        </w:rPr>
      </w:pPr>
      <w:r w:rsidRPr="00291BF4">
        <w:rPr>
          <w:rFonts w:eastAsia="Calibri" w:cstheme="minorHAnsi"/>
        </w:rPr>
        <w:t>Safety &amp;</w:t>
      </w:r>
      <w:r w:rsidR="00086A2F" w:rsidRPr="00291BF4">
        <w:rPr>
          <w:rFonts w:eastAsia="Calibri" w:cstheme="minorHAnsi"/>
        </w:rPr>
        <w:t xml:space="preserve"> Quality</w:t>
      </w:r>
    </w:p>
    <w:p w14:paraId="384075CB" w14:textId="77777777" w:rsidR="00086A2F" w:rsidRPr="00291BF4" w:rsidRDefault="00EE4027" w:rsidP="000A39D3">
      <w:pPr>
        <w:tabs>
          <w:tab w:val="left" w:pos="990"/>
        </w:tabs>
        <w:rPr>
          <w:rFonts w:eastAsia="Calibri" w:cstheme="minorHAnsi"/>
        </w:rPr>
      </w:pPr>
      <w:r w:rsidRPr="00291BF4">
        <w:rPr>
          <w:rFonts w:eastAsia="Calibri" w:cstheme="minorHAnsi"/>
        </w:rPr>
        <w:t>Collaboration &amp;</w:t>
      </w:r>
      <w:r w:rsidR="00086A2F" w:rsidRPr="00291BF4">
        <w:rPr>
          <w:rFonts w:eastAsia="Calibri" w:cstheme="minorHAnsi"/>
        </w:rPr>
        <w:t xml:space="preserve"> Teamwork</w:t>
      </w:r>
    </w:p>
    <w:p w14:paraId="1BF3B175" w14:textId="77777777" w:rsidR="00086A2F" w:rsidRPr="00291BF4" w:rsidRDefault="00EE4027" w:rsidP="004912FA">
      <w:pPr>
        <w:rPr>
          <w:rFonts w:eastAsia="Calibri" w:cstheme="minorHAnsi"/>
        </w:rPr>
      </w:pPr>
      <w:r w:rsidRPr="00291BF4">
        <w:rPr>
          <w:rFonts w:eastAsia="Calibri" w:cstheme="minorHAnsi"/>
        </w:rPr>
        <w:t>Informatics &amp;</w:t>
      </w:r>
      <w:r w:rsidR="00086A2F" w:rsidRPr="00291BF4">
        <w:rPr>
          <w:rFonts w:eastAsia="Calibri" w:cstheme="minorHAnsi"/>
        </w:rPr>
        <w:t xml:space="preserve"> Technology</w:t>
      </w:r>
    </w:p>
    <w:p w14:paraId="6EEB9EA2" w14:textId="77777777" w:rsidR="00086A2F" w:rsidRPr="00291BF4" w:rsidRDefault="00086A2F" w:rsidP="000A39D3">
      <w:pPr>
        <w:tabs>
          <w:tab w:val="left" w:pos="990"/>
        </w:tabs>
        <w:rPr>
          <w:rFonts w:eastAsia="Calibri" w:cstheme="minorHAnsi"/>
        </w:rPr>
      </w:pPr>
      <w:r w:rsidRPr="00291BF4">
        <w:rPr>
          <w:rFonts w:eastAsia="Calibri" w:cstheme="minorHAnsi"/>
        </w:rPr>
        <w:t>Professional Identity</w:t>
      </w:r>
      <w:r w:rsidR="00EE4027" w:rsidRPr="00291BF4">
        <w:rPr>
          <w:rFonts w:eastAsia="Calibri" w:cstheme="minorHAnsi"/>
        </w:rPr>
        <w:t xml:space="preserve"> &amp; </w:t>
      </w:r>
      <w:r w:rsidRPr="00291BF4">
        <w:rPr>
          <w:rFonts w:eastAsia="Calibri" w:cstheme="minorHAnsi"/>
        </w:rPr>
        <w:t>Leadership</w:t>
      </w:r>
    </w:p>
    <w:p w14:paraId="6031917B" w14:textId="77777777" w:rsidR="004912FA" w:rsidRPr="00291BF4" w:rsidRDefault="004912FA" w:rsidP="00EE4027">
      <w:pPr>
        <w:rPr>
          <w:rFonts w:cstheme="minorHAnsi"/>
          <w:i/>
        </w:rPr>
        <w:sectPr w:rsidR="004912FA" w:rsidRPr="00291BF4" w:rsidSect="004912FA">
          <w:type w:val="continuous"/>
          <w:pgSz w:w="12240" w:h="15840" w:code="1"/>
          <w:pgMar w:top="1296" w:right="1440" w:bottom="1296" w:left="1440" w:header="720" w:footer="390" w:gutter="0"/>
          <w:pgNumType w:start="1"/>
          <w:cols w:num="2" w:space="720"/>
          <w:docGrid w:linePitch="326"/>
        </w:sectPr>
      </w:pPr>
    </w:p>
    <w:p w14:paraId="68A6F36C" w14:textId="77777777" w:rsidR="00EE4027" w:rsidRPr="00291BF4" w:rsidRDefault="004912FA" w:rsidP="004912FA">
      <w:pPr>
        <w:spacing w:before="240"/>
        <w:rPr>
          <w:rFonts w:cstheme="minorHAnsi"/>
          <w:b/>
          <w:sz w:val="24"/>
          <w:szCs w:val="24"/>
          <w:u w:val="single"/>
        </w:rPr>
      </w:pPr>
      <w:r w:rsidRPr="00291BF4">
        <w:rPr>
          <w:rFonts w:cstheme="minorHAnsi"/>
          <w:b/>
          <w:sz w:val="24"/>
          <w:szCs w:val="24"/>
          <w:u w:val="single"/>
        </w:rPr>
        <w:t>Program Organizers Definitions</w:t>
      </w:r>
      <w:r w:rsidR="00EE4027" w:rsidRPr="00291BF4">
        <w:rPr>
          <w:rFonts w:cstheme="minorHAnsi"/>
          <w:b/>
          <w:sz w:val="24"/>
          <w:szCs w:val="24"/>
          <w:u w:val="single"/>
        </w:rPr>
        <w:t xml:space="preserve"> </w:t>
      </w:r>
    </w:p>
    <w:tbl>
      <w:tblPr>
        <w:tblStyle w:val="TableGrid"/>
        <w:tblW w:w="0" w:type="auto"/>
        <w:tblLook w:val="04A0" w:firstRow="1" w:lastRow="0" w:firstColumn="1" w:lastColumn="0" w:noHBand="0" w:noVBand="1"/>
        <w:tblCaption w:val="Program Organizers Definitions"/>
        <w:tblDescription w:val="Definitions for the Program Outcomes"/>
      </w:tblPr>
      <w:tblGrid>
        <w:gridCol w:w="2605"/>
        <w:gridCol w:w="6745"/>
      </w:tblGrid>
      <w:tr w:rsidR="00EE4027" w:rsidRPr="00291BF4" w14:paraId="07941CC5" w14:textId="77777777" w:rsidTr="008C7960">
        <w:trPr>
          <w:tblHeader/>
        </w:trPr>
        <w:tc>
          <w:tcPr>
            <w:tcW w:w="2605" w:type="dxa"/>
          </w:tcPr>
          <w:p w14:paraId="67D56AF8" w14:textId="77777777" w:rsidR="00EE4027" w:rsidRPr="00291BF4" w:rsidRDefault="00EE4027" w:rsidP="00EE4027">
            <w:pPr>
              <w:pStyle w:val="ListParagraph"/>
              <w:spacing w:line="276" w:lineRule="auto"/>
              <w:ind w:left="0"/>
              <w:rPr>
                <w:rFonts w:cstheme="minorHAnsi"/>
              </w:rPr>
            </w:pPr>
            <w:r w:rsidRPr="00291BF4">
              <w:rPr>
                <w:rFonts w:cstheme="minorHAnsi"/>
              </w:rPr>
              <w:t xml:space="preserve">Patient Centered Care </w:t>
            </w:r>
          </w:p>
          <w:p w14:paraId="0175AC26" w14:textId="77777777" w:rsidR="00EE4027" w:rsidRPr="00291BF4" w:rsidRDefault="00EE4027" w:rsidP="00091B62">
            <w:pPr>
              <w:rPr>
                <w:rFonts w:cstheme="minorHAnsi"/>
              </w:rPr>
            </w:pPr>
          </w:p>
        </w:tc>
        <w:tc>
          <w:tcPr>
            <w:tcW w:w="6745" w:type="dxa"/>
          </w:tcPr>
          <w:p w14:paraId="1A59F18B" w14:textId="77777777" w:rsidR="00EE4027" w:rsidRPr="00291BF4" w:rsidRDefault="00EE4027" w:rsidP="00EE4027">
            <w:pPr>
              <w:ind w:left="360"/>
              <w:rPr>
                <w:rFonts w:cstheme="minorHAnsi"/>
              </w:rPr>
            </w:pPr>
            <w:r w:rsidRPr="00291BF4">
              <w:rPr>
                <w:rFonts w:cstheme="minorHAnsi"/>
              </w:rPr>
              <w:t>Recognize the patient or designee as the source of control and full partner in providing compassionate and coordinated care based on respect for patient’s diversity preferences, values, cultures and needs</w:t>
            </w:r>
            <w:r w:rsidRPr="00291BF4">
              <w:rPr>
                <w:rFonts w:cstheme="minorHAnsi"/>
                <w:sz w:val="20"/>
                <w:szCs w:val="20"/>
              </w:rPr>
              <w:t>. (</w:t>
            </w:r>
            <w:r w:rsidR="00FA557C" w:rsidRPr="00291BF4">
              <w:rPr>
                <w:rFonts w:cstheme="minorHAnsi"/>
                <w:sz w:val="20"/>
                <w:szCs w:val="20"/>
              </w:rPr>
              <w:t>QSEN Institute, 2005-2017 &amp; ACEN, 2017</w:t>
            </w:r>
            <w:r w:rsidRPr="00291BF4">
              <w:rPr>
                <w:rFonts w:cstheme="minorHAnsi"/>
                <w:sz w:val="20"/>
                <w:szCs w:val="20"/>
              </w:rPr>
              <w:t>).</w:t>
            </w:r>
          </w:p>
        </w:tc>
      </w:tr>
      <w:tr w:rsidR="00EE4027" w:rsidRPr="00291BF4" w14:paraId="17E83FCF" w14:textId="77777777" w:rsidTr="008C7960">
        <w:trPr>
          <w:trHeight w:val="863"/>
        </w:trPr>
        <w:tc>
          <w:tcPr>
            <w:tcW w:w="2605" w:type="dxa"/>
          </w:tcPr>
          <w:p w14:paraId="5820642E" w14:textId="77777777" w:rsidR="00EE4027" w:rsidRPr="00291BF4" w:rsidRDefault="00EE4027" w:rsidP="00E33F5A">
            <w:pPr>
              <w:pStyle w:val="ListParagraph"/>
              <w:spacing w:line="276" w:lineRule="auto"/>
              <w:ind w:left="0"/>
              <w:rPr>
                <w:rFonts w:cstheme="minorHAnsi"/>
              </w:rPr>
            </w:pPr>
            <w:r w:rsidRPr="00291BF4">
              <w:rPr>
                <w:rFonts w:cstheme="minorHAnsi"/>
              </w:rPr>
              <w:t xml:space="preserve">Clinical Judgment / Evidence Based Practice </w:t>
            </w:r>
          </w:p>
        </w:tc>
        <w:tc>
          <w:tcPr>
            <w:tcW w:w="6745" w:type="dxa"/>
          </w:tcPr>
          <w:p w14:paraId="6DB01A27" w14:textId="77777777" w:rsidR="00EE4027" w:rsidRPr="00291BF4" w:rsidRDefault="00EE4027" w:rsidP="00EE4027">
            <w:pPr>
              <w:ind w:left="360"/>
              <w:rPr>
                <w:rFonts w:cstheme="minorHAnsi"/>
              </w:rPr>
            </w:pPr>
            <w:r w:rsidRPr="00291BF4">
              <w:rPr>
                <w:rFonts w:cstheme="minorHAnsi"/>
              </w:rPr>
              <w:t xml:space="preserve">Integrate best current evidence with clinical expertise and patient / family preferences and values for delivery of optimal health care </w:t>
            </w:r>
            <w:r w:rsidRPr="00291BF4">
              <w:rPr>
                <w:rFonts w:cstheme="minorHAnsi"/>
                <w:sz w:val="20"/>
                <w:szCs w:val="20"/>
              </w:rPr>
              <w:t>(</w:t>
            </w:r>
            <w:r w:rsidR="00FA557C" w:rsidRPr="00291BF4">
              <w:rPr>
                <w:rFonts w:cstheme="minorHAnsi"/>
                <w:sz w:val="20"/>
                <w:szCs w:val="20"/>
              </w:rPr>
              <w:t>QSEN Institute, 2005-2017</w:t>
            </w:r>
            <w:r w:rsidRPr="00291BF4">
              <w:rPr>
                <w:rFonts w:cstheme="minorHAnsi"/>
                <w:sz w:val="20"/>
                <w:szCs w:val="20"/>
              </w:rPr>
              <w:t>).</w:t>
            </w:r>
          </w:p>
        </w:tc>
      </w:tr>
      <w:tr w:rsidR="00EE4027" w:rsidRPr="00291BF4" w14:paraId="5E4740A2" w14:textId="77777777" w:rsidTr="008C7960">
        <w:tc>
          <w:tcPr>
            <w:tcW w:w="2605" w:type="dxa"/>
          </w:tcPr>
          <w:p w14:paraId="43E4A292" w14:textId="77777777" w:rsidR="00EE4027" w:rsidRPr="00291BF4" w:rsidRDefault="00AC2523" w:rsidP="00EE4027">
            <w:pPr>
              <w:pStyle w:val="ListParagraph"/>
              <w:spacing w:line="276" w:lineRule="auto"/>
              <w:ind w:left="0"/>
              <w:rPr>
                <w:rFonts w:cstheme="minorHAnsi"/>
              </w:rPr>
            </w:pPr>
            <w:r w:rsidRPr="00291BF4">
              <w:rPr>
                <w:rFonts w:cstheme="minorHAnsi"/>
              </w:rPr>
              <w:t xml:space="preserve">Quality / Safety </w:t>
            </w:r>
          </w:p>
          <w:p w14:paraId="353D819F" w14:textId="77777777" w:rsidR="00EE4027" w:rsidRPr="00291BF4" w:rsidRDefault="00EE4027" w:rsidP="00091B62">
            <w:pPr>
              <w:rPr>
                <w:rFonts w:cstheme="minorHAnsi"/>
              </w:rPr>
            </w:pPr>
          </w:p>
        </w:tc>
        <w:tc>
          <w:tcPr>
            <w:tcW w:w="6745" w:type="dxa"/>
          </w:tcPr>
          <w:p w14:paraId="13A28EA6" w14:textId="77777777" w:rsidR="00EE4027" w:rsidRPr="00291BF4" w:rsidRDefault="00EE4027" w:rsidP="00EE4027">
            <w:pPr>
              <w:ind w:left="360"/>
              <w:rPr>
                <w:rFonts w:cstheme="minorHAnsi"/>
              </w:rPr>
            </w:pPr>
            <w:r w:rsidRPr="00291BF4">
              <w:rPr>
                <w:rFonts w:cstheme="minorHAnsi"/>
              </w:rPr>
              <w:t xml:space="preserve">Use data to monitor the outcomes of care processes and use improvement methods to design and test changes to continuously improve the quality and safety of health care systems; Minimizes risk of harm to patients and providers through both system effectiveness and individual performance. </w:t>
            </w:r>
            <w:r w:rsidRPr="00291BF4">
              <w:rPr>
                <w:rFonts w:cstheme="minorHAnsi"/>
                <w:sz w:val="20"/>
                <w:szCs w:val="20"/>
              </w:rPr>
              <w:t>(QSEN In</w:t>
            </w:r>
            <w:r w:rsidR="00FA557C" w:rsidRPr="00291BF4">
              <w:rPr>
                <w:rFonts w:cstheme="minorHAnsi"/>
                <w:sz w:val="20"/>
                <w:szCs w:val="20"/>
              </w:rPr>
              <w:t>stitute, 2005-2017</w:t>
            </w:r>
            <w:r w:rsidRPr="00291BF4">
              <w:rPr>
                <w:rFonts w:cstheme="minorHAnsi"/>
                <w:sz w:val="20"/>
                <w:szCs w:val="20"/>
              </w:rPr>
              <w:t>).</w:t>
            </w:r>
          </w:p>
        </w:tc>
      </w:tr>
      <w:tr w:rsidR="00EE4027" w:rsidRPr="00291BF4" w14:paraId="7CE33A43" w14:textId="77777777" w:rsidTr="008C7960">
        <w:tc>
          <w:tcPr>
            <w:tcW w:w="2605" w:type="dxa"/>
          </w:tcPr>
          <w:p w14:paraId="6E8767E2" w14:textId="77777777" w:rsidR="00EE4027" w:rsidRPr="00291BF4" w:rsidRDefault="00AC2523" w:rsidP="00EE4027">
            <w:pPr>
              <w:pStyle w:val="ListParagraph"/>
              <w:spacing w:line="276" w:lineRule="auto"/>
              <w:ind w:left="0"/>
              <w:rPr>
                <w:rFonts w:cstheme="minorHAnsi"/>
              </w:rPr>
            </w:pPr>
            <w:r w:rsidRPr="00291BF4">
              <w:rPr>
                <w:rFonts w:cstheme="minorHAnsi"/>
              </w:rPr>
              <w:t xml:space="preserve">Collaboration / Teamwork </w:t>
            </w:r>
          </w:p>
          <w:p w14:paraId="5BA92B8E" w14:textId="77777777" w:rsidR="00EE4027" w:rsidRPr="00291BF4" w:rsidRDefault="00EE4027" w:rsidP="00091B62">
            <w:pPr>
              <w:rPr>
                <w:rFonts w:cstheme="minorHAnsi"/>
              </w:rPr>
            </w:pPr>
          </w:p>
        </w:tc>
        <w:tc>
          <w:tcPr>
            <w:tcW w:w="6745" w:type="dxa"/>
          </w:tcPr>
          <w:p w14:paraId="03F8DA81" w14:textId="77777777" w:rsidR="00EE4027" w:rsidRPr="00291BF4" w:rsidRDefault="00EE4027" w:rsidP="00FA557C">
            <w:pPr>
              <w:ind w:left="360"/>
              <w:rPr>
                <w:rFonts w:cstheme="minorHAnsi"/>
              </w:rPr>
            </w:pPr>
            <w:r w:rsidRPr="00291BF4">
              <w:rPr>
                <w:rFonts w:cstheme="minorHAnsi"/>
              </w:rPr>
              <w:t xml:space="preserve">Function effectively within nursing and inter-professional teams, fostering open communication and common purpose, mutual respect, and shared decision-making to achieve quality patient care. </w:t>
            </w:r>
            <w:r w:rsidRPr="00291BF4">
              <w:rPr>
                <w:rFonts w:cstheme="minorHAnsi"/>
                <w:sz w:val="20"/>
                <w:szCs w:val="20"/>
              </w:rPr>
              <w:t>(QSEN Institute,</w:t>
            </w:r>
            <w:r w:rsidR="00FA557C" w:rsidRPr="00291BF4">
              <w:rPr>
                <w:rFonts w:cstheme="minorHAnsi"/>
                <w:sz w:val="20"/>
                <w:szCs w:val="20"/>
              </w:rPr>
              <w:t xml:space="preserve"> 2005-2017 &amp; ACEN, 2017</w:t>
            </w:r>
            <w:r w:rsidRPr="00291BF4">
              <w:rPr>
                <w:rFonts w:cstheme="minorHAnsi"/>
                <w:sz w:val="20"/>
                <w:szCs w:val="20"/>
              </w:rPr>
              <w:t>).</w:t>
            </w:r>
          </w:p>
        </w:tc>
      </w:tr>
      <w:tr w:rsidR="00EE4027" w:rsidRPr="00291BF4" w14:paraId="08558340" w14:textId="77777777" w:rsidTr="008C7960">
        <w:tc>
          <w:tcPr>
            <w:tcW w:w="2605" w:type="dxa"/>
          </w:tcPr>
          <w:p w14:paraId="343F0D68" w14:textId="77777777" w:rsidR="00EE4027" w:rsidRPr="00291BF4" w:rsidRDefault="00AC2523" w:rsidP="00EE4027">
            <w:pPr>
              <w:pStyle w:val="ListParagraph"/>
              <w:spacing w:line="276" w:lineRule="auto"/>
              <w:ind w:left="0"/>
              <w:rPr>
                <w:rFonts w:cstheme="minorHAnsi"/>
              </w:rPr>
            </w:pPr>
            <w:r w:rsidRPr="00291BF4">
              <w:rPr>
                <w:rFonts w:cstheme="minorHAnsi"/>
              </w:rPr>
              <w:t xml:space="preserve">Informatics / Technology </w:t>
            </w:r>
          </w:p>
          <w:p w14:paraId="71F22C5D" w14:textId="77777777" w:rsidR="00EE4027" w:rsidRPr="00291BF4" w:rsidRDefault="00EE4027" w:rsidP="00091B62">
            <w:pPr>
              <w:rPr>
                <w:rFonts w:cstheme="minorHAnsi"/>
              </w:rPr>
            </w:pPr>
          </w:p>
        </w:tc>
        <w:tc>
          <w:tcPr>
            <w:tcW w:w="6745" w:type="dxa"/>
          </w:tcPr>
          <w:p w14:paraId="729CE6F7" w14:textId="77777777" w:rsidR="00EE4027" w:rsidRPr="0027449E" w:rsidRDefault="0027449E" w:rsidP="0027449E">
            <w:pPr>
              <w:ind w:left="360"/>
              <w:rPr>
                <w:rFonts w:cs="Times New Roman"/>
              </w:rPr>
            </w:pPr>
            <w:r w:rsidRPr="00F8022A">
              <w:rPr>
                <w:rFonts w:cs="Times New Roman"/>
              </w:rPr>
              <w:t>Develop a spirit of inquiry incorporating healthcare informatics and technology used to access, evaluate, and to communicate, manage</w:t>
            </w:r>
            <w:r w:rsidRPr="00946238">
              <w:rPr>
                <w:rFonts w:cs="Times New Roman"/>
              </w:rPr>
              <w:t xml:space="preserve"> knowledge, mitigate error, and support decision making for specific purpose. (QSEN Institute, 2005-2017, NLN 2016 &amp; ACEN, 2017).</w:t>
            </w:r>
          </w:p>
        </w:tc>
      </w:tr>
      <w:tr w:rsidR="00EE4027" w:rsidRPr="00291BF4" w14:paraId="696F07B2" w14:textId="77777777" w:rsidTr="008C7960">
        <w:tc>
          <w:tcPr>
            <w:tcW w:w="2605" w:type="dxa"/>
          </w:tcPr>
          <w:p w14:paraId="5398E8EB" w14:textId="77777777" w:rsidR="00EE4027" w:rsidRPr="00291BF4" w:rsidRDefault="00EE4027" w:rsidP="00EE4027">
            <w:pPr>
              <w:pStyle w:val="ListParagraph"/>
              <w:spacing w:after="200" w:line="276" w:lineRule="auto"/>
              <w:ind w:left="0"/>
              <w:rPr>
                <w:rFonts w:cstheme="minorHAnsi"/>
              </w:rPr>
            </w:pPr>
            <w:r w:rsidRPr="00291BF4">
              <w:rPr>
                <w:rFonts w:cstheme="minorHAnsi"/>
              </w:rPr>
              <w:t>Prof</w:t>
            </w:r>
            <w:r w:rsidR="00AC2523" w:rsidRPr="00291BF4">
              <w:rPr>
                <w:rFonts w:cstheme="minorHAnsi"/>
              </w:rPr>
              <w:t xml:space="preserve">essional Identity/ Leadership </w:t>
            </w:r>
          </w:p>
          <w:p w14:paraId="2C2C61D4" w14:textId="77777777" w:rsidR="00EE4027" w:rsidRPr="00291BF4" w:rsidRDefault="00EE4027" w:rsidP="00091B62">
            <w:pPr>
              <w:rPr>
                <w:rFonts w:cstheme="minorHAnsi"/>
              </w:rPr>
            </w:pPr>
          </w:p>
        </w:tc>
        <w:tc>
          <w:tcPr>
            <w:tcW w:w="6745" w:type="dxa"/>
          </w:tcPr>
          <w:p w14:paraId="3DB1CF6B" w14:textId="77777777" w:rsidR="00EE4027" w:rsidRPr="00291BF4" w:rsidRDefault="00B535B4" w:rsidP="00E33F5A">
            <w:pPr>
              <w:pStyle w:val="ListParagraph"/>
              <w:spacing w:line="276" w:lineRule="auto"/>
              <w:ind w:left="360"/>
              <w:rPr>
                <w:rFonts w:cstheme="minorHAnsi"/>
              </w:rPr>
            </w:pPr>
            <w:r>
              <w:rPr>
                <w:rFonts w:cstheme="minorHAnsi"/>
              </w:rPr>
              <w:t>Embraces</w:t>
            </w:r>
            <w:r w:rsidR="00EE4027" w:rsidRPr="00291BF4">
              <w:rPr>
                <w:rFonts w:cstheme="minorHAnsi"/>
              </w:rPr>
              <w:t xml:space="preserve"> the roles and responsibilities of leadership in providing and managing ethical and evidence-based practice, caring, advocacy, and safe, quality care for diverse patients within a family and community context</w:t>
            </w:r>
            <w:r w:rsidR="00EE4027" w:rsidRPr="00291BF4">
              <w:rPr>
                <w:rFonts w:cstheme="minorHAnsi"/>
                <w:i/>
                <w:iCs/>
              </w:rPr>
              <w:t xml:space="preserve">. </w:t>
            </w:r>
            <w:r w:rsidR="00FA557C" w:rsidRPr="00291BF4">
              <w:rPr>
                <w:rFonts w:cstheme="minorHAnsi"/>
                <w:iCs/>
                <w:sz w:val="20"/>
                <w:szCs w:val="20"/>
              </w:rPr>
              <w:t>(QSEN Institute, 2005-2017, NLN 2016 &amp; ACEN, 2017)</w:t>
            </w:r>
          </w:p>
        </w:tc>
      </w:tr>
    </w:tbl>
    <w:p w14:paraId="638730F9" w14:textId="77777777" w:rsidR="00091B62" w:rsidRPr="00B42305" w:rsidRDefault="00091B62" w:rsidP="008C7960">
      <w:pPr>
        <w:spacing w:after="0"/>
        <w:rPr>
          <w:rFonts w:ascii="Times New Roman" w:hAnsi="Times New Roman"/>
          <w:sz w:val="16"/>
          <w:szCs w:val="16"/>
          <w:u w:val="single"/>
        </w:rPr>
      </w:pPr>
      <w:r w:rsidRPr="00B42305">
        <w:rPr>
          <w:rFonts w:ascii="Times New Roman" w:hAnsi="Times New Roman"/>
          <w:sz w:val="16"/>
          <w:szCs w:val="16"/>
          <w:u w:val="single"/>
        </w:rPr>
        <w:t>References:</w:t>
      </w:r>
    </w:p>
    <w:bookmarkEnd w:id="8"/>
    <w:p w14:paraId="546E9D38" w14:textId="2DAB6C96" w:rsidR="00612E19" w:rsidRDefault="00612E19" w:rsidP="008C7960">
      <w:pPr>
        <w:contextualSpacing/>
        <w:rPr>
          <w:rFonts w:ascii="Times New Roman" w:hAnsi="Times New Roman"/>
          <w:sz w:val="16"/>
          <w:szCs w:val="16"/>
        </w:rPr>
      </w:pPr>
      <w:r w:rsidRPr="00612E19">
        <w:rPr>
          <w:rFonts w:ascii="Times New Roman" w:hAnsi="Times New Roman"/>
          <w:sz w:val="16"/>
          <w:szCs w:val="16"/>
        </w:rPr>
        <w:t xml:space="preserve">ACEN (2017). ACEN Accreditation Manual Glossary Retrieved February 13, 2017 From: </w:t>
      </w:r>
      <w:hyperlink r:id="rId31" w:history="1">
        <w:r w:rsidR="002E3BE7" w:rsidRPr="003A0407">
          <w:rPr>
            <w:rStyle w:val="Hyperlink"/>
            <w:rFonts w:ascii="Times New Roman" w:hAnsi="Times New Roman"/>
            <w:sz w:val="16"/>
            <w:szCs w:val="16"/>
          </w:rPr>
          <w:t>ACEN Accreditation Manual Glossary</w:t>
        </w:r>
      </w:hyperlink>
      <w:r w:rsidR="00291150">
        <w:rPr>
          <w:rFonts w:ascii="Times New Roman" w:hAnsi="Times New Roman"/>
          <w:sz w:val="16"/>
          <w:szCs w:val="16"/>
        </w:rPr>
        <w:t xml:space="preserve"> </w:t>
      </w:r>
    </w:p>
    <w:p w14:paraId="3292423D" w14:textId="77777777" w:rsidR="00291150" w:rsidRPr="00612E19" w:rsidRDefault="00291150" w:rsidP="008C7960">
      <w:pPr>
        <w:contextualSpacing/>
        <w:rPr>
          <w:rFonts w:ascii="Times New Roman" w:hAnsi="Times New Roman"/>
          <w:sz w:val="16"/>
          <w:szCs w:val="16"/>
        </w:rPr>
      </w:pPr>
    </w:p>
    <w:p w14:paraId="3003F048" w14:textId="2E223CF0" w:rsidR="00291150" w:rsidRDefault="00612E19" w:rsidP="008C7960">
      <w:pPr>
        <w:contextualSpacing/>
        <w:rPr>
          <w:rFonts w:ascii="Times New Roman" w:hAnsi="Times New Roman"/>
          <w:sz w:val="16"/>
          <w:szCs w:val="16"/>
        </w:rPr>
      </w:pPr>
      <w:r w:rsidRPr="00612E19">
        <w:rPr>
          <w:rFonts w:ascii="Times New Roman" w:hAnsi="Times New Roman"/>
          <w:sz w:val="16"/>
          <w:szCs w:val="16"/>
        </w:rPr>
        <w:t xml:space="preserve">National League for Nursing [NLN] (2013). Competencies for Graduates of Associate Degree and Diploma Programs Retrieved February 13, 2017   from:  </w:t>
      </w:r>
      <w:hyperlink r:id="rId32" w:history="1">
        <w:r w:rsidR="002E3BE7" w:rsidRPr="003A0407">
          <w:rPr>
            <w:rStyle w:val="Hyperlink"/>
            <w:rFonts w:ascii="Times New Roman" w:hAnsi="Times New Roman"/>
            <w:sz w:val="16"/>
            <w:szCs w:val="16"/>
          </w:rPr>
          <w:t>NLN faculty programs competencies</w:t>
        </w:r>
      </w:hyperlink>
    </w:p>
    <w:p w14:paraId="2225D6FF" w14:textId="77777777" w:rsidR="00612E19" w:rsidRPr="00612E19" w:rsidRDefault="00612E19" w:rsidP="008C7960">
      <w:pPr>
        <w:contextualSpacing/>
        <w:rPr>
          <w:rFonts w:ascii="Times New Roman" w:hAnsi="Times New Roman"/>
          <w:sz w:val="16"/>
          <w:szCs w:val="16"/>
        </w:rPr>
      </w:pPr>
      <w:r w:rsidRPr="00612E19">
        <w:rPr>
          <w:rFonts w:ascii="Times New Roman" w:hAnsi="Times New Roman"/>
          <w:sz w:val="16"/>
          <w:szCs w:val="16"/>
        </w:rPr>
        <w:t xml:space="preserve"> </w:t>
      </w:r>
    </w:p>
    <w:p w14:paraId="20B5AA23" w14:textId="08049026" w:rsidR="008B4172" w:rsidRDefault="00612E19" w:rsidP="008C7960">
      <w:pPr>
        <w:contextualSpacing/>
        <w:rPr>
          <w:rFonts w:ascii="Times New Roman" w:hAnsi="Times New Roman"/>
          <w:sz w:val="16"/>
          <w:szCs w:val="16"/>
        </w:rPr>
      </w:pPr>
      <w:r w:rsidRPr="00612E19">
        <w:rPr>
          <w:rFonts w:ascii="Times New Roman" w:hAnsi="Times New Roman"/>
          <w:sz w:val="16"/>
          <w:szCs w:val="16"/>
        </w:rPr>
        <w:t xml:space="preserve">QSEN Institute (2005-2014). Definitions and Pre-Licensure KSAS. Retrieved February 13, </w:t>
      </w:r>
      <w:r w:rsidR="00526079" w:rsidRPr="00612E19">
        <w:rPr>
          <w:rFonts w:ascii="Times New Roman" w:hAnsi="Times New Roman"/>
          <w:sz w:val="16"/>
          <w:szCs w:val="16"/>
        </w:rPr>
        <w:t>2017,</w:t>
      </w:r>
      <w:r w:rsidRPr="00612E19">
        <w:rPr>
          <w:rFonts w:ascii="Times New Roman" w:hAnsi="Times New Roman"/>
          <w:sz w:val="16"/>
          <w:szCs w:val="16"/>
        </w:rPr>
        <w:t xml:space="preserve">  From: </w:t>
      </w:r>
      <w:hyperlink r:id="rId33" w:history="1">
        <w:r w:rsidR="002E3BE7">
          <w:rPr>
            <w:rStyle w:val="Hyperlink"/>
            <w:rFonts w:ascii="Times New Roman" w:hAnsi="Times New Roman"/>
            <w:sz w:val="16"/>
            <w:szCs w:val="16"/>
          </w:rPr>
          <w:t>QSEN competencies/pre-licensure-ksas/</w:t>
        </w:r>
      </w:hyperlink>
      <w:r w:rsidR="00291150">
        <w:rPr>
          <w:rFonts w:ascii="Times New Roman" w:hAnsi="Times New Roman"/>
          <w:sz w:val="16"/>
          <w:szCs w:val="16"/>
        </w:rPr>
        <w:t xml:space="preserve"> </w:t>
      </w:r>
    </w:p>
    <w:p w14:paraId="744CCEB6" w14:textId="77777777" w:rsidR="00A854BF" w:rsidRDefault="00A854BF" w:rsidP="008C7960">
      <w:pPr>
        <w:contextualSpacing/>
        <w:rPr>
          <w:rFonts w:ascii="Times New Roman" w:hAnsi="Times New Roman"/>
          <w:sz w:val="16"/>
          <w:szCs w:val="16"/>
        </w:rPr>
      </w:pPr>
    </w:p>
    <w:p w14:paraId="2A03A1A5" w14:textId="0726F303" w:rsidR="00A854BF" w:rsidRPr="00A854BF" w:rsidRDefault="00A854BF" w:rsidP="008C7960">
      <w:pPr>
        <w:contextualSpacing/>
        <w:rPr>
          <w:rFonts w:ascii="Times New Roman" w:hAnsi="Times New Roman"/>
          <w:b/>
          <w:sz w:val="22"/>
        </w:rPr>
        <w:sectPr w:rsidR="00A854BF" w:rsidRPr="00A854BF" w:rsidSect="00B8500B">
          <w:type w:val="continuous"/>
          <w:pgSz w:w="12240" w:h="15840" w:code="1"/>
          <w:pgMar w:top="1296" w:right="1440" w:bottom="1296" w:left="1440" w:header="720" w:footer="390" w:gutter="0"/>
          <w:pgNumType w:start="1"/>
          <w:cols w:space="720"/>
          <w:docGrid w:linePitch="326"/>
        </w:sectPr>
      </w:pPr>
      <w:r w:rsidRPr="00A854BF">
        <w:rPr>
          <w:rFonts w:ascii="Times New Roman" w:hAnsi="Times New Roman"/>
          <w:b/>
          <w:sz w:val="22"/>
        </w:rPr>
        <w:t xml:space="preserve">Please be aware that Grays Harbor College cannot guarantee that </w:t>
      </w:r>
      <w:r>
        <w:rPr>
          <w:rFonts w:ascii="Times New Roman" w:hAnsi="Times New Roman"/>
          <w:b/>
          <w:sz w:val="22"/>
        </w:rPr>
        <w:t xml:space="preserve">DTA </w:t>
      </w:r>
      <w:r w:rsidRPr="00A854BF">
        <w:rPr>
          <w:rFonts w:ascii="Times New Roman" w:hAnsi="Times New Roman"/>
          <w:b/>
          <w:sz w:val="22"/>
        </w:rPr>
        <w:t>course substitutions will be accepted by</w:t>
      </w:r>
      <w:r>
        <w:rPr>
          <w:rFonts w:ascii="Times New Roman" w:hAnsi="Times New Roman"/>
          <w:b/>
          <w:sz w:val="22"/>
        </w:rPr>
        <w:t xml:space="preserve"> all u</w:t>
      </w:r>
      <w:r w:rsidRPr="00A854BF">
        <w:rPr>
          <w:rFonts w:ascii="Times New Roman" w:hAnsi="Times New Roman"/>
          <w:b/>
          <w:sz w:val="22"/>
        </w:rPr>
        <w:t xml:space="preserve">niversities in Washington </w:t>
      </w:r>
      <w:r w:rsidR="006D143E">
        <w:rPr>
          <w:rFonts w:ascii="Times New Roman" w:hAnsi="Times New Roman"/>
          <w:b/>
          <w:sz w:val="22"/>
        </w:rPr>
        <w:t>State</w:t>
      </w:r>
      <w:r w:rsidRPr="00A854BF">
        <w:rPr>
          <w:rFonts w:ascii="Times New Roman" w:hAnsi="Times New Roman"/>
          <w:b/>
          <w:sz w:val="22"/>
        </w:rPr>
        <w:t>.  Please consult</w:t>
      </w:r>
      <w:r w:rsidR="00972B65">
        <w:rPr>
          <w:rFonts w:ascii="Times New Roman" w:hAnsi="Times New Roman"/>
          <w:b/>
          <w:sz w:val="22"/>
        </w:rPr>
        <w:t xml:space="preserve"> advisors at</w:t>
      </w:r>
      <w:r w:rsidRPr="00A854BF">
        <w:rPr>
          <w:rFonts w:ascii="Times New Roman" w:hAnsi="Times New Roman"/>
          <w:b/>
          <w:sz w:val="22"/>
        </w:rPr>
        <w:t xml:space="preserve"> universities you </w:t>
      </w:r>
      <w:r w:rsidR="00972B65">
        <w:rPr>
          <w:rFonts w:ascii="Times New Roman" w:hAnsi="Times New Roman"/>
          <w:b/>
          <w:sz w:val="22"/>
        </w:rPr>
        <w:t>may wish</w:t>
      </w:r>
      <w:r w:rsidRPr="00A854BF">
        <w:rPr>
          <w:rFonts w:ascii="Times New Roman" w:hAnsi="Times New Roman"/>
          <w:b/>
          <w:sz w:val="22"/>
        </w:rPr>
        <w:t xml:space="preserve"> </w:t>
      </w:r>
      <w:r>
        <w:rPr>
          <w:rFonts w:ascii="Times New Roman" w:hAnsi="Times New Roman"/>
          <w:b/>
          <w:sz w:val="22"/>
        </w:rPr>
        <w:t>to attend for their policies or specific degree requirements</w:t>
      </w:r>
      <w:r w:rsidRPr="00A854BF">
        <w:rPr>
          <w:rFonts w:ascii="Times New Roman" w:hAnsi="Times New Roman"/>
          <w:b/>
          <w:sz w:val="22"/>
        </w:rPr>
        <w:t xml:space="preserve">. </w:t>
      </w:r>
    </w:p>
    <w:p w14:paraId="685CF056" w14:textId="77777777" w:rsidR="00D56A02" w:rsidRPr="00B8500B" w:rsidRDefault="009C537B" w:rsidP="008C7960">
      <w:pPr>
        <w:pStyle w:val="Heading2"/>
        <w:spacing w:before="0"/>
        <w:jc w:val="center"/>
        <w:rPr>
          <w:rFonts w:asciiTheme="minorHAnsi" w:hAnsiTheme="minorHAnsi"/>
          <w:b/>
          <w:sz w:val="24"/>
          <w:szCs w:val="24"/>
        </w:rPr>
      </w:pPr>
      <w:r>
        <w:rPr>
          <w:rFonts w:asciiTheme="minorHAnsi" w:hAnsiTheme="minorHAnsi"/>
          <w:b/>
          <w:sz w:val="24"/>
          <w:szCs w:val="24"/>
        </w:rPr>
        <w:lastRenderedPageBreak/>
        <w:t>Nursi</w:t>
      </w:r>
      <w:r w:rsidR="00734866">
        <w:rPr>
          <w:rFonts w:asciiTheme="minorHAnsi" w:hAnsiTheme="minorHAnsi"/>
          <w:b/>
          <w:sz w:val="24"/>
          <w:szCs w:val="24"/>
        </w:rPr>
        <w:t>ng Program</w:t>
      </w:r>
      <w:r w:rsidR="008B4172" w:rsidRPr="00B8500B">
        <w:rPr>
          <w:rFonts w:asciiTheme="minorHAnsi" w:hAnsiTheme="minorHAnsi"/>
          <w:b/>
          <w:sz w:val="24"/>
          <w:szCs w:val="24"/>
        </w:rPr>
        <w:t xml:space="preserve"> OUTCOMES</w:t>
      </w:r>
    </w:p>
    <w:p w14:paraId="507CF253" w14:textId="77777777" w:rsidR="008B4172" w:rsidRPr="00B8500B" w:rsidRDefault="008B4172" w:rsidP="008C7960">
      <w:pPr>
        <w:pStyle w:val="Heading2"/>
        <w:spacing w:before="0"/>
        <w:jc w:val="center"/>
        <w:rPr>
          <w:rFonts w:asciiTheme="minorHAnsi" w:hAnsiTheme="minorHAnsi"/>
          <w:b/>
          <w:sz w:val="24"/>
          <w:szCs w:val="24"/>
        </w:rPr>
      </w:pPr>
      <w:r w:rsidRPr="00B8500B">
        <w:rPr>
          <w:rFonts w:asciiTheme="minorHAnsi" w:hAnsiTheme="minorHAnsi"/>
          <w:b/>
          <w:sz w:val="24"/>
          <w:szCs w:val="24"/>
        </w:rPr>
        <w:t>ASSOCIATE IN NURSING</w:t>
      </w:r>
      <w:r w:rsidR="002E7E4E">
        <w:rPr>
          <w:rFonts w:asciiTheme="minorHAnsi" w:hAnsiTheme="minorHAnsi"/>
          <w:b/>
          <w:sz w:val="24"/>
          <w:szCs w:val="24"/>
        </w:rPr>
        <w:t xml:space="preserve"> DTA/MRP</w:t>
      </w:r>
    </w:p>
    <w:p w14:paraId="6469473F" w14:textId="77777777" w:rsidR="008B4172" w:rsidRPr="00B8500B" w:rsidRDefault="008B4172" w:rsidP="008C7960">
      <w:pPr>
        <w:contextualSpacing/>
        <w:rPr>
          <w:b/>
          <w:bCs/>
          <w:sz w:val="16"/>
          <w:szCs w:val="16"/>
        </w:rPr>
      </w:pPr>
    </w:p>
    <w:p w14:paraId="35DF27B6" w14:textId="77777777" w:rsidR="008B4172" w:rsidRPr="00A70FE2" w:rsidRDefault="00A70FE2" w:rsidP="008C7960">
      <w:pPr>
        <w:contextualSpacing/>
        <w:rPr>
          <w:bCs/>
          <w:sz w:val="24"/>
          <w:szCs w:val="24"/>
        </w:rPr>
      </w:pPr>
      <w:r>
        <w:rPr>
          <w:bCs/>
          <w:sz w:val="24"/>
          <w:szCs w:val="24"/>
        </w:rPr>
        <w:t>Nursing s</w:t>
      </w:r>
      <w:r w:rsidR="008B4172" w:rsidRPr="00A70FE2">
        <w:rPr>
          <w:bCs/>
          <w:sz w:val="24"/>
          <w:szCs w:val="24"/>
        </w:rPr>
        <w:t xml:space="preserve">tudents will demonstrate </w:t>
      </w:r>
      <w:r>
        <w:rPr>
          <w:bCs/>
          <w:sz w:val="24"/>
          <w:szCs w:val="24"/>
        </w:rPr>
        <w:t xml:space="preserve">Program </w:t>
      </w:r>
      <w:r w:rsidR="008B4172" w:rsidRPr="00A70FE2">
        <w:rPr>
          <w:bCs/>
          <w:sz w:val="24"/>
          <w:szCs w:val="24"/>
        </w:rPr>
        <w:t>outcomes in each of the following areas:</w:t>
      </w:r>
    </w:p>
    <w:p w14:paraId="4D033334" w14:textId="77777777" w:rsidR="00683FA6" w:rsidRPr="00A70FE2" w:rsidRDefault="00683FA6" w:rsidP="008C7960">
      <w:pPr>
        <w:contextualSpacing/>
        <w:rPr>
          <w:b/>
          <w:bCs/>
          <w:sz w:val="24"/>
          <w:szCs w:val="24"/>
        </w:rPr>
      </w:pPr>
    </w:p>
    <w:p w14:paraId="0ED033AD" w14:textId="77777777" w:rsidR="008B4172" w:rsidRPr="00A70FE2" w:rsidRDefault="008B4172" w:rsidP="008C7960">
      <w:pPr>
        <w:contextualSpacing/>
        <w:rPr>
          <w:bCs/>
          <w:sz w:val="24"/>
          <w:szCs w:val="24"/>
        </w:rPr>
      </w:pPr>
      <w:r w:rsidRPr="00A70FE2">
        <w:rPr>
          <w:bCs/>
          <w:sz w:val="24"/>
          <w:szCs w:val="24"/>
          <w:u w:val="single"/>
        </w:rPr>
        <w:t>Nursing</w:t>
      </w:r>
      <w:r w:rsidRPr="00A70FE2">
        <w:rPr>
          <w:bCs/>
          <w:sz w:val="24"/>
          <w:szCs w:val="24"/>
        </w:rPr>
        <w:t xml:space="preserve">  </w:t>
      </w:r>
    </w:p>
    <w:p w14:paraId="645B28E5" w14:textId="77777777" w:rsidR="00206238" w:rsidRDefault="00734866" w:rsidP="008C7960">
      <w:pPr>
        <w:contextualSpacing/>
        <w:rPr>
          <w:sz w:val="24"/>
          <w:szCs w:val="24"/>
        </w:rPr>
      </w:pPr>
      <w:r w:rsidRPr="00734866">
        <w:rPr>
          <w:sz w:val="24"/>
          <w:szCs w:val="24"/>
        </w:rPr>
        <w:t xml:space="preserve">By the end of the </w:t>
      </w:r>
      <w:r w:rsidR="00050181" w:rsidRPr="00734866">
        <w:rPr>
          <w:sz w:val="24"/>
          <w:szCs w:val="24"/>
        </w:rPr>
        <w:t>program,</w:t>
      </w:r>
      <w:r w:rsidRPr="00734866">
        <w:rPr>
          <w:sz w:val="24"/>
          <w:szCs w:val="24"/>
        </w:rPr>
        <w:t xml:space="preserve"> the graduate will:</w:t>
      </w:r>
    </w:p>
    <w:p w14:paraId="183CCA1C" w14:textId="77777777" w:rsidR="00206238" w:rsidRPr="00206238" w:rsidRDefault="00206238" w:rsidP="008C7960">
      <w:pPr>
        <w:contextualSpacing/>
        <w:rPr>
          <w:sz w:val="16"/>
          <w:szCs w:val="16"/>
        </w:rPr>
      </w:pPr>
    </w:p>
    <w:p w14:paraId="6F2263BE" w14:textId="77777777" w:rsidR="00AD1DDC" w:rsidRPr="00A70FE2" w:rsidRDefault="00AD1DDC" w:rsidP="00E038A2">
      <w:pPr>
        <w:numPr>
          <w:ilvl w:val="0"/>
          <w:numId w:val="73"/>
        </w:numPr>
        <w:spacing w:after="200" w:line="276" w:lineRule="auto"/>
        <w:ind w:left="360"/>
        <w:contextualSpacing/>
        <w:rPr>
          <w:rFonts w:eastAsia="Calibri"/>
          <w:sz w:val="24"/>
          <w:szCs w:val="24"/>
        </w:rPr>
      </w:pPr>
      <w:r w:rsidRPr="00A70FE2">
        <w:rPr>
          <w:rFonts w:eastAsia="Calibri"/>
          <w:sz w:val="24"/>
          <w:szCs w:val="24"/>
        </w:rPr>
        <w:t xml:space="preserve">Demonstrate compassionate, </w:t>
      </w:r>
      <w:r w:rsidRPr="00A70FE2">
        <w:rPr>
          <w:rFonts w:eastAsia="Calibri"/>
          <w:b/>
          <w:sz w:val="24"/>
          <w:szCs w:val="24"/>
          <w:u w:val="single"/>
        </w:rPr>
        <w:t>patient centered care</w:t>
      </w:r>
      <w:r w:rsidRPr="00A70FE2">
        <w:rPr>
          <w:rFonts w:eastAsia="Calibri"/>
          <w:sz w:val="24"/>
          <w:szCs w:val="24"/>
        </w:rPr>
        <w:t xml:space="preserve"> to patients across the lifespan while integrating patient preferences, values and needs.</w:t>
      </w:r>
    </w:p>
    <w:p w14:paraId="15596C7B" w14:textId="06C2B23D" w:rsidR="00AD1DDC" w:rsidRPr="00A70FE2" w:rsidRDefault="00AD1DDC" w:rsidP="00E038A2">
      <w:pPr>
        <w:numPr>
          <w:ilvl w:val="0"/>
          <w:numId w:val="73"/>
        </w:numPr>
        <w:spacing w:after="200" w:line="276" w:lineRule="auto"/>
        <w:ind w:left="360"/>
        <w:contextualSpacing/>
        <w:rPr>
          <w:rFonts w:eastAsia="Calibri"/>
          <w:sz w:val="24"/>
          <w:szCs w:val="24"/>
        </w:rPr>
      </w:pPr>
      <w:r w:rsidRPr="00A70FE2">
        <w:rPr>
          <w:rFonts w:eastAsia="Calibri"/>
          <w:sz w:val="24"/>
          <w:szCs w:val="24"/>
        </w:rPr>
        <w:t xml:space="preserve">Utilize best </w:t>
      </w:r>
      <w:r w:rsidRPr="00A70FE2">
        <w:rPr>
          <w:rFonts w:eastAsia="Calibri"/>
          <w:b/>
          <w:sz w:val="24"/>
          <w:szCs w:val="24"/>
          <w:u w:val="single"/>
        </w:rPr>
        <w:t>current evidence</w:t>
      </w:r>
      <w:r w:rsidRPr="00A70FE2">
        <w:rPr>
          <w:rFonts w:eastAsia="Calibri"/>
          <w:sz w:val="24"/>
          <w:szCs w:val="24"/>
        </w:rPr>
        <w:t xml:space="preserve"> to make appropriate and timely </w:t>
      </w:r>
      <w:r w:rsidRPr="00A70FE2">
        <w:rPr>
          <w:rFonts w:eastAsia="Calibri"/>
          <w:b/>
          <w:sz w:val="24"/>
          <w:szCs w:val="24"/>
          <w:u w:val="single"/>
        </w:rPr>
        <w:t>clinical judgment</w:t>
      </w:r>
      <w:r w:rsidR="00734866">
        <w:rPr>
          <w:rFonts w:eastAsia="Calibri"/>
          <w:b/>
          <w:sz w:val="24"/>
          <w:szCs w:val="24"/>
          <w:u w:val="single"/>
        </w:rPr>
        <w:t>.</w:t>
      </w:r>
    </w:p>
    <w:p w14:paraId="22A37949" w14:textId="77777777" w:rsidR="00AD1DDC" w:rsidRPr="00A70FE2" w:rsidRDefault="00AD1DDC" w:rsidP="00E038A2">
      <w:pPr>
        <w:numPr>
          <w:ilvl w:val="0"/>
          <w:numId w:val="73"/>
        </w:numPr>
        <w:spacing w:after="200" w:line="276" w:lineRule="auto"/>
        <w:ind w:left="360"/>
        <w:contextualSpacing/>
        <w:rPr>
          <w:rFonts w:eastAsia="Calibri"/>
          <w:sz w:val="24"/>
          <w:szCs w:val="24"/>
        </w:rPr>
      </w:pPr>
      <w:r w:rsidRPr="00A70FE2">
        <w:rPr>
          <w:rFonts w:eastAsia="Calibri"/>
          <w:sz w:val="24"/>
          <w:szCs w:val="24"/>
        </w:rPr>
        <w:t xml:space="preserve">Provide </w:t>
      </w:r>
      <w:r w:rsidRPr="00A70FE2">
        <w:rPr>
          <w:rFonts w:eastAsia="Calibri"/>
          <w:b/>
          <w:sz w:val="24"/>
          <w:szCs w:val="24"/>
          <w:u w:val="single"/>
        </w:rPr>
        <w:t>quality</w:t>
      </w:r>
      <w:r w:rsidRPr="00A70FE2">
        <w:rPr>
          <w:rFonts w:eastAsia="Calibri"/>
          <w:sz w:val="24"/>
          <w:szCs w:val="24"/>
        </w:rPr>
        <w:t xml:space="preserve"> care by minimizing risk of harm to patients and utilizing standardized </w:t>
      </w:r>
      <w:r w:rsidRPr="00A70FE2">
        <w:rPr>
          <w:rFonts w:eastAsia="Calibri"/>
          <w:b/>
          <w:sz w:val="24"/>
          <w:szCs w:val="24"/>
          <w:u w:val="single"/>
        </w:rPr>
        <w:t>safe</w:t>
      </w:r>
      <w:r w:rsidRPr="00A70FE2">
        <w:rPr>
          <w:rFonts w:eastAsia="Calibri"/>
          <w:sz w:val="24"/>
          <w:szCs w:val="24"/>
        </w:rPr>
        <w:t xml:space="preserve"> practices</w:t>
      </w:r>
      <w:r w:rsidR="00734866">
        <w:rPr>
          <w:rFonts w:eastAsia="Calibri"/>
          <w:sz w:val="24"/>
          <w:szCs w:val="24"/>
        </w:rPr>
        <w:t>.</w:t>
      </w:r>
    </w:p>
    <w:p w14:paraId="7470ADBF" w14:textId="088EF43C" w:rsidR="00AD1DDC" w:rsidRPr="00A70FE2" w:rsidRDefault="00AD1DDC" w:rsidP="00E038A2">
      <w:pPr>
        <w:numPr>
          <w:ilvl w:val="0"/>
          <w:numId w:val="73"/>
        </w:numPr>
        <w:spacing w:after="0" w:line="276" w:lineRule="auto"/>
        <w:ind w:left="360"/>
        <w:contextualSpacing/>
        <w:rPr>
          <w:rFonts w:eastAsia="Calibri"/>
          <w:sz w:val="24"/>
          <w:szCs w:val="24"/>
        </w:rPr>
      </w:pPr>
      <w:r w:rsidRPr="002A5E2D">
        <w:rPr>
          <w:rFonts w:eastAsia="Calibri"/>
          <w:b/>
          <w:sz w:val="24"/>
          <w:szCs w:val="24"/>
        </w:rPr>
        <w:t>Collaborate</w:t>
      </w:r>
      <w:r w:rsidR="002A5E2D">
        <w:rPr>
          <w:rFonts w:eastAsia="Calibri"/>
          <w:sz w:val="24"/>
          <w:szCs w:val="24"/>
        </w:rPr>
        <w:t xml:space="preserve"> and </w:t>
      </w:r>
      <w:r w:rsidR="002A5E2D" w:rsidRPr="002A5E2D">
        <w:rPr>
          <w:rFonts w:eastAsia="Calibri"/>
          <w:b/>
          <w:sz w:val="24"/>
          <w:szCs w:val="24"/>
        </w:rPr>
        <w:t>communicate</w:t>
      </w:r>
      <w:r w:rsidRPr="002A5E2D">
        <w:rPr>
          <w:rFonts w:eastAsia="Calibri"/>
          <w:b/>
          <w:sz w:val="24"/>
          <w:szCs w:val="24"/>
        </w:rPr>
        <w:t xml:space="preserve"> </w:t>
      </w:r>
      <w:r w:rsidRPr="00A70FE2">
        <w:rPr>
          <w:rFonts w:eastAsia="Calibri"/>
          <w:sz w:val="24"/>
          <w:szCs w:val="24"/>
        </w:rPr>
        <w:t>with patients, their support systems and the health care team</w:t>
      </w:r>
      <w:r w:rsidR="00B56430">
        <w:rPr>
          <w:rFonts w:eastAsia="Calibri"/>
          <w:sz w:val="24"/>
          <w:szCs w:val="24"/>
        </w:rPr>
        <w:t xml:space="preserve"> members</w:t>
      </w:r>
      <w:r w:rsidRPr="00A70FE2">
        <w:rPr>
          <w:rFonts w:eastAsia="Calibri"/>
          <w:sz w:val="24"/>
          <w:szCs w:val="24"/>
        </w:rPr>
        <w:t xml:space="preserve"> to achieve optimal health outcomes</w:t>
      </w:r>
      <w:r w:rsidR="002E7E4E" w:rsidRPr="00A70FE2">
        <w:rPr>
          <w:rFonts w:eastAsia="Calibri"/>
          <w:sz w:val="24"/>
          <w:szCs w:val="24"/>
        </w:rPr>
        <w:t>.</w:t>
      </w:r>
    </w:p>
    <w:p w14:paraId="21C67C7D" w14:textId="77777777" w:rsidR="00072AD2" w:rsidRPr="00A70FE2" w:rsidRDefault="00072AD2" w:rsidP="00E038A2">
      <w:pPr>
        <w:pStyle w:val="ListParagraph"/>
        <w:numPr>
          <w:ilvl w:val="0"/>
          <w:numId w:val="73"/>
        </w:numPr>
        <w:spacing w:after="0"/>
        <w:ind w:left="360"/>
        <w:rPr>
          <w:rFonts w:eastAsia="Calibri"/>
          <w:sz w:val="24"/>
          <w:szCs w:val="24"/>
        </w:rPr>
      </w:pPr>
      <w:r w:rsidRPr="00A70FE2">
        <w:rPr>
          <w:rFonts w:eastAsia="Calibri"/>
          <w:sz w:val="24"/>
          <w:szCs w:val="24"/>
        </w:rPr>
        <w:t xml:space="preserve">Develop a spirit of inquiry and integrate healthcare </w:t>
      </w:r>
      <w:r w:rsidRPr="002A5E2D">
        <w:rPr>
          <w:rFonts w:eastAsia="Calibri"/>
          <w:b/>
          <w:sz w:val="24"/>
          <w:szCs w:val="24"/>
        </w:rPr>
        <w:t>informatics and technology</w:t>
      </w:r>
      <w:r w:rsidRPr="00A70FE2">
        <w:rPr>
          <w:rFonts w:eastAsia="Calibri"/>
          <w:sz w:val="24"/>
          <w:szCs w:val="24"/>
        </w:rPr>
        <w:t xml:space="preserve"> into practice to communicate, enhance knowledge, decrease errors, and support decision making.</w:t>
      </w:r>
    </w:p>
    <w:p w14:paraId="56A283E0" w14:textId="77777777" w:rsidR="00AD1DDC" w:rsidRPr="00A70FE2" w:rsidRDefault="00AD1DDC" w:rsidP="00E038A2">
      <w:pPr>
        <w:numPr>
          <w:ilvl w:val="0"/>
          <w:numId w:val="73"/>
        </w:numPr>
        <w:spacing w:after="200" w:line="276" w:lineRule="auto"/>
        <w:ind w:left="360"/>
        <w:contextualSpacing/>
        <w:rPr>
          <w:rFonts w:eastAsia="Calibri"/>
          <w:sz w:val="24"/>
          <w:szCs w:val="24"/>
        </w:rPr>
      </w:pPr>
      <w:r w:rsidRPr="00A70FE2">
        <w:rPr>
          <w:rFonts w:eastAsia="Calibri"/>
          <w:sz w:val="24"/>
          <w:szCs w:val="24"/>
        </w:rPr>
        <w:t xml:space="preserve">Implement one’s role with accountability, commitment to caring, legal and ethical responsibility and respect while adhering to standards of </w:t>
      </w:r>
      <w:r w:rsidRPr="00A70FE2">
        <w:rPr>
          <w:rFonts w:eastAsia="Calibri"/>
          <w:b/>
          <w:sz w:val="24"/>
          <w:szCs w:val="24"/>
          <w:u w:val="single"/>
        </w:rPr>
        <w:t>professional practice</w:t>
      </w:r>
      <w:r w:rsidRPr="00A70FE2">
        <w:rPr>
          <w:rFonts w:eastAsia="Calibri"/>
          <w:sz w:val="24"/>
          <w:szCs w:val="24"/>
        </w:rPr>
        <w:t xml:space="preserve"> as a </w:t>
      </w:r>
      <w:r w:rsidRPr="00A70FE2">
        <w:rPr>
          <w:rFonts w:eastAsia="Calibri"/>
          <w:b/>
          <w:sz w:val="24"/>
          <w:szCs w:val="24"/>
          <w:u w:val="single"/>
        </w:rPr>
        <w:t>leader and manager</w:t>
      </w:r>
      <w:r w:rsidRPr="00A70FE2">
        <w:rPr>
          <w:rFonts w:eastAsia="Calibri"/>
          <w:sz w:val="24"/>
          <w:szCs w:val="24"/>
        </w:rPr>
        <w:t xml:space="preserve"> of care. </w:t>
      </w:r>
    </w:p>
    <w:p w14:paraId="33AA189E" w14:textId="77777777" w:rsidR="00734866" w:rsidRDefault="00734866" w:rsidP="008C7960">
      <w:pPr>
        <w:contextualSpacing/>
        <w:rPr>
          <w:bCs/>
          <w:sz w:val="24"/>
          <w:szCs w:val="24"/>
          <w:u w:val="single"/>
        </w:rPr>
      </w:pPr>
    </w:p>
    <w:p w14:paraId="1F7F42FC" w14:textId="77777777" w:rsidR="00734866" w:rsidRPr="00734866" w:rsidRDefault="00734866" w:rsidP="008C7960">
      <w:pPr>
        <w:contextualSpacing/>
        <w:rPr>
          <w:rFonts w:ascii="&amp;quot" w:eastAsia="Times New Roman" w:hAnsi="&amp;quot" w:cs="Times New Roman"/>
          <w:b/>
          <w:bCs/>
          <w:color w:val="1F3D7B"/>
          <w:sz w:val="38"/>
          <w:szCs w:val="38"/>
        </w:rPr>
      </w:pPr>
      <w:r w:rsidRPr="00734866">
        <w:rPr>
          <w:bCs/>
          <w:sz w:val="24"/>
          <w:szCs w:val="24"/>
          <w:u w:val="single"/>
        </w:rPr>
        <w:t>Communication</w:t>
      </w:r>
    </w:p>
    <w:p w14:paraId="7039925D" w14:textId="77777777" w:rsidR="00734866" w:rsidRPr="00206238" w:rsidRDefault="00734866" w:rsidP="008C7960">
      <w:pPr>
        <w:rPr>
          <w:rFonts w:eastAsia="Times New Roman" w:cstheme="minorHAnsi"/>
          <w:color w:val="292B2C"/>
          <w:sz w:val="24"/>
          <w:szCs w:val="24"/>
        </w:rPr>
      </w:pPr>
      <w:r w:rsidRPr="00206238">
        <w:rPr>
          <w:rFonts w:eastAsia="Times New Roman" w:cstheme="minorHAnsi"/>
          <w:color w:val="292B2C"/>
          <w:sz w:val="24"/>
          <w:szCs w:val="24"/>
        </w:rPr>
        <w:t xml:space="preserve">After </w:t>
      </w:r>
      <w:r w:rsidRPr="00206238">
        <w:rPr>
          <w:rFonts w:eastAsia="Calibri"/>
          <w:sz w:val="24"/>
          <w:szCs w:val="24"/>
        </w:rPr>
        <w:t>successfully</w:t>
      </w:r>
      <w:r w:rsidRPr="00206238">
        <w:rPr>
          <w:rFonts w:eastAsia="Times New Roman" w:cstheme="minorHAnsi"/>
          <w:color w:val="292B2C"/>
          <w:sz w:val="24"/>
          <w:szCs w:val="24"/>
        </w:rPr>
        <w:t xml:space="preserve"> completing the written communication requirement, students will:</w:t>
      </w:r>
    </w:p>
    <w:p w14:paraId="6BB0EB4D" w14:textId="77777777" w:rsidR="00734866" w:rsidRPr="00734866" w:rsidRDefault="00734866" w:rsidP="00E038A2">
      <w:pPr>
        <w:pStyle w:val="ListParagraph"/>
        <w:numPr>
          <w:ilvl w:val="0"/>
          <w:numId w:val="73"/>
        </w:numPr>
        <w:spacing w:after="0"/>
        <w:ind w:left="360"/>
        <w:rPr>
          <w:rFonts w:eastAsia="Times New Roman" w:cstheme="minorHAnsi"/>
          <w:color w:val="292B2C"/>
          <w:sz w:val="24"/>
          <w:szCs w:val="24"/>
        </w:rPr>
      </w:pPr>
      <w:r w:rsidRPr="00734866">
        <w:rPr>
          <w:rFonts w:eastAsia="Calibri"/>
          <w:sz w:val="24"/>
          <w:szCs w:val="24"/>
        </w:rPr>
        <w:t>Demonstrate</w:t>
      </w:r>
      <w:r w:rsidRPr="00734866">
        <w:rPr>
          <w:rFonts w:eastAsia="Times New Roman" w:cstheme="minorHAnsi"/>
          <w:color w:val="292B2C"/>
          <w:sz w:val="24"/>
          <w:szCs w:val="24"/>
        </w:rPr>
        <w:t xml:space="preserve"> literal and inferential comprehension.</w:t>
      </w:r>
    </w:p>
    <w:p w14:paraId="7D3FCA00" w14:textId="77777777" w:rsidR="00734866" w:rsidRPr="00734866" w:rsidRDefault="00734866" w:rsidP="00E038A2">
      <w:pPr>
        <w:pStyle w:val="ListParagraph"/>
        <w:numPr>
          <w:ilvl w:val="0"/>
          <w:numId w:val="73"/>
        </w:numPr>
        <w:spacing w:after="0"/>
        <w:ind w:left="360"/>
        <w:rPr>
          <w:rFonts w:eastAsia="Times New Roman" w:cstheme="minorHAnsi"/>
          <w:color w:val="292B2C"/>
          <w:sz w:val="24"/>
          <w:szCs w:val="24"/>
        </w:rPr>
      </w:pPr>
      <w:r w:rsidRPr="00734866">
        <w:rPr>
          <w:rFonts w:eastAsia="Calibri"/>
          <w:sz w:val="24"/>
          <w:szCs w:val="24"/>
        </w:rPr>
        <w:t>Communicate</w:t>
      </w:r>
      <w:r w:rsidRPr="00734866">
        <w:rPr>
          <w:rFonts w:eastAsia="Times New Roman" w:cstheme="minorHAnsi"/>
          <w:color w:val="292B2C"/>
          <w:sz w:val="24"/>
          <w:szCs w:val="24"/>
        </w:rPr>
        <w:t xml:space="preserve"> clearly and effectively in appropriate contexts.</w:t>
      </w:r>
    </w:p>
    <w:p w14:paraId="13356AE6" w14:textId="77777777" w:rsidR="00734866" w:rsidRDefault="00734866" w:rsidP="008C7960">
      <w:pPr>
        <w:contextualSpacing/>
        <w:rPr>
          <w:bCs/>
          <w:sz w:val="24"/>
          <w:szCs w:val="24"/>
          <w:u w:val="single"/>
        </w:rPr>
      </w:pPr>
    </w:p>
    <w:p w14:paraId="0352A7A4" w14:textId="77777777" w:rsidR="00734866" w:rsidRPr="00734866" w:rsidRDefault="00734866" w:rsidP="008C7960">
      <w:pPr>
        <w:contextualSpacing/>
        <w:rPr>
          <w:rFonts w:ascii="&amp;quot" w:eastAsia="Times New Roman" w:hAnsi="&amp;quot" w:cs="Times New Roman"/>
          <w:b/>
          <w:bCs/>
          <w:color w:val="1F3D7B"/>
          <w:sz w:val="38"/>
          <w:szCs w:val="38"/>
        </w:rPr>
      </w:pPr>
      <w:r w:rsidRPr="00734866">
        <w:rPr>
          <w:bCs/>
          <w:sz w:val="24"/>
          <w:szCs w:val="24"/>
          <w:u w:val="single"/>
        </w:rPr>
        <w:t>Quantitative/Symbolic</w:t>
      </w:r>
      <w:r w:rsidRPr="00734866">
        <w:rPr>
          <w:rFonts w:ascii="&amp;quot" w:eastAsia="Times New Roman" w:hAnsi="&amp;quot" w:cs="Times New Roman"/>
          <w:b/>
          <w:bCs/>
          <w:color w:val="1F3D7B"/>
          <w:sz w:val="38"/>
          <w:szCs w:val="38"/>
          <w:u w:val="single"/>
        </w:rPr>
        <w:t xml:space="preserve"> </w:t>
      </w:r>
      <w:r w:rsidRPr="00734866">
        <w:rPr>
          <w:bCs/>
          <w:sz w:val="24"/>
          <w:szCs w:val="24"/>
          <w:u w:val="single"/>
        </w:rPr>
        <w:t>Reasoning</w:t>
      </w:r>
    </w:p>
    <w:p w14:paraId="14F5E6E4" w14:textId="77777777" w:rsidR="00734866" w:rsidRPr="00734866" w:rsidRDefault="00734866" w:rsidP="008C7960">
      <w:pPr>
        <w:spacing w:after="240" w:line="240" w:lineRule="auto"/>
        <w:rPr>
          <w:rFonts w:eastAsia="Times New Roman" w:cstheme="minorHAnsi"/>
          <w:color w:val="292B2C"/>
          <w:sz w:val="24"/>
          <w:szCs w:val="24"/>
        </w:rPr>
      </w:pPr>
      <w:r w:rsidRPr="00734866">
        <w:rPr>
          <w:rFonts w:eastAsia="Times New Roman" w:cstheme="minorHAnsi"/>
          <w:color w:val="292B2C"/>
          <w:sz w:val="24"/>
          <w:szCs w:val="24"/>
        </w:rPr>
        <w:t>After successfully completing the quantitative skills requirement, students will:</w:t>
      </w:r>
    </w:p>
    <w:p w14:paraId="38A78808" w14:textId="34692772" w:rsidR="00734866" w:rsidRPr="00734866" w:rsidRDefault="00734866" w:rsidP="00E038A2">
      <w:pPr>
        <w:pStyle w:val="ListParagraph"/>
        <w:numPr>
          <w:ilvl w:val="0"/>
          <w:numId w:val="73"/>
        </w:numPr>
        <w:spacing w:after="0"/>
        <w:ind w:left="360"/>
        <w:rPr>
          <w:rFonts w:eastAsia="Times New Roman" w:cstheme="minorHAnsi"/>
          <w:color w:val="292B2C"/>
          <w:sz w:val="24"/>
          <w:szCs w:val="24"/>
        </w:rPr>
      </w:pPr>
      <w:r w:rsidRPr="00734866">
        <w:rPr>
          <w:rFonts w:eastAsia="Calibri"/>
          <w:sz w:val="24"/>
          <w:szCs w:val="24"/>
        </w:rPr>
        <w:t>Apply</w:t>
      </w:r>
      <w:r w:rsidRPr="00734866">
        <w:rPr>
          <w:rFonts w:eastAsia="Times New Roman" w:cstheme="minorHAnsi"/>
          <w:color w:val="292B2C"/>
          <w:sz w:val="24"/>
          <w:szCs w:val="24"/>
        </w:rPr>
        <w:t xml:space="preserve"> algebraic, analytic, </w:t>
      </w:r>
      <w:r w:rsidR="00DD4E59" w:rsidRPr="00734866">
        <w:rPr>
          <w:rFonts w:eastAsia="Times New Roman" w:cstheme="minorHAnsi"/>
          <w:color w:val="292B2C"/>
          <w:sz w:val="24"/>
          <w:szCs w:val="24"/>
        </w:rPr>
        <w:t>geometric,</w:t>
      </w:r>
      <w:r w:rsidRPr="00734866">
        <w:rPr>
          <w:rFonts w:eastAsia="Times New Roman" w:cstheme="minorHAnsi"/>
          <w:color w:val="292B2C"/>
          <w:sz w:val="24"/>
          <w:szCs w:val="24"/>
        </w:rPr>
        <w:t xml:space="preserve"> or statistical reasoning to solve abstract and applied problems appropriate to an individual discipline</w:t>
      </w:r>
    </w:p>
    <w:p w14:paraId="0E1A652A" w14:textId="7D4A1D98" w:rsidR="00734866" w:rsidRPr="00734866" w:rsidRDefault="00734866" w:rsidP="00E038A2">
      <w:pPr>
        <w:pStyle w:val="ListParagraph"/>
        <w:numPr>
          <w:ilvl w:val="0"/>
          <w:numId w:val="73"/>
        </w:numPr>
        <w:spacing w:after="0"/>
        <w:ind w:left="360"/>
        <w:rPr>
          <w:rFonts w:eastAsia="Times New Roman" w:cstheme="minorHAnsi"/>
          <w:color w:val="292B2C"/>
          <w:sz w:val="24"/>
          <w:szCs w:val="24"/>
        </w:rPr>
      </w:pPr>
      <w:r w:rsidRPr="00734866">
        <w:rPr>
          <w:rFonts w:eastAsia="Calibri"/>
          <w:sz w:val="24"/>
          <w:szCs w:val="24"/>
        </w:rPr>
        <w:t>Interpret</w:t>
      </w:r>
      <w:r w:rsidRPr="00734866">
        <w:rPr>
          <w:rFonts w:eastAsia="Times New Roman" w:cstheme="minorHAnsi"/>
          <w:color w:val="292B2C"/>
          <w:sz w:val="24"/>
          <w:szCs w:val="24"/>
        </w:rPr>
        <w:t xml:space="preserve"> mathematical, </w:t>
      </w:r>
      <w:r w:rsidR="00DD4E59" w:rsidRPr="00734866">
        <w:rPr>
          <w:rFonts w:eastAsia="Times New Roman" w:cstheme="minorHAnsi"/>
          <w:color w:val="292B2C"/>
          <w:sz w:val="24"/>
          <w:szCs w:val="24"/>
        </w:rPr>
        <w:t>quantitative,</w:t>
      </w:r>
      <w:r w:rsidRPr="00734866">
        <w:rPr>
          <w:rFonts w:eastAsia="Times New Roman" w:cstheme="minorHAnsi"/>
          <w:color w:val="292B2C"/>
          <w:sz w:val="24"/>
          <w:szCs w:val="24"/>
        </w:rPr>
        <w:t xml:space="preserve"> or symbolic models such as formulas, graphs and tables, and draw inferences from them</w:t>
      </w:r>
    </w:p>
    <w:p w14:paraId="3555F3AD" w14:textId="77777777" w:rsidR="00650185" w:rsidRPr="00650185" w:rsidRDefault="00734866" w:rsidP="00E038A2">
      <w:pPr>
        <w:pStyle w:val="ListParagraph"/>
        <w:numPr>
          <w:ilvl w:val="0"/>
          <w:numId w:val="73"/>
        </w:numPr>
        <w:spacing w:after="0"/>
        <w:ind w:left="360"/>
        <w:rPr>
          <w:rFonts w:eastAsia="Times New Roman" w:cstheme="minorHAnsi"/>
          <w:b/>
          <w:bCs/>
          <w:color w:val="292B2C"/>
          <w:sz w:val="22"/>
        </w:rPr>
      </w:pPr>
      <w:r w:rsidRPr="00734866">
        <w:rPr>
          <w:rFonts w:eastAsia="Calibri"/>
          <w:sz w:val="24"/>
          <w:szCs w:val="24"/>
        </w:rPr>
        <w:t>Employ</w:t>
      </w:r>
      <w:r w:rsidRPr="00734866">
        <w:rPr>
          <w:rFonts w:eastAsia="Times New Roman" w:cstheme="minorHAnsi"/>
          <w:color w:val="292B2C"/>
          <w:sz w:val="24"/>
          <w:szCs w:val="24"/>
        </w:rPr>
        <w:t xml:space="preserve"> basic symbolic or quantitative reasoning to support a position or conclusion</w:t>
      </w:r>
    </w:p>
    <w:p w14:paraId="4ED97571" w14:textId="77777777" w:rsidR="00650185" w:rsidRDefault="00650185" w:rsidP="007D4F25">
      <w:pPr>
        <w:pStyle w:val="ListParagraph"/>
        <w:numPr>
          <w:ilvl w:val="0"/>
          <w:numId w:val="73"/>
        </w:numPr>
        <w:spacing w:after="0"/>
        <w:ind w:left="360"/>
        <w:rPr>
          <w:rFonts w:eastAsia="Times New Roman" w:cstheme="minorHAnsi"/>
          <w:b/>
          <w:bCs/>
          <w:color w:val="292B2C"/>
          <w:sz w:val="22"/>
        </w:rPr>
      </w:pPr>
      <w:r>
        <w:rPr>
          <w:rFonts w:eastAsia="Times New Roman" w:cstheme="minorHAnsi"/>
          <w:b/>
          <w:bCs/>
          <w:color w:val="292B2C"/>
          <w:sz w:val="22"/>
        </w:rPr>
        <w:br w:type="page"/>
      </w:r>
    </w:p>
    <w:p w14:paraId="65A27EC5" w14:textId="1EE4E95E" w:rsidR="00734866" w:rsidRPr="00650185" w:rsidRDefault="00734866" w:rsidP="00650185">
      <w:pPr>
        <w:pStyle w:val="ListParagraph"/>
        <w:spacing w:after="0"/>
        <w:ind w:left="0"/>
        <w:rPr>
          <w:rFonts w:eastAsia="Times New Roman" w:cstheme="minorHAnsi"/>
          <w:b/>
          <w:bCs/>
          <w:color w:val="292B2C"/>
          <w:sz w:val="22"/>
        </w:rPr>
      </w:pPr>
      <w:r w:rsidRPr="00650185">
        <w:rPr>
          <w:rFonts w:eastAsia="Times New Roman" w:cstheme="minorHAnsi"/>
          <w:b/>
          <w:bCs/>
          <w:color w:val="292B2C"/>
          <w:sz w:val="22"/>
        </w:rPr>
        <w:lastRenderedPageBreak/>
        <w:t>Choice of Ten Credits from Transfer Distribution Areas may result in any combination of the following outcomes:</w:t>
      </w:r>
    </w:p>
    <w:p w14:paraId="25E63212" w14:textId="77777777" w:rsidR="00734866" w:rsidRPr="00734866" w:rsidRDefault="00734866" w:rsidP="008C7960">
      <w:pPr>
        <w:contextualSpacing/>
        <w:rPr>
          <w:rFonts w:ascii="&amp;quot" w:eastAsia="Times New Roman" w:hAnsi="&amp;quot" w:cs="Times New Roman"/>
          <w:b/>
          <w:bCs/>
          <w:color w:val="1F3D7B"/>
          <w:sz w:val="38"/>
          <w:szCs w:val="38"/>
        </w:rPr>
      </w:pPr>
      <w:r w:rsidRPr="00734866">
        <w:rPr>
          <w:bCs/>
          <w:sz w:val="24"/>
          <w:szCs w:val="24"/>
          <w:u w:val="single"/>
        </w:rPr>
        <w:t>Humanities</w:t>
      </w:r>
    </w:p>
    <w:p w14:paraId="0B1BA29A" w14:textId="77777777" w:rsidR="00734866" w:rsidRPr="00206238" w:rsidRDefault="00734866" w:rsidP="008C7960">
      <w:pPr>
        <w:rPr>
          <w:rFonts w:eastAsia="Times New Roman" w:cstheme="minorHAnsi"/>
          <w:color w:val="292B2C"/>
          <w:sz w:val="24"/>
          <w:szCs w:val="24"/>
        </w:rPr>
      </w:pPr>
      <w:r w:rsidRPr="00206238">
        <w:rPr>
          <w:rFonts w:eastAsia="Times New Roman" w:cstheme="minorHAnsi"/>
          <w:color w:val="292B2C"/>
          <w:sz w:val="24"/>
          <w:szCs w:val="24"/>
        </w:rPr>
        <w:t xml:space="preserve">After </w:t>
      </w:r>
      <w:r w:rsidRPr="00206238">
        <w:rPr>
          <w:rFonts w:eastAsia="Calibri"/>
          <w:sz w:val="24"/>
          <w:szCs w:val="24"/>
        </w:rPr>
        <w:t>successfully</w:t>
      </w:r>
      <w:r w:rsidRPr="00206238">
        <w:rPr>
          <w:rFonts w:eastAsia="Times New Roman" w:cstheme="minorHAnsi"/>
          <w:color w:val="292B2C"/>
          <w:sz w:val="24"/>
          <w:szCs w:val="24"/>
        </w:rPr>
        <w:t xml:space="preserve"> completing the humanities distribution requirement, students will:</w:t>
      </w:r>
    </w:p>
    <w:p w14:paraId="3E399B0D" w14:textId="77777777" w:rsidR="00734866" w:rsidRPr="00734866" w:rsidRDefault="00734866" w:rsidP="00E038A2">
      <w:pPr>
        <w:pStyle w:val="ListParagraph"/>
        <w:numPr>
          <w:ilvl w:val="0"/>
          <w:numId w:val="73"/>
        </w:numPr>
        <w:spacing w:after="0"/>
        <w:ind w:left="360"/>
        <w:rPr>
          <w:rFonts w:eastAsia="Times New Roman" w:cstheme="minorHAnsi"/>
          <w:color w:val="292B2C"/>
          <w:sz w:val="24"/>
          <w:szCs w:val="24"/>
        </w:rPr>
      </w:pPr>
      <w:r w:rsidRPr="00734866">
        <w:rPr>
          <w:rFonts w:eastAsia="Calibri"/>
          <w:sz w:val="24"/>
          <w:szCs w:val="24"/>
        </w:rPr>
        <w:t>Demonstrate</w:t>
      </w:r>
      <w:r w:rsidRPr="00734866">
        <w:rPr>
          <w:rFonts w:eastAsia="Times New Roman" w:cstheme="minorHAnsi"/>
          <w:color w:val="292B2C"/>
          <w:sz w:val="24"/>
          <w:szCs w:val="24"/>
        </w:rPr>
        <w:t xml:space="preserve"> literal and inferential comprehension.</w:t>
      </w:r>
    </w:p>
    <w:p w14:paraId="42FE28E6" w14:textId="77777777" w:rsidR="00734866" w:rsidRPr="00734866" w:rsidRDefault="00734866" w:rsidP="00E038A2">
      <w:pPr>
        <w:pStyle w:val="ListParagraph"/>
        <w:numPr>
          <w:ilvl w:val="0"/>
          <w:numId w:val="73"/>
        </w:numPr>
        <w:spacing w:after="0"/>
        <w:ind w:left="360"/>
        <w:rPr>
          <w:rFonts w:eastAsia="Times New Roman" w:cstheme="minorHAnsi"/>
          <w:color w:val="292B2C"/>
          <w:sz w:val="24"/>
          <w:szCs w:val="24"/>
        </w:rPr>
      </w:pPr>
      <w:r w:rsidRPr="00734866">
        <w:rPr>
          <w:rFonts w:eastAsia="Calibri"/>
          <w:sz w:val="24"/>
          <w:szCs w:val="24"/>
        </w:rPr>
        <w:t>Communicate</w:t>
      </w:r>
      <w:r w:rsidRPr="00734866">
        <w:rPr>
          <w:rFonts w:eastAsia="Times New Roman" w:cstheme="minorHAnsi"/>
          <w:color w:val="292B2C"/>
          <w:sz w:val="24"/>
          <w:szCs w:val="24"/>
        </w:rPr>
        <w:t xml:space="preserve"> clearly and effectively in appropriate contexts.</w:t>
      </w:r>
    </w:p>
    <w:p w14:paraId="2B73DDF7" w14:textId="77777777" w:rsidR="00734866" w:rsidRPr="00734866" w:rsidRDefault="00734866" w:rsidP="00E038A2">
      <w:pPr>
        <w:pStyle w:val="ListParagraph"/>
        <w:numPr>
          <w:ilvl w:val="0"/>
          <w:numId w:val="73"/>
        </w:numPr>
        <w:spacing w:after="0"/>
        <w:ind w:left="360"/>
        <w:rPr>
          <w:rFonts w:eastAsia="Times New Roman" w:cstheme="minorHAnsi"/>
          <w:color w:val="292B2C"/>
          <w:sz w:val="24"/>
          <w:szCs w:val="24"/>
        </w:rPr>
      </w:pPr>
      <w:r w:rsidRPr="00734866">
        <w:rPr>
          <w:rFonts w:eastAsia="Calibri"/>
          <w:sz w:val="24"/>
          <w:szCs w:val="24"/>
        </w:rPr>
        <w:t>Understand</w:t>
      </w:r>
      <w:r w:rsidRPr="00734866">
        <w:rPr>
          <w:rFonts w:eastAsia="Times New Roman" w:cstheme="minorHAnsi"/>
          <w:color w:val="292B2C"/>
          <w:sz w:val="24"/>
          <w:szCs w:val="24"/>
        </w:rPr>
        <w:t xml:space="preserve"> and interpret human achievements in various forms.</w:t>
      </w:r>
    </w:p>
    <w:p w14:paraId="1717217A" w14:textId="77777777" w:rsidR="00734866" w:rsidRPr="00734866" w:rsidRDefault="00734866" w:rsidP="00E038A2">
      <w:pPr>
        <w:pStyle w:val="ListParagraph"/>
        <w:numPr>
          <w:ilvl w:val="0"/>
          <w:numId w:val="73"/>
        </w:numPr>
        <w:spacing w:after="0"/>
        <w:ind w:left="360"/>
        <w:rPr>
          <w:rFonts w:eastAsia="Times New Roman" w:cstheme="minorHAnsi"/>
          <w:color w:val="292B2C"/>
          <w:sz w:val="24"/>
          <w:szCs w:val="24"/>
        </w:rPr>
      </w:pPr>
      <w:r w:rsidRPr="00734866">
        <w:rPr>
          <w:rFonts w:eastAsia="Calibri"/>
          <w:sz w:val="24"/>
          <w:szCs w:val="24"/>
        </w:rPr>
        <w:t>Analyze</w:t>
      </w:r>
      <w:r w:rsidRPr="00734866">
        <w:rPr>
          <w:rFonts w:eastAsia="Times New Roman" w:cstheme="minorHAnsi"/>
          <w:color w:val="292B2C"/>
          <w:sz w:val="24"/>
          <w:szCs w:val="24"/>
        </w:rPr>
        <w:t xml:space="preserve"> and synthesize meaning in verbal, visual and/or auditory media.</w:t>
      </w:r>
    </w:p>
    <w:p w14:paraId="6D6C0981" w14:textId="77777777" w:rsidR="00734866" w:rsidRDefault="00734866" w:rsidP="008C7960">
      <w:pPr>
        <w:contextualSpacing/>
        <w:rPr>
          <w:bCs/>
          <w:sz w:val="24"/>
          <w:szCs w:val="24"/>
          <w:u w:val="single"/>
        </w:rPr>
      </w:pPr>
    </w:p>
    <w:p w14:paraId="64B57EF1" w14:textId="77777777" w:rsidR="00734866" w:rsidRPr="00734866" w:rsidRDefault="00734866" w:rsidP="008C7960">
      <w:pPr>
        <w:contextualSpacing/>
        <w:rPr>
          <w:rFonts w:ascii="&amp;quot" w:eastAsia="Times New Roman" w:hAnsi="&amp;quot" w:cs="Times New Roman"/>
          <w:b/>
          <w:bCs/>
          <w:color w:val="1F3D7B"/>
          <w:sz w:val="38"/>
          <w:szCs w:val="38"/>
        </w:rPr>
      </w:pPr>
      <w:r w:rsidRPr="00734866">
        <w:rPr>
          <w:bCs/>
          <w:sz w:val="24"/>
          <w:szCs w:val="24"/>
          <w:u w:val="single"/>
        </w:rPr>
        <w:t>Social</w:t>
      </w:r>
      <w:r w:rsidRPr="00734866">
        <w:rPr>
          <w:rFonts w:ascii="&amp;quot" w:eastAsia="Times New Roman" w:hAnsi="&amp;quot" w:cs="Times New Roman"/>
          <w:b/>
          <w:bCs/>
          <w:color w:val="1F3D7B"/>
          <w:sz w:val="38"/>
          <w:szCs w:val="38"/>
          <w:u w:val="single"/>
        </w:rPr>
        <w:t xml:space="preserve"> </w:t>
      </w:r>
      <w:r w:rsidRPr="00734866">
        <w:rPr>
          <w:bCs/>
          <w:sz w:val="24"/>
          <w:szCs w:val="24"/>
          <w:u w:val="single"/>
        </w:rPr>
        <w:t>Science</w:t>
      </w:r>
    </w:p>
    <w:p w14:paraId="21D3BEBE" w14:textId="77777777" w:rsidR="00734866" w:rsidRPr="00206238" w:rsidRDefault="00734866" w:rsidP="008C7960">
      <w:pPr>
        <w:rPr>
          <w:rFonts w:eastAsia="Times New Roman" w:cstheme="minorHAnsi"/>
          <w:color w:val="292B2C"/>
          <w:sz w:val="24"/>
          <w:szCs w:val="24"/>
        </w:rPr>
      </w:pPr>
      <w:r w:rsidRPr="00206238">
        <w:rPr>
          <w:rFonts w:eastAsia="Times New Roman" w:cstheme="minorHAnsi"/>
          <w:color w:val="292B2C"/>
          <w:sz w:val="24"/>
          <w:szCs w:val="24"/>
        </w:rPr>
        <w:t xml:space="preserve">After </w:t>
      </w:r>
      <w:r w:rsidRPr="00206238">
        <w:rPr>
          <w:rFonts w:eastAsia="Calibri"/>
          <w:sz w:val="24"/>
          <w:szCs w:val="24"/>
        </w:rPr>
        <w:t>successfully</w:t>
      </w:r>
      <w:r w:rsidRPr="00206238">
        <w:rPr>
          <w:rFonts w:eastAsia="Times New Roman" w:cstheme="minorHAnsi"/>
          <w:color w:val="292B2C"/>
          <w:sz w:val="24"/>
          <w:szCs w:val="24"/>
        </w:rPr>
        <w:t xml:space="preserve"> completing the social science distribution requirement, students will:</w:t>
      </w:r>
    </w:p>
    <w:p w14:paraId="534934AC" w14:textId="77777777" w:rsidR="00734866" w:rsidRPr="00734866" w:rsidRDefault="00734866" w:rsidP="00E038A2">
      <w:pPr>
        <w:pStyle w:val="ListParagraph"/>
        <w:numPr>
          <w:ilvl w:val="0"/>
          <w:numId w:val="73"/>
        </w:numPr>
        <w:spacing w:after="0"/>
        <w:ind w:left="360"/>
        <w:rPr>
          <w:rFonts w:eastAsia="Times New Roman" w:cstheme="minorHAnsi"/>
          <w:color w:val="292B2C"/>
          <w:sz w:val="24"/>
          <w:szCs w:val="24"/>
        </w:rPr>
      </w:pPr>
      <w:r w:rsidRPr="00734866">
        <w:rPr>
          <w:rFonts w:eastAsia="Calibri"/>
          <w:sz w:val="24"/>
          <w:szCs w:val="24"/>
        </w:rPr>
        <w:t>Understand</w:t>
      </w:r>
      <w:r w:rsidRPr="00734866">
        <w:rPr>
          <w:rFonts w:eastAsia="Times New Roman" w:cstheme="minorHAnsi"/>
          <w:color w:val="292B2C"/>
          <w:sz w:val="24"/>
          <w:szCs w:val="24"/>
        </w:rPr>
        <w:t>, articulate, and evaluate the similarities and differences between and among various social sciences.</w:t>
      </w:r>
    </w:p>
    <w:p w14:paraId="3A76866C" w14:textId="77777777" w:rsidR="00734866" w:rsidRPr="00734866" w:rsidRDefault="00734866" w:rsidP="00E038A2">
      <w:pPr>
        <w:pStyle w:val="ListParagraph"/>
        <w:numPr>
          <w:ilvl w:val="0"/>
          <w:numId w:val="73"/>
        </w:numPr>
        <w:spacing w:after="0"/>
        <w:ind w:left="360"/>
        <w:rPr>
          <w:rFonts w:eastAsia="Times New Roman" w:cstheme="minorHAnsi"/>
          <w:color w:val="292B2C"/>
          <w:sz w:val="24"/>
          <w:szCs w:val="24"/>
        </w:rPr>
      </w:pPr>
      <w:r w:rsidRPr="00734866">
        <w:rPr>
          <w:rFonts w:eastAsia="Calibri"/>
          <w:sz w:val="24"/>
          <w:szCs w:val="24"/>
        </w:rPr>
        <w:t>Understand</w:t>
      </w:r>
      <w:r w:rsidRPr="00734866">
        <w:rPr>
          <w:rFonts w:eastAsia="Times New Roman" w:cstheme="minorHAnsi"/>
          <w:color w:val="292B2C"/>
          <w:sz w:val="24"/>
          <w:szCs w:val="24"/>
        </w:rPr>
        <w:t>, articulate, and evaluate how various factors (e.g., social, personal/individual, historical, political, and economic) influence human behavior.</w:t>
      </w:r>
    </w:p>
    <w:p w14:paraId="700FB233" w14:textId="77777777" w:rsidR="00734866" w:rsidRPr="00734866" w:rsidRDefault="00734866" w:rsidP="00E038A2">
      <w:pPr>
        <w:pStyle w:val="ListParagraph"/>
        <w:numPr>
          <w:ilvl w:val="0"/>
          <w:numId w:val="73"/>
        </w:numPr>
        <w:spacing w:after="0"/>
        <w:ind w:left="360"/>
        <w:rPr>
          <w:rFonts w:eastAsia="Times New Roman" w:cstheme="minorHAnsi"/>
          <w:color w:val="292B2C"/>
          <w:sz w:val="24"/>
          <w:szCs w:val="24"/>
        </w:rPr>
      </w:pPr>
      <w:r w:rsidRPr="00734866">
        <w:rPr>
          <w:rFonts w:eastAsia="Calibri"/>
          <w:sz w:val="24"/>
          <w:szCs w:val="24"/>
        </w:rPr>
        <w:t>Understand</w:t>
      </w:r>
      <w:r w:rsidRPr="00734866">
        <w:rPr>
          <w:rFonts w:eastAsia="Times New Roman" w:cstheme="minorHAnsi"/>
          <w:color w:val="292B2C"/>
          <w:sz w:val="24"/>
          <w:szCs w:val="24"/>
        </w:rPr>
        <w:t>, articulate, and evaluate the applicability of significant theoretical perspectives (e.g., conflict theory, feminist theory, cognitive behavioral theory) as they relate to contemporary social issues.</w:t>
      </w:r>
    </w:p>
    <w:p w14:paraId="25344DFB" w14:textId="77777777" w:rsidR="00734866" w:rsidRPr="00734866" w:rsidRDefault="00734866" w:rsidP="00E038A2">
      <w:pPr>
        <w:pStyle w:val="ListParagraph"/>
        <w:numPr>
          <w:ilvl w:val="0"/>
          <w:numId w:val="73"/>
        </w:numPr>
        <w:spacing w:after="0"/>
        <w:ind w:left="360"/>
        <w:rPr>
          <w:rFonts w:eastAsia="Times New Roman" w:cstheme="minorHAnsi"/>
          <w:color w:val="292B2C"/>
          <w:sz w:val="24"/>
          <w:szCs w:val="24"/>
        </w:rPr>
      </w:pPr>
      <w:r w:rsidRPr="00734866">
        <w:rPr>
          <w:rFonts w:eastAsia="Calibri"/>
          <w:sz w:val="24"/>
          <w:szCs w:val="24"/>
        </w:rPr>
        <w:t>Identify</w:t>
      </w:r>
      <w:r w:rsidRPr="00734866">
        <w:rPr>
          <w:rFonts w:eastAsia="Times New Roman" w:cstheme="minorHAnsi"/>
          <w:color w:val="292B2C"/>
          <w:sz w:val="24"/>
          <w:szCs w:val="24"/>
        </w:rPr>
        <w:t>, understand, evaluate, and apply research literature from multiple social science disciplines.</w:t>
      </w:r>
    </w:p>
    <w:p w14:paraId="62A06EF9" w14:textId="77777777" w:rsidR="00734866" w:rsidRDefault="00734866" w:rsidP="008C7960">
      <w:pPr>
        <w:contextualSpacing/>
        <w:rPr>
          <w:bCs/>
          <w:sz w:val="24"/>
          <w:szCs w:val="24"/>
          <w:u w:val="single"/>
        </w:rPr>
      </w:pPr>
    </w:p>
    <w:p w14:paraId="3FCE29AA" w14:textId="77777777" w:rsidR="00734866" w:rsidRPr="00734866" w:rsidRDefault="00734866" w:rsidP="008C7960">
      <w:pPr>
        <w:contextualSpacing/>
        <w:rPr>
          <w:rFonts w:ascii="&amp;quot" w:eastAsia="Times New Roman" w:hAnsi="&amp;quot" w:cs="Times New Roman"/>
          <w:b/>
          <w:bCs/>
          <w:color w:val="1F3D7B"/>
          <w:sz w:val="38"/>
          <w:szCs w:val="38"/>
        </w:rPr>
      </w:pPr>
      <w:r w:rsidRPr="00734866">
        <w:rPr>
          <w:bCs/>
          <w:sz w:val="24"/>
          <w:szCs w:val="24"/>
          <w:u w:val="single"/>
        </w:rPr>
        <w:t>Science</w:t>
      </w:r>
    </w:p>
    <w:p w14:paraId="6321251D" w14:textId="77777777" w:rsidR="00734866" w:rsidRPr="00734866" w:rsidRDefault="00734866" w:rsidP="008C7960">
      <w:pPr>
        <w:spacing w:after="240" w:line="240" w:lineRule="auto"/>
        <w:rPr>
          <w:rFonts w:eastAsia="Times New Roman" w:cstheme="minorHAnsi"/>
          <w:color w:val="292B2C"/>
          <w:sz w:val="24"/>
          <w:szCs w:val="24"/>
        </w:rPr>
      </w:pPr>
      <w:r w:rsidRPr="00734866">
        <w:rPr>
          <w:rFonts w:eastAsia="Times New Roman" w:cstheme="minorHAnsi"/>
          <w:color w:val="292B2C"/>
          <w:sz w:val="24"/>
          <w:szCs w:val="24"/>
        </w:rPr>
        <w:t>After successfully completing the science distribution requirement, students will:</w:t>
      </w:r>
    </w:p>
    <w:p w14:paraId="0999B8E2" w14:textId="45A95CD4" w:rsidR="00734866" w:rsidRPr="00734866" w:rsidRDefault="00734866" w:rsidP="00E038A2">
      <w:pPr>
        <w:pStyle w:val="ListParagraph"/>
        <w:numPr>
          <w:ilvl w:val="0"/>
          <w:numId w:val="73"/>
        </w:numPr>
        <w:spacing w:after="0"/>
        <w:ind w:left="360"/>
        <w:rPr>
          <w:rFonts w:eastAsia="Times New Roman" w:cstheme="minorHAnsi"/>
          <w:color w:val="292B2C"/>
          <w:sz w:val="24"/>
          <w:szCs w:val="24"/>
        </w:rPr>
      </w:pPr>
      <w:r w:rsidRPr="00734866">
        <w:rPr>
          <w:rFonts w:eastAsia="Calibri"/>
          <w:sz w:val="24"/>
          <w:szCs w:val="24"/>
        </w:rPr>
        <w:t>Understand</w:t>
      </w:r>
      <w:r w:rsidRPr="00734866">
        <w:rPr>
          <w:rFonts w:eastAsia="Times New Roman" w:cstheme="minorHAnsi"/>
          <w:color w:val="292B2C"/>
          <w:sz w:val="24"/>
          <w:szCs w:val="24"/>
        </w:rPr>
        <w:t xml:space="preserve"> the nature of science, including the role of observation in the development of scientific theories and </w:t>
      </w:r>
      <w:r w:rsidR="00526079" w:rsidRPr="00734866">
        <w:rPr>
          <w:rFonts w:eastAsia="Times New Roman" w:cstheme="minorHAnsi"/>
          <w:color w:val="292B2C"/>
          <w:sz w:val="24"/>
          <w:szCs w:val="24"/>
        </w:rPr>
        <w:t>laws.</w:t>
      </w:r>
    </w:p>
    <w:p w14:paraId="6956666E" w14:textId="78AB0601" w:rsidR="00734866" w:rsidRPr="00734866" w:rsidRDefault="00734866" w:rsidP="00E038A2">
      <w:pPr>
        <w:pStyle w:val="ListParagraph"/>
        <w:numPr>
          <w:ilvl w:val="0"/>
          <w:numId w:val="73"/>
        </w:numPr>
        <w:spacing w:after="0"/>
        <w:ind w:left="360"/>
        <w:rPr>
          <w:rFonts w:eastAsia="Times New Roman" w:cstheme="minorHAnsi"/>
          <w:color w:val="292B2C"/>
          <w:sz w:val="24"/>
          <w:szCs w:val="24"/>
        </w:rPr>
      </w:pPr>
      <w:r w:rsidRPr="00734866">
        <w:rPr>
          <w:rFonts w:eastAsia="Times New Roman" w:cstheme="minorHAnsi"/>
          <w:color w:val="292B2C"/>
          <w:sz w:val="24"/>
          <w:szCs w:val="24"/>
        </w:rPr>
        <w:t xml:space="preserve">Use </w:t>
      </w:r>
      <w:r w:rsidRPr="00734866">
        <w:rPr>
          <w:rFonts w:eastAsia="Calibri"/>
          <w:sz w:val="24"/>
          <w:szCs w:val="24"/>
        </w:rPr>
        <w:t>the</w:t>
      </w:r>
      <w:r w:rsidRPr="00734866">
        <w:rPr>
          <w:rFonts w:eastAsia="Times New Roman" w:cstheme="minorHAnsi"/>
          <w:color w:val="292B2C"/>
          <w:sz w:val="24"/>
          <w:szCs w:val="24"/>
        </w:rPr>
        <w:t xml:space="preserve"> languages of science to interpret and communicate scientific </w:t>
      </w:r>
      <w:r w:rsidR="00526079" w:rsidRPr="00734866">
        <w:rPr>
          <w:rFonts w:eastAsia="Times New Roman" w:cstheme="minorHAnsi"/>
          <w:color w:val="292B2C"/>
          <w:sz w:val="24"/>
          <w:szCs w:val="24"/>
        </w:rPr>
        <w:t>information.</w:t>
      </w:r>
    </w:p>
    <w:p w14:paraId="32A469DF" w14:textId="77777777" w:rsidR="00734866" w:rsidRPr="00734866" w:rsidRDefault="00734866" w:rsidP="00E038A2">
      <w:pPr>
        <w:pStyle w:val="ListParagraph"/>
        <w:numPr>
          <w:ilvl w:val="0"/>
          <w:numId w:val="73"/>
        </w:numPr>
        <w:spacing w:after="0"/>
        <w:ind w:left="360"/>
        <w:rPr>
          <w:rFonts w:eastAsia="Times New Roman" w:cstheme="minorHAnsi"/>
          <w:color w:val="292B2C"/>
          <w:sz w:val="24"/>
          <w:szCs w:val="24"/>
        </w:rPr>
      </w:pPr>
      <w:r w:rsidRPr="00734866">
        <w:rPr>
          <w:rFonts w:eastAsia="Times New Roman" w:cstheme="minorHAnsi"/>
          <w:color w:val="292B2C"/>
          <w:sz w:val="24"/>
          <w:szCs w:val="24"/>
        </w:rPr>
        <w:t xml:space="preserve">Use </w:t>
      </w:r>
      <w:r w:rsidRPr="00734866">
        <w:rPr>
          <w:rFonts w:eastAsia="Calibri"/>
          <w:sz w:val="24"/>
          <w:szCs w:val="24"/>
        </w:rPr>
        <w:t>scientific</w:t>
      </w:r>
      <w:r w:rsidRPr="00734866">
        <w:rPr>
          <w:rFonts w:eastAsia="Times New Roman" w:cstheme="minorHAnsi"/>
          <w:color w:val="292B2C"/>
          <w:sz w:val="24"/>
          <w:szCs w:val="24"/>
        </w:rPr>
        <w:t xml:space="preserve"> knowledge to analyze and evaluate data and solve problems; and</w:t>
      </w:r>
    </w:p>
    <w:p w14:paraId="687E56AB" w14:textId="77777777" w:rsidR="00734866" w:rsidRPr="00734866" w:rsidRDefault="00734866" w:rsidP="00E038A2">
      <w:pPr>
        <w:pStyle w:val="ListParagraph"/>
        <w:numPr>
          <w:ilvl w:val="0"/>
          <w:numId w:val="73"/>
        </w:numPr>
        <w:spacing w:after="0"/>
        <w:ind w:left="360"/>
        <w:rPr>
          <w:rFonts w:eastAsia="Times New Roman" w:cstheme="minorHAnsi"/>
          <w:color w:val="292B2C"/>
          <w:sz w:val="24"/>
          <w:szCs w:val="24"/>
        </w:rPr>
      </w:pPr>
      <w:r w:rsidRPr="00734866">
        <w:rPr>
          <w:rFonts w:eastAsia="Calibri"/>
          <w:sz w:val="24"/>
          <w:szCs w:val="24"/>
        </w:rPr>
        <w:t>Obtain</w:t>
      </w:r>
      <w:r w:rsidRPr="00734866">
        <w:rPr>
          <w:rFonts w:eastAsia="Times New Roman" w:cstheme="minorHAnsi"/>
          <w:color w:val="292B2C"/>
          <w:sz w:val="24"/>
          <w:szCs w:val="24"/>
        </w:rPr>
        <w:t xml:space="preserve"> and analyze experimental data.</w:t>
      </w:r>
    </w:p>
    <w:p w14:paraId="3EEA5FA7" w14:textId="4C773990" w:rsidR="00794E33" w:rsidRDefault="00794E33" w:rsidP="008C7960">
      <w:pPr>
        <w:contextualSpacing/>
        <w:rPr>
          <w:sz w:val="20"/>
          <w:szCs w:val="20"/>
        </w:rPr>
      </w:pPr>
      <w:r>
        <w:rPr>
          <w:sz w:val="20"/>
          <w:szCs w:val="20"/>
        </w:rPr>
        <w:br w:type="page"/>
      </w:r>
    </w:p>
    <w:p w14:paraId="40646190" w14:textId="4481EC69" w:rsidR="002454E5" w:rsidRPr="001856B0" w:rsidRDefault="002454E5" w:rsidP="00E038A2">
      <w:pPr>
        <w:tabs>
          <w:tab w:val="left" w:pos="5760"/>
        </w:tabs>
        <w:rPr>
          <w:b/>
          <w:bCs/>
          <w:sz w:val="28"/>
          <w:szCs w:val="28"/>
        </w:rPr>
      </w:pPr>
      <w:r w:rsidRPr="001856B0">
        <w:rPr>
          <w:b/>
          <w:bCs/>
          <w:sz w:val="28"/>
          <w:szCs w:val="28"/>
        </w:rPr>
        <w:lastRenderedPageBreak/>
        <w:t>Year One Nursing Program</w:t>
      </w:r>
      <w:r>
        <w:rPr>
          <w:b/>
          <w:bCs/>
          <w:sz w:val="28"/>
          <w:szCs w:val="28"/>
        </w:rPr>
        <w:t xml:space="preserve"> Courses</w:t>
      </w:r>
      <w:r w:rsidR="00E038A2">
        <w:rPr>
          <w:b/>
          <w:bCs/>
          <w:sz w:val="28"/>
          <w:szCs w:val="28"/>
        </w:rPr>
        <w:tab/>
      </w:r>
      <w:r>
        <w:rPr>
          <w:b/>
          <w:bCs/>
          <w:sz w:val="28"/>
          <w:szCs w:val="28"/>
        </w:rPr>
        <w:t>Associate in Nursing DTA/MRP</w:t>
      </w:r>
    </w:p>
    <w:tbl>
      <w:tblPr>
        <w:tblStyle w:val="TableGrid"/>
        <w:tblW w:w="9720" w:type="dxa"/>
        <w:tblInd w:w="-95" w:type="dxa"/>
        <w:tblLayout w:type="fixed"/>
        <w:tblLook w:val="04A0" w:firstRow="1" w:lastRow="0" w:firstColumn="1" w:lastColumn="0" w:noHBand="0" w:noVBand="1"/>
      </w:tblPr>
      <w:tblGrid>
        <w:gridCol w:w="1980"/>
        <w:gridCol w:w="5646"/>
        <w:gridCol w:w="440"/>
        <w:gridCol w:w="1654"/>
      </w:tblGrid>
      <w:tr w:rsidR="002454E5" w14:paraId="703B0711" w14:textId="77777777" w:rsidTr="008C7960">
        <w:trPr>
          <w:trHeight w:val="289"/>
        </w:trPr>
        <w:tc>
          <w:tcPr>
            <w:tcW w:w="1980" w:type="dxa"/>
            <w:shd w:val="clear" w:color="auto" w:fill="D9D9D9" w:themeFill="background1" w:themeFillShade="D9"/>
          </w:tcPr>
          <w:p w14:paraId="65FF9E43" w14:textId="77777777" w:rsidR="002454E5" w:rsidRPr="000602FF" w:rsidRDefault="002454E5" w:rsidP="002454E5">
            <w:pPr>
              <w:spacing w:after="0"/>
              <w:rPr>
                <w:b/>
                <w:bCs/>
              </w:rPr>
            </w:pPr>
            <w:r>
              <w:rPr>
                <w:b/>
                <w:bCs/>
              </w:rPr>
              <w:t>Quarter One   Fall</w:t>
            </w:r>
          </w:p>
        </w:tc>
        <w:tc>
          <w:tcPr>
            <w:tcW w:w="5646" w:type="dxa"/>
            <w:shd w:val="clear" w:color="auto" w:fill="D9D9D9" w:themeFill="background1" w:themeFillShade="D9"/>
          </w:tcPr>
          <w:p w14:paraId="1A675F16" w14:textId="77777777" w:rsidR="002454E5" w:rsidRPr="00BD40FC" w:rsidRDefault="002454E5" w:rsidP="002454E5">
            <w:pPr>
              <w:spacing w:after="0"/>
              <w:rPr>
                <w:b/>
                <w:bCs/>
              </w:rPr>
            </w:pPr>
            <w:r w:rsidRPr="00BD40FC">
              <w:rPr>
                <w:b/>
                <w:bCs/>
              </w:rPr>
              <w:t>Course Description</w:t>
            </w:r>
          </w:p>
        </w:tc>
        <w:tc>
          <w:tcPr>
            <w:tcW w:w="440" w:type="dxa"/>
            <w:shd w:val="clear" w:color="auto" w:fill="D9D9D9" w:themeFill="background1" w:themeFillShade="D9"/>
          </w:tcPr>
          <w:p w14:paraId="0AB7944E" w14:textId="77777777" w:rsidR="002454E5" w:rsidRDefault="002454E5" w:rsidP="002454E5">
            <w:pPr>
              <w:spacing w:after="0"/>
            </w:pPr>
            <w:r>
              <w:t>Cr</w:t>
            </w:r>
          </w:p>
        </w:tc>
        <w:tc>
          <w:tcPr>
            <w:tcW w:w="1654" w:type="dxa"/>
            <w:shd w:val="clear" w:color="auto" w:fill="D9D9D9" w:themeFill="background1" w:themeFillShade="D9"/>
          </w:tcPr>
          <w:p w14:paraId="3FC1287D" w14:textId="77777777" w:rsidR="002454E5" w:rsidRDefault="002454E5" w:rsidP="002454E5">
            <w:pPr>
              <w:spacing w:after="0"/>
            </w:pPr>
            <w:r>
              <w:t>Example Topics</w:t>
            </w:r>
          </w:p>
        </w:tc>
      </w:tr>
      <w:tr w:rsidR="002454E5" w14:paraId="76EF048D" w14:textId="77777777" w:rsidTr="008C7960">
        <w:trPr>
          <w:trHeight w:val="992"/>
        </w:trPr>
        <w:tc>
          <w:tcPr>
            <w:tcW w:w="1980" w:type="dxa"/>
          </w:tcPr>
          <w:p w14:paraId="238B1834" w14:textId="77777777" w:rsidR="002454E5" w:rsidRPr="000602FF" w:rsidRDefault="002454E5" w:rsidP="002454E5">
            <w:pPr>
              <w:spacing w:after="0"/>
              <w:rPr>
                <w:b/>
                <w:bCs/>
              </w:rPr>
            </w:pPr>
            <w:r w:rsidRPr="000602FF">
              <w:rPr>
                <w:b/>
                <w:bCs/>
              </w:rPr>
              <w:t>NURS 135 Pharm</w:t>
            </w:r>
          </w:p>
        </w:tc>
        <w:tc>
          <w:tcPr>
            <w:tcW w:w="5646" w:type="dxa"/>
          </w:tcPr>
          <w:p w14:paraId="2A2C54A4" w14:textId="77777777" w:rsidR="002454E5" w:rsidRPr="006078BB" w:rsidRDefault="002454E5" w:rsidP="002454E5">
            <w:pPr>
              <w:spacing w:after="0"/>
              <w:rPr>
                <w:rFonts w:ascii="Calibri" w:hAnsi="Calibri"/>
                <w:szCs w:val="18"/>
              </w:rPr>
            </w:pPr>
            <w:r w:rsidRPr="006078BB">
              <w:rPr>
                <w:rFonts w:ascii="Calibri" w:hAnsi="Calibri"/>
                <w:szCs w:val="18"/>
              </w:rPr>
              <w:t xml:space="preserve">The student examines the application of nursing process as it relates to pharmacology.  Students will review basic math skills necessary for safe dosage calculations; and learn pharmacology principles and legal considerations; 1 lecture hour.  </w:t>
            </w:r>
          </w:p>
        </w:tc>
        <w:tc>
          <w:tcPr>
            <w:tcW w:w="440" w:type="dxa"/>
          </w:tcPr>
          <w:p w14:paraId="01B7D194" w14:textId="77777777" w:rsidR="002454E5" w:rsidRDefault="002454E5" w:rsidP="002454E5">
            <w:pPr>
              <w:spacing w:after="0"/>
            </w:pPr>
            <w:r>
              <w:t>1</w:t>
            </w:r>
          </w:p>
        </w:tc>
        <w:tc>
          <w:tcPr>
            <w:tcW w:w="1654" w:type="dxa"/>
          </w:tcPr>
          <w:p w14:paraId="03EFBE83" w14:textId="77777777" w:rsidR="002454E5" w:rsidRPr="009A35B3" w:rsidRDefault="002454E5" w:rsidP="002454E5">
            <w:pPr>
              <w:spacing w:after="0"/>
              <w:rPr>
                <w:sz w:val="16"/>
                <w:szCs w:val="16"/>
              </w:rPr>
            </w:pPr>
            <w:r w:rsidRPr="009A35B3">
              <w:rPr>
                <w:sz w:val="16"/>
                <w:szCs w:val="16"/>
              </w:rPr>
              <w:t>Basic Principles</w:t>
            </w:r>
          </w:p>
          <w:p w14:paraId="1F6C4D5C" w14:textId="77777777" w:rsidR="002454E5" w:rsidRDefault="002454E5" w:rsidP="002454E5">
            <w:pPr>
              <w:spacing w:after="0"/>
              <w:rPr>
                <w:sz w:val="16"/>
                <w:szCs w:val="16"/>
              </w:rPr>
            </w:pPr>
            <w:r>
              <w:rPr>
                <w:sz w:val="16"/>
                <w:szCs w:val="16"/>
              </w:rPr>
              <w:t xml:space="preserve">Safe </w:t>
            </w:r>
            <w:r w:rsidRPr="009A35B3">
              <w:rPr>
                <w:sz w:val="16"/>
                <w:szCs w:val="16"/>
              </w:rPr>
              <w:t>Medication Administration</w:t>
            </w:r>
          </w:p>
          <w:p w14:paraId="18E07B83" w14:textId="77777777" w:rsidR="002454E5" w:rsidRDefault="002454E5" w:rsidP="002454E5">
            <w:pPr>
              <w:spacing w:after="0"/>
            </w:pPr>
            <w:r>
              <w:rPr>
                <w:sz w:val="16"/>
                <w:szCs w:val="16"/>
              </w:rPr>
              <w:t>Medication Math</w:t>
            </w:r>
          </w:p>
        </w:tc>
      </w:tr>
      <w:tr w:rsidR="002454E5" w14:paraId="6B71DEAD" w14:textId="77777777" w:rsidTr="008C7960">
        <w:trPr>
          <w:trHeight w:val="1304"/>
        </w:trPr>
        <w:tc>
          <w:tcPr>
            <w:tcW w:w="1980" w:type="dxa"/>
          </w:tcPr>
          <w:p w14:paraId="4A8E8102" w14:textId="77777777" w:rsidR="002454E5" w:rsidRPr="000602FF" w:rsidRDefault="002454E5" w:rsidP="002454E5">
            <w:pPr>
              <w:pBdr>
                <w:bottom w:val="single" w:sz="4" w:space="1" w:color="auto"/>
              </w:pBdr>
              <w:spacing w:after="0"/>
              <w:rPr>
                <w:b/>
                <w:bCs/>
              </w:rPr>
            </w:pPr>
            <w:r w:rsidRPr="000602FF">
              <w:rPr>
                <w:b/>
                <w:bCs/>
              </w:rPr>
              <w:t>NURS 171 Core</w:t>
            </w:r>
          </w:p>
          <w:p w14:paraId="57F7FB9F" w14:textId="5A1564E9" w:rsidR="002454E5" w:rsidRPr="000602FF" w:rsidRDefault="002454E5" w:rsidP="002454E5">
            <w:pPr>
              <w:spacing w:after="0"/>
              <w:rPr>
                <w:i/>
                <w:iCs/>
              </w:rPr>
            </w:pPr>
            <w:r>
              <w:rPr>
                <w:i/>
                <w:iCs/>
              </w:rPr>
              <w:t>PSYC</w:t>
            </w:r>
            <w:r w:rsidR="00794E33">
              <w:rPr>
                <w:i/>
                <w:iCs/>
              </w:rPr>
              <w:t>-</w:t>
            </w:r>
            <w:r w:rsidRPr="000602FF">
              <w:rPr>
                <w:i/>
                <w:iCs/>
              </w:rPr>
              <w:t>114</w:t>
            </w:r>
          </w:p>
          <w:p w14:paraId="5F7CF10E" w14:textId="37D474D1" w:rsidR="002454E5" w:rsidRPr="000602FF" w:rsidRDefault="002454E5" w:rsidP="002454E5">
            <w:pPr>
              <w:spacing w:after="0"/>
              <w:rPr>
                <w:i/>
                <w:iCs/>
              </w:rPr>
            </w:pPr>
            <w:r w:rsidRPr="000602FF">
              <w:rPr>
                <w:i/>
                <w:iCs/>
              </w:rPr>
              <w:t>PHIL</w:t>
            </w:r>
            <w:r w:rsidR="00794E33">
              <w:rPr>
                <w:i/>
                <w:iCs/>
              </w:rPr>
              <w:t>-</w:t>
            </w:r>
            <w:r w:rsidRPr="000602FF">
              <w:rPr>
                <w:i/>
                <w:iCs/>
              </w:rPr>
              <w:t>114</w:t>
            </w:r>
          </w:p>
          <w:p w14:paraId="57388E4F" w14:textId="77777777" w:rsidR="002454E5" w:rsidRDefault="002454E5" w:rsidP="002454E5">
            <w:pPr>
              <w:spacing w:after="0"/>
            </w:pPr>
            <w:r w:rsidRPr="000602FF">
              <w:rPr>
                <w:i/>
                <w:iCs/>
              </w:rPr>
              <w:t>NUTR   114</w:t>
            </w:r>
          </w:p>
        </w:tc>
        <w:tc>
          <w:tcPr>
            <w:tcW w:w="5646" w:type="dxa"/>
          </w:tcPr>
          <w:p w14:paraId="2FB85FF1" w14:textId="77777777" w:rsidR="002454E5" w:rsidRPr="006078BB" w:rsidRDefault="002454E5" w:rsidP="002454E5">
            <w:pPr>
              <w:spacing w:after="0"/>
              <w:rPr>
                <w:szCs w:val="18"/>
              </w:rPr>
            </w:pPr>
            <w:r w:rsidRPr="006078BB">
              <w:rPr>
                <w:szCs w:val="18"/>
              </w:rPr>
              <w:t>Students are introduced to professional nursing roles and responsibilities and basic clinical skills necessary to provide patient centered care.  Using the campus lab and selected community settings, students will begin health assessment skills to provide safe care for culturally diverse patients. This course introduces embedded psychosocial, nutritional &amp; ethical healthcare content. 6 lecture hours; 12 clinical hours per week</w:t>
            </w:r>
          </w:p>
        </w:tc>
        <w:tc>
          <w:tcPr>
            <w:tcW w:w="440" w:type="dxa"/>
          </w:tcPr>
          <w:p w14:paraId="4F4561F6" w14:textId="77777777" w:rsidR="002454E5" w:rsidRDefault="002454E5" w:rsidP="002454E5">
            <w:pPr>
              <w:spacing w:after="0"/>
            </w:pPr>
            <w:r>
              <w:t>12</w:t>
            </w:r>
          </w:p>
        </w:tc>
        <w:tc>
          <w:tcPr>
            <w:tcW w:w="1654" w:type="dxa"/>
          </w:tcPr>
          <w:p w14:paraId="33CC0A29" w14:textId="77777777" w:rsidR="002454E5" w:rsidRDefault="002454E5" w:rsidP="002454E5">
            <w:pPr>
              <w:spacing w:after="0"/>
              <w:rPr>
                <w:szCs w:val="18"/>
              </w:rPr>
            </w:pPr>
            <w:r w:rsidRPr="00C012FE">
              <w:rPr>
                <w:szCs w:val="18"/>
              </w:rPr>
              <w:t>Role of Nurse</w:t>
            </w:r>
          </w:p>
          <w:p w14:paraId="35AEA109" w14:textId="77777777" w:rsidR="002454E5" w:rsidRDefault="002454E5" w:rsidP="002454E5">
            <w:pPr>
              <w:spacing w:after="0"/>
              <w:rPr>
                <w:szCs w:val="18"/>
              </w:rPr>
            </w:pPr>
            <w:r>
              <w:rPr>
                <w:szCs w:val="18"/>
              </w:rPr>
              <w:t>Basic Care</w:t>
            </w:r>
          </w:p>
          <w:p w14:paraId="5A20228D" w14:textId="77777777" w:rsidR="00794E33" w:rsidRDefault="002454E5" w:rsidP="002454E5">
            <w:pPr>
              <w:spacing w:after="0"/>
              <w:rPr>
                <w:szCs w:val="18"/>
              </w:rPr>
            </w:pPr>
            <w:r>
              <w:rPr>
                <w:szCs w:val="18"/>
              </w:rPr>
              <w:t>Therapeutic</w:t>
            </w:r>
          </w:p>
          <w:p w14:paraId="07649D75" w14:textId="660B49EE" w:rsidR="002454E5" w:rsidRDefault="002454E5" w:rsidP="002454E5">
            <w:pPr>
              <w:spacing w:after="0"/>
              <w:rPr>
                <w:szCs w:val="18"/>
              </w:rPr>
            </w:pPr>
            <w:r>
              <w:rPr>
                <w:szCs w:val="18"/>
              </w:rPr>
              <w:t>Communication</w:t>
            </w:r>
          </w:p>
          <w:p w14:paraId="39F9340C" w14:textId="77777777" w:rsidR="002454E5" w:rsidRDefault="002454E5" w:rsidP="002454E5">
            <w:pPr>
              <w:spacing w:after="0"/>
              <w:rPr>
                <w:szCs w:val="18"/>
              </w:rPr>
            </w:pPr>
            <w:r>
              <w:rPr>
                <w:szCs w:val="18"/>
              </w:rPr>
              <w:t>Health Assessment</w:t>
            </w:r>
          </w:p>
          <w:p w14:paraId="284E8016" w14:textId="77777777" w:rsidR="002454E5" w:rsidRDefault="002454E5" w:rsidP="002454E5">
            <w:pPr>
              <w:spacing w:after="0"/>
              <w:rPr>
                <w:szCs w:val="18"/>
              </w:rPr>
            </w:pPr>
            <w:r>
              <w:rPr>
                <w:szCs w:val="18"/>
              </w:rPr>
              <w:t>Older Adult</w:t>
            </w:r>
          </w:p>
          <w:p w14:paraId="669489A8" w14:textId="77777777" w:rsidR="002454E5" w:rsidRPr="00C012FE" w:rsidRDefault="002454E5" w:rsidP="002454E5">
            <w:pPr>
              <w:spacing w:after="0"/>
              <w:rPr>
                <w:szCs w:val="18"/>
              </w:rPr>
            </w:pPr>
            <w:r>
              <w:rPr>
                <w:szCs w:val="18"/>
              </w:rPr>
              <w:t>Nutrition</w:t>
            </w:r>
          </w:p>
        </w:tc>
      </w:tr>
      <w:tr w:rsidR="002454E5" w14:paraId="178F602D" w14:textId="77777777" w:rsidTr="008C7960">
        <w:trPr>
          <w:trHeight w:val="249"/>
        </w:trPr>
        <w:tc>
          <w:tcPr>
            <w:tcW w:w="1980" w:type="dxa"/>
            <w:shd w:val="clear" w:color="auto" w:fill="D9D9D9" w:themeFill="background1" w:themeFillShade="D9"/>
          </w:tcPr>
          <w:p w14:paraId="0A787B3A" w14:textId="77777777" w:rsidR="002454E5" w:rsidRPr="00BD40FC" w:rsidRDefault="002454E5" w:rsidP="002454E5">
            <w:pPr>
              <w:spacing w:after="0"/>
              <w:rPr>
                <w:b/>
                <w:bCs/>
              </w:rPr>
            </w:pPr>
            <w:r w:rsidRPr="0009616F">
              <w:rPr>
                <w:b/>
                <w:bCs/>
              </w:rPr>
              <w:t>Quarter Two</w:t>
            </w:r>
            <w:r>
              <w:rPr>
                <w:b/>
                <w:bCs/>
              </w:rPr>
              <w:t xml:space="preserve"> </w:t>
            </w:r>
          </w:p>
        </w:tc>
        <w:tc>
          <w:tcPr>
            <w:tcW w:w="5646" w:type="dxa"/>
            <w:shd w:val="clear" w:color="auto" w:fill="D9D9D9" w:themeFill="background1" w:themeFillShade="D9"/>
          </w:tcPr>
          <w:p w14:paraId="4B1C1498" w14:textId="77777777" w:rsidR="002454E5" w:rsidRPr="006078BB" w:rsidRDefault="002454E5" w:rsidP="002454E5">
            <w:pPr>
              <w:spacing w:after="0"/>
              <w:rPr>
                <w:szCs w:val="18"/>
              </w:rPr>
            </w:pPr>
          </w:p>
        </w:tc>
        <w:tc>
          <w:tcPr>
            <w:tcW w:w="440" w:type="dxa"/>
            <w:shd w:val="clear" w:color="auto" w:fill="D9D9D9" w:themeFill="background1" w:themeFillShade="D9"/>
          </w:tcPr>
          <w:p w14:paraId="0F4EF1B9" w14:textId="77777777" w:rsidR="002454E5" w:rsidRDefault="002454E5" w:rsidP="002454E5">
            <w:pPr>
              <w:spacing w:after="0"/>
            </w:pPr>
          </w:p>
        </w:tc>
        <w:tc>
          <w:tcPr>
            <w:tcW w:w="1654" w:type="dxa"/>
            <w:shd w:val="clear" w:color="auto" w:fill="D9D9D9" w:themeFill="background1" w:themeFillShade="D9"/>
          </w:tcPr>
          <w:p w14:paraId="629C0C43" w14:textId="77777777" w:rsidR="002454E5" w:rsidRDefault="002454E5" w:rsidP="002454E5">
            <w:pPr>
              <w:spacing w:after="0"/>
            </w:pPr>
          </w:p>
        </w:tc>
      </w:tr>
      <w:tr w:rsidR="002454E5" w14:paraId="20D6C43C" w14:textId="77777777" w:rsidTr="008C7960">
        <w:trPr>
          <w:trHeight w:val="1328"/>
        </w:trPr>
        <w:tc>
          <w:tcPr>
            <w:tcW w:w="1980" w:type="dxa"/>
          </w:tcPr>
          <w:p w14:paraId="72695F28" w14:textId="77777777" w:rsidR="002454E5" w:rsidRPr="000602FF" w:rsidRDefault="002454E5" w:rsidP="002454E5">
            <w:pPr>
              <w:spacing w:after="0"/>
              <w:rPr>
                <w:b/>
                <w:bCs/>
              </w:rPr>
            </w:pPr>
            <w:r w:rsidRPr="000602FF">
              <w:rPr>
                <w:b/>
                <w:bCs/>
              </w:rPr>
              <w:t>NURS 137 Pharm</w:t>
            </w:r>
          </w:p>
        </w:tc>
        <w:tc>
          <w:tcPr>
            <w:tcW w:w="5646" w:type="dxa"/>
          </w:tcPr>
          <w:p w14:paraId="4F74864E" w14:textId="4A7416C0" w:rsidR="002454E5" w:rsidRDefault="002454E5" w:rsidP="002454E5">
            <w:pPr>
              <w:spacing w:after="0"/>
              <w:rPr>
                <w:szCs w:val="18"/>
              </w:rPr>
            </w:pPr>
            <w:r w:rsidRPr="006078BB">
              <w:rPr>
                <w:szCs w:val="18"/>
              </w:rPr>
              <w:t xml:space="preserve">The student continues to examine the application of nursing process as it relates to pharmacology.  Students will study of drug actions, adverse effects, and nursing implications of drugs used to treat common health alterations of the immune, cardiac, respiratory, neurological and endocrine systems.   Increasingly complex math calculations related to intravenous therapy will be included. 1 lecture </w:t>
            </w:r>
            <w:r w:rsidR="00401888" w:rsidRPr="006078BB">
              <w:rPr>
                <w:szCs w:val="18"/>
              </w:rPr>
              <w:t>hour</w:t>
            </w:r>
            <w:r w:rsidRPr="006078BB">
              <w:rPr>
                <w:szCs w:val="18"/>
              </w:rPr>
              <w:t xml:space="preserve">.  </w:t>
            </w:r>
          </w:p>
          <w:p w14:paraId="44513314" w14:textId="77777777" w:rsidR="002454E5" w:rsidRPr="006078BB" w:rsidRDefault="002454E5" w:rsidP="002454E5">
            <w:pPr>
              <w:spacing w:after="0"/>
              <w:rPr>
                <w:szCs w:val="18"/>
              </w:rPr>
            </w:pPr>
          </w:p>
        </w:tc>
        <w:tc>
          <w:tcPr>
            <w:tcW w:w="440" w:type="dxa"/>
          </w:tcPr>
          <w:p w14:paraId="7A2170CF" w14:textId="77777777" w:rsidR="002454E5" w:rsidRDefault="002454E5" w:rsidP="002454E5">
            <w:pPr>
              <w:spacing w:after="0"/>
            </w:pPr>
            <w:r>
              <w:t>1</w:t>
            </w:r>
          </w:p>
        </w:tc>
        <w:tc>
          <w:tcPr>
            <w:tcW w:w="1654" w:type="dxa"/>
          </w:tcPr>
          <w:p w14:paraId="6FF1C0A3" w14:textId="77777777" w:rsidR="002454E5" w:rsidRPr="00BD40FC" w:rsidRDefault="002454E5" w:rsidP="002454E5">
            <w:pPr>
              <w:spacing w:after="0"/>
              <w:rPr>
                <w:sz w:val="16"/>
                <w:szCs w:val="16"/>
              </w:rPr>
            </w:pPr>
            <w:r w:rsidRPr="00BD40FC">
              <w:rPr>
                <w:sz w:val="16"/>
                <w:szCs w:val="16"/>
              </w:rPr>
              <w:t>Advanced Principles</w:t>
            </w:r>
          </w:p>
          <w:p w14:paraId="28782EC5" w14:textId="77777777" w:rsidR="002454E5" w:rsidRPr="00BD40FC" w:rsidRDefault="002454E5" w:rsidP="002454E5">
            <w:pPr>
              <w:spacing w:after="0"/>
              <w:rPr>
                <w:szCs w:val="18"/>
              </w:rPr>
            </w:pPr>
            <w:r w:rsidRPr="00BD40FC">
              <w:rPr>
                <w:szCs w:val="18"/>
              </w:rPr>
              <w:t>Medication Actions</w:t>
            </w:r>
          </w:p>
          <w:p w14:paraId="25A6F14B" w14:textId="77777777" w:rsidR="002454E5" w:rsidRPr="00BD40FC" w:rsidRDefault="002454E5" w:rsidP="002454E5">
            <w:pPr>
              <w:spacing w:after="0"/>
              <w:rPr>
                <w:szCs w:val="18"/>
              </w:rPr>
            </w:pPr>
            <w:r w:rsidRPr="00BD40FC">
              <w:rPr>
                <w:szCs w:val="18"/>
              </w:rPr>
              <w:t>Med. Safety</w:t>
            </w:r>
          </w:p>
          <w:p w14:paraId="108386CB" w14:textId="77777777" w:rsidR="002454E5" w:rsidRPr="006078BB" w:rsidRDefault="002454E5" w:rsidP="002454E5">
            <w:pPr>
              <w:spacing w:after="0"/>
              <w:rPr>
                <w:szCs w:val="18"/>
              </w:rPr>
            </w:pPr>
            <w:r w:rsidRPr="00BD40FC">
              <w:rPr>
                <w:szCs w:val="18"/>
              </w:rPr>
              <w:t>Medication Math</w:t>
            </w:r>
          </w:p>
        </w:tc>
      </w:tr>
      <w:tr w:rsidR="002454E5" w14:paraId="30953847" w14:textId="77777777" w:rsidTr="008C7960">
        <w:trPr>
          <w:trHeight w:val="1328"/>
        </w:trPr>
        <w:tc>
          <w:tcPr>
            <w:tcW w:w="1980" w:type="dxa"/>
          </w:tcPr>
          <w:p w14:paraId="6A32E4E5" w14:textId="77777777" w:rsidR="002454E5" w:rsidRPr="000602FF" w:rsidRDefault="002454E5" w:rsidP="002454E5">
            <w:pPr>
              <w:pBdr>
                <w:bottom w:val="single" w:sz="4" w:space="1" w:color="auto"/>
              </w:pBdr>
              <w:spacing w:after="0"/>
              <w:rPr>
                <w:b/>
                <w:bCs/>
              </w:rPr>
            </w:pPr>
            <w:r w:rsidRPr="000602FF">
              <w:rPr>
                <w:b/>
                <w:bCs/>
              </w:rPr>
              <w:t>NURS 172 Core</w:t>
            </w:r>
          </w:p>
          <w:p w14:paraId="3D8420C0" w14:textId="45192EB9" w:rsidR="002454E5" w:rsidRPr="000602FF" w:rsidRDefault="002454E5" w:rsidP="002454E5">
            <w:pPr>
              <w:spacing w:after="0"/>
              <w:rPr>
                <w:i/>
                <w:iCs/>
              </w:rPr>
            </w:pPr>
            <w:r>
              <w:rPr>
                <w:i/>
                <w:iCs/>
              </w:rPr>
              <w:t>PSYC</w:t>
            </w:r>
            <w:r w:rsidR="00794E33">
              <w:rPr>
                <w:i/>
                <w:iCs/>
              </w:rPr>
              <w:t>-</w:t>
            </w:r>
            <w:r w:rsidRPr="000602FF">
              <w:rPr>
                <w:i/>
                <w:iCs/>
              </w:rPr>
              <w:t>115</w:t>
            </w:r>
          </w:p>
          <w:p w14:paraId="10E92D62" w14:textId="265F39CB" w:rsidR="002454E5" w:rsidRPr="000602FF" w:rsidRDefault="002454E5" w:rsidP="002454E5">
            <w:pPr>
              <w:spacing w:after="0"/>
              <w:rPr>
                <w:i/>
                <w:iCs/>
              </w:rPr>
            </w:pPr>
            <w:r w:rsidRPr="000602FF">
              <w:rPr>
                <w:i/>
                <w:iCs/>
              </w:rPr>
              <w:t>PHIL</w:t>
            </w:r>
            <w:r w:rsidR="00794E33">
              <w:rPr>
                <w:i/>
                <w:iCs/>
              </w:rPr>
              <w:t>-</w:t>
            </w:r>
            <w:r w:rsidRPr="000602FF">
              <w:rPr>
                <w:i/>
                <w:iCs/>
              </w:rPr>
              <w:t>115</w:t>
            </w:r>
          </w:p>
          <w:p w14:paraId="5C7ED4F4" w14:textId="77777777" w:rsidR="002454E5" w:rsidRDefault="002454E5" w:rsidP="002454E5">
            <w:pPr>
              <w:spacing w:after="0"/>
            </w:pPr>
            <w:r w:rsidRPr="000602FF">
              <w:rPr>
                <w:i/>
                <w:iCs/>
              </w:rPr>
              <w:t>NUTR   115</w:t>
            </w:r>
          </w:p>
        </w:tc>
        <w:tc>
          <w:tcPr>
            <w:tcW w:w="5646" w:type="dxa"/>
          </w:tcPr>
          <w:p w14:paraId="08BC7201" w14:textId="77777777" w:rsidR="002454E5" w:rsidRPr="006078BB" w:rsidRDefault="002454E5" w:rsidP="002454E5">
            <w:pPr>
              <w:spacing w:after="0"/>
              <w:rPr>
                <w:szCs w:val="18"/>
              </w:rPr>
            </w:pPr>
            <w:r w:rsidRPr="006078BB">
              <w:rPr>
                <w:szCs w:val="18"/>
              </w:rPr>
              <w:t>Students build on concepts learned about care of patients across the lifespan. The focus is on providing direct nursing care to diverse patients with common, chronic, and stable health problems in community settings. This course embeds beginning psychosocial, nutritional &amp; ethical concepts. 6 lecture hours; 12 clinical hours per week.</w:t>
            </w:r>
          </w:p>
        </w:tc>
        <w:tc>
          <w:tcPr>
            <w:tcW w:w="440" w:type="dxa"/>
          </w:tcPr>
          <w:p w14:paraId="406E5047" w14:textId="77777777" w:rsidR="002454E5" w:rsidRDefault="002454E5" w:rsidP="002454E5">
            <w:pPr>
              <w:spacing w:after="0"/>
            </w:pPr>
            <w:r>
              <w:t>12</w:t>
            </w:r>
          </w:p>
        </w:tc>
        <w:tc>
          <w:tcPr>
            <w:tcW w:w="1654" w:type="dxa"/>
          </w:tcPr>
          <w:p w14:paraId="630A8B4F" w14:textId="77777777" w:rsidR="002454E5" w:rsidRPr="006078BB" w:rsidRDefault="002454E5" w:rsidP="002454E5">
            <w:pPr>
              <w:spacing w:after="0"/>
              <w:rPr>
                <w:szCs w:val="18"/>
              </w:rPr>
            </w:pPr>
            <w:r w:rsidRPr="006078BB">
              <w:rPr>
                <w:szCs w:val="18"/>
              </w:rPr>
              <w:t>Perfusion</w:t>
            </w:r>
          </w:p>
          <w:p w14:paraId="268F3589" w14:textId="77777777" w:rsidR="002454E5" w:rsidRPr="006078BB" w:rsidRDefault="002454E5" w:rsidP="002454E5">
            <w:pPr>
              <w:spacing w:after="0"/>
              <w:rPr>
                <w:szCs w:val="18"/>
              </w:rPr>
            </w:pPr>
            <w:r w:rsidRPr="006078BB">
              <w:rPr>
                <w:szCs w:val="18"/>
              </w:rPr>
              <w:t>Endocrine</w:t>
            </w:r>
          </w:p>
          <w:p w14:paraId="5F058875" w14:textId="77777777" w:rsidR="002454E5" w:rsidRPr="006078BB" w:rsidRDefault="002454E5" w:rsidP="002454E5">
            <w:pPr>
              <w:spacing w:after="0"/>
              <w:rPr>
                <w:szCs w:val="18"/>
              </w:rPr>
            </w:pPr>
            <w:r w:rsidRPr="006078BB">
              <w:rPr>
                <w:szCs w:val="18"/>
              </w:rPr>
              <w:t>Oxygenation</w:t>
            </w:r>
          </w:p>
          <w:p w14:paraId="7250D97A" w14:textId="77777777" w:rsidR="002454E5" w:rsidRPr="006078BB" w:rsidRDefault="002454E5" w:rsidP="002454E5">
            <w:pPr>
              <w:spacing w:after="0"/>
              <w:rPr>
                <w:szCs w:val="18"/>
              </w:rPr>
            </w:pPr>
            <w:r w:rsidRPr="006078BB">
              <w:rPr>
                <w:szCs w:val="18"/>
              </w:rPr>
              <w:t>Safety</w:t>
            </w:r>
          </w:p>
          <w:p w14:paraId="22B40985" w14:textId="77777777" w:rsidR="002454E5" w:rsidRPr="006078BB" w:rsidRDefault="002454E5" w:rsidP="002454E5">
            <w:pPr>
              <w:spacing w:after="0"/>
              <w:rPr>
                <w:szCs w:val="18"/>
              </w:rPr>
            </w:pPr>
            <w:r w:rsidRPr="006078BB">
              <w:rPr>
                <w:szCs w:val="18"/>
              </w:rPr>
              <w:t>Cognition</w:t>
            </w:r>
          </w:p>
          <w:p w14:paraId="6FDDF1E1" w14:textId="77777777" w:rsidR="002454E5" w:rsidRDefault="002454E5" w:rsidP="002454E5">
            <w:pPr>
              <w:spacing w:after="0"/>
            </w:pPr>
            <w:r w:rsidRPr="006078BB">
              <w:rPr>
                <w:szCs w:val="18"/>
              </w:rPr>
              <w:t>Nutrition</w:t>
            </w:r>
          </w:p>
        </w:tc>
      </w:tr>
      <w:tr w:rsidR="002454E5" w14:paraId="44BB47AB" w14:textId="77777777" w:rsidTr="008C7960">
        <w:trPr>
          <w:trHeight w:val="259"/>
        </w:trPr>
        <w:tc>
          <w:tcPr>
            <w:tcW w:w="1980" w:type="dxa"/>
            <w:shd w:val="clear" w:color="auto" w:fill="D9D9D9" w:themeFill="background1" w:themeFillShade="D9"/>
          </w:tcPr>
          <w:p w14:paraId="679CD93A" w14:textId="77777777" w:rsidR="002454E5" w:rsidRPr="000602FF" w:rsidRDefault="002454E5" w:rsidP="002454E5">
            <w:pPr>
              <w:spacing w:after="0"/>
              <w:rPr>
                <w:b/>
                <w:bCs/>
              </w:rPr>
            </w:pPr>
            <w:r>
              <w:rPr>
                <w:b/>
                <w:bCs/>
              </w:rPr>
              <w:t>Quarter Three</w:t>
            </w:r>
          </w:p>
        </w:tc>
        <w:tc>
          <w:tcPr>
            <w:tcW w:w="5646" w:type="dxa"/>
            <w:shd w:val="clear" w:color="auto" w:fill="D9D9D9" w:themeFill="background1" w:themeFillShade="D9"/>
          </w:tcPr>
          <w:p w14:paraId="07467352" w14:textId="77777777" w:rsidR="002454E5" w:rsidRPr="006078BB" w:rsidRDefault="002454E5" w:rsidP="002454E5">
            <w:pPr>
              <w:spacing w:after="0"/>
              <w:rPr>
                <w:szCs w:val="18"/>
              </w:rPr>
            </w:pPr>
          </w:p>
        </w:tc>
        <w:tc>
          <w:tcPr>
            <w:tcW w:w="440" w:type="dxa"/>
            <w:shd w:val="clear" w:color="auto" w:fill="D9D9D9" w:themeFill="background1" w:themeFillShade="D9"/>
          </w:tcPr>
          <w:p w14:paraId="34C2BDD2" w14:textId="77777777" w:rsidR="002454E5" w:rsidRDefault="002454E5" w:rsidP="002454E5">
            <w:pPr>
              <w:spacing w:after="0"/>
            </w:pPr>
          </w:p>
        </w:tc>
        <w:tc>
          <w:tcPr>
            <w:tcW w:w="1654" w:type="dxa"/>
            <w:shd w:val="clear" w:color="auto" w:fill="D9D9D9" w:themeFill="background1" w:themeFillShade="D9"/>
          </w:tcPr>
          <w:p w14:paraId="2DF90180" w14:textId="77777777" w:rsidR="002454E5" w:rsidRDefault="002454E5" w:rsidP="002454E5">
            <w:pPr>
              <w:spacing w:after="0"/>
            </w:pPr>
          </w:p>
        </w:tc>
      </w:tr>
      <w:tr w:rsidR="002454E5" w14:paraId="44C72BE5" w14:textId="77777777" w:rsidTr="008C7960">
        <w:trPr>
          <w:trHeight w:val="1673"/>
        </w:trPr>
        <w:tc>
          <w:tcPr>
            <w:tcW w:w="1980" w:type="dxa"/>
          </w:tcPr>
          <w:p w14:paraId="5FB93F7D" w14:textId="77777777" w:rsidR="002454E5" w:rsidRPr="00FB7474" w:rsidRDefault="002454E5" w:rsidP="002454E5">
            <w:pPr>
              <w:spacing w:after="0"/>
              <w:rPr>
                <w:b/>
              </w:rPr>
            </w:pPr>
            <w:r w:rsidRPr="00FB7474">
              <w:rPr>
                <w:b/>
              </w:rPr>
              <w:t>NURS 139 Pharm</w:t>
            </w:r>
          </w:p>
          <w:p w14:paraId="60C58C7A" w14:textId="77777777" w:rsidR="002454E5" w:rsidRDefault="002454E5" w:rsidP="002454E5">
            <w:pPr>
              <w:spacing w:after="0"/>
            </w:pPr>
          </w:p>
        </w:tc>
        <w:tc>
          <w:tcPr>
            <w:tcW w:w="5646" w:type="dxa"/>
          </w:tcPr>
          <w:p w14:paraId="15AB1E02" w14:textId="0B4A6BC1" w:rsidR="002454E5" w:rsidRPr="006078BB" w:rsidRDefault="002454E5" w:rsidP="002454E5">
            <w:pPr>
              <w:spacing w:after="0"/>
              <w:rPr>
                <w:szCs w:val="18"/>
              </w:rPr>
            </w:pPr>
            <w:r w:rsidRPr="006078BB">
              <w:rPr>
                <w:szCs w:val="18"/>
              </w:rPr>
              <w:t xml:space="preserve">Students </w:t>
            </w:r>
            <w:r w:rsidR="00401888" w:rsidRPr="006078BB">
              <w:rPr>
                <w:szCs w:val="18"/>
              </w:rPr>
              <w:t>continue</w:t>
            </w:r>
            <w:r w:rsidRPr="006078BB">
              <w:rPr>
                <w:szCs w:val="18"/>
              </w:rPr>
              <w:t xml:space="preserve"> to examine the application of nursing process as it relates to pharmacology.  Students will study of drug actions, adverse effects, and nursing implications of drugs used to treat common health alterations of the musculoskeletal and gastrointestinal systems and in the care of children with common health alterations, the </w:t>
            </w:r>
            <w:r w:rsidR="00401888" w:rsidRPr="006078BB">
              <w:rPr>
                <w:szCs w:val="18"/>
              </w:rPr>
              <w:t>childbearing</w:t>
            </w:r>
            <w:r w:rsidRPr="006078BB">
              <w:rPr>
                <w:szCs w:val="18"/>
              </w:rPr>
              <w:t xml:space="preserve"> family, and patients with cancer.  Increasingly complex math calculations will be included. 1 lecture </w:t>
            </w:r>
            <w:r w:rsidR="00401888" w:rsidRPr="006078BB">
              <w:rPr>
                <w:szCs w:val="18"/>
              </w:rPr>
              <w:t>hour</w:t>
            </w:r>
            <w:r w:rsidRPr="006078BB">
              <w:rPr>
                <w:szCs w:val="18"/>
              </w:rPr>
              <w:t xml:space="preserve">. </w:t>
            </w:r>
          </w:p>
        </w:tc>
        <w:tc>
          <w:tcPr>
            <w:tcW w:w="440" w:type="dxa"/>
          </w:tcPr>
          <w:p w14:paraId="60AAE59A" w14:textId="77777777" w:rsidR="002454E5" w:rsidRDefault="002454E5" w:rsidP="002454E5">
            <w:pPr>
              <w:spacing w:after="0"/>
            </w:pPr>
            <w:r>
              <w:t>1</w:t>
            </w:r>
          </w:p>
        </w:tc>
        <w:tc>
          <w:tcPr>
            <w:tcW w:w="1654" w:type="dxa"/>
          </w:tcPr>
          <w:p w14:paraId="17372B9A" w14:textId="77777777" w:rsidR="002454E5" w:rsidRPr="00BD40FC" w:rsidRDefault="002454E5" w:rsidP="002454E5">
            <w:pPr>
              <w:spacing w:after="0"/>
              <w:rPr>
                <w:szCs w:val="18"/>
              </w:rPr>
            </w:pPr>
            <w:r w:rsidRPr="00BD40FC">
              <w:rPr>
                <w:szCs w:val="18"/>
              </w:rPr>
              <w:t>Parenteral Therapy</w:t>
            </w:r>
          </w:p>
          <w:p w14:paraId="3A906094" w14:textId="77777777" w:rsidR="002454E5" w:rsidRDefault="002454E5" w:rsidP="002454E5">
            <w:pPr>
              <w:spacing w:after="0"/>
              <w:rPr>
                <w:szCs w:val="18"/>
              </w:rPr>
            </w:pPr>
            <w:r w:rsidRPr="00BD40FC">
              <w:rPr>
                <w:szCs w:val="18"/>
              </w:rPr>
              <w:t>Medication Administration</w:t>
            </w:r>
          </w:p>
          <w:p w14:paraId="4FD5D8FE" w14:textId="77777777" w:rsidR="002454E5" w:rsidRPr="00BD40FC" w:rsidRDefault="002454E5" w:rsidP="002454E5">
            <w:pPr>
              <w:spacing w:after="0"/>
              <w:rPr>
                <w:szCs w:val="18"/>
              </w:rPr>
            </w:pPr>
            <w:r>
              <w:rPr>
                <w:szCs w:val="18"/>
              </w:rPr>
              <w:t>Interactions</w:t>
            </w:r>
          </w:p>
          <w:p w14:paraId="59F27033" w14:textId="77777777" w:rsidR="002454E5" w:rsidRDefault="002454E5" w:rsidP="002454E5">
            <w:pPr>
              <w:spacing w:after="0"/>
            </w:pPr>
            <w:r w:rsidRPr="00BD40FC">
              <w:rPr>
                <w:szCs w:val="18"/>
              </w:rPr>
              <w:t>Medication and Parenteral Math</w:t>
            </w:r>
          </w:p>
        </w:tc>
      </w:tr>
      <w:tr w:rsidR="002454E5" w14:paraId="2A4F3084" w14:textId="77777777" w:rsidTr="008C7960">
        <w:trPr>
          <w:trHeight w:val="1439"/>
        </w:trPr>
        <w:tc>
          <w:tcPr>
            <w:tcW w:w="1980" w:type="dxa"/>
          </w:tcPr>
          <w:p w14:paraId="27EBC217" w14:textId="77777777" w:rsidR="002454E5" w:rsidRPr="00CF4C2C" w:rsidRDefault="002454E5" w:rsidP="002454E5">
            <w:pPr>
              <w:pBdr>
                <w:bottom w:val="single" w:sz="4" w:space="1" w:color="auto"/>
              </w:pBdr>
              <w:spacing w:after="0"/>
              <w:rPr>
                <w:b/>
                <w:bCs/>
              </w:rPr>
            </w:pPr>
            <w:r w:rsidRPr="00CF4C2C">
              <w:rPr>
                <w:b/>
                <w:bCs/>
              </w:rPr>
              <w:t>NURS 173 Core</w:t>
            </w:r>
          </w:p>
          <w:p w14:paraId="1A81B44A" w14:textId="5A5CA4E3" w:rsidR="002454E5" w:rsidRPr="000602FF" w:rsidRDefault="002454E5" w:rsidP="002454E5">
            <w:pPr>
              <w:spacing w:after="0"/>
              <w:rPr>
                <w:i/>
                <w:iCs/>
              </w:rPr>
            </w:pPr>
            <w:r>
              <w:rPr>
                <w:i/>
                <w:iCs/>
              </w:rPr>
              <w:t>PSYC</w:t>
            </w:r>
            <w:r w:rsidR="00794E33">
              <w:rPr>
                <w:i/>
                <w:iCs/>
              </w:rPr>
              <w:t>-</w:t>
            </w:r>
            <w:r w:rsidRPr="000602FF">
              <w:rPr>
                <w:i/>
                <w:iCs/>
              </w:rPr>
              <w:t>11</w:t>
            </w:r>
            <w:r>
              <w:rPr>
                <w:i/>
                <w:iCs/>
              </w:rPr>
              <w:t>6</w:t>
            </w:r>
          </w:p>
          <w:p w14:paraId="7CEE3CBE" w14:textId="273105FD" w:rsidR="002454E5" w:rsidRPr="000602FF" w:rsidRDefault="002454E5" w:rsidP="002454E5">
            <w:pPr>
              <w:spacing w:after="0"/>
              <w:rPr>
                <w:i/>
                <w:iCs/>
              </w:rPr>
            </w:pPr>
            <w:r w:rsidRPr="000602FF">
              <w:rPr>
                <w:i/>
                <w:iCs/>
              </w:rPr>
              <w:t>PHIL</w:t>
            </w:r>
            <w:r w:rsidR="00794E33">
              <w:rPr>
                <w:i/>
                <w:iCs/>
              </w:rPr>
              <w:t>-</w:t>
            </w:r>
            <w:r w:rsidRPr="000602FF">
              <w:rPr>
                <w:i/>
                <w:iCs/>
              </w:rPr>
              <w:t>11</w:t>
            </w:r>
            <w:r>
              <w:rPr>
                <w:i/>
                <w:iCs/>
              </w:rPr>
              <w:t>6</w:t>
            </w:r>
          </w:p>
          <w:p w14:paraId="5A9D3843" w14:textId="77777777" w:rsidR="002454E5" w:rsidRDefault="002454E5" w:rsidP="002454E5">
            <w:pPr>
              <w:spacing w:after="0"/>
            </w:pPr>
            <w:r w:rsidRPr="000602FF">
              <w:rPr>
                <w:i/>
                <w:iCs/>
              </w:rPr>
              <w:t>NUTR   11</w:t>
            </w:r>
            <w:r>
              <w:rPr>
                <w:i/>
                <w:iCs/>
              </w:rPr>
              <w:t>6</w:t>
            </w:r>
          </w:p>
        </w:tc>
        <w:tc>
          <w:tcPr>
            <w:tcW w:w="5646" w:type="dxa"/>
          </w:tcPr>
          <w:p w14:paraId="5C844A44" w14:textId="77777777" w:rsidR="002454E5" w:rsidRDefault="002454E5" w:rsidP="002454E5">
            <w:pPr>
              <w:spacing w:after="0"/>
              <w:rPr>
                <w:szCs w:val="18"/>
              </w:rPr>
            </w:pPr>
            <w:r w:rsidRPr="006078BB">
              <w:rPr>
                <w:szCs w:val="18"/>
              </w:rPr>
              <w:t xml:space="preserve">Students learn concepts related to the care of individuals across the lifespan experiencing acute common alterations in health within the family and community context.  Students use nursing judgment based on current evidence to safely provide quality, patient centered care in a variety of settings. This course builds upon psychosocial, nutritional &amp; ethical concepts. 6 lecture hours; 12 clinical hours per week. </w:t>
            </w:r>
          </w:p>
          <w:p w14:paraId="5A21EA11" w14:textId="77777777" w:rsidR="002454E5" w:rsidRPr="006078BB" w:rsidRDefault="002454E5" w:rsidP="002454E5">
            <w:pPr>
              <w:spacing w:after="0"/>
              <w:rPr>
                <w:szCs w:val="18"/>
              </w:rPr>
            </w:pPr>
          </w:p>
        </w:tc>
        <w:tc>
          <w:tcPr>
            <w:tcW w:w="440" w:type="dxa"/>
          </w:tcPr>
          <w:p w14:paraId="621D866F" w14:textId="77777777" w:rsidR="002454E5" w:rsidRDefault="002454E5" w:rsidP="002454E5">
            <w:pPr>
              <w:spacing w:after="0"/>
            </w:pPr>
            <w:r>
              <w:t>12</w:t>
            </w:r>
          </w:p>
        </w:tc>
        <w:tc>
          <w:tcPr>
            <w:tcW w:w="1654" w:type="dxa"/>
          </w:tcPr>
          <w:p w14:paraId="21BB3E9F" w14:textId="77777777" w:rsidR="002454E5" w:rsidRDefault="002454E5" w:rsidP="002454E5">
            <w:pPr>
              <w:spacing w:after="0"/>
              <w:rPr>
                <w:szCs w:val="18"/>
              </w:rPr>
            </w:pPr>
            <w:r w:rsidRPr="006078BB">
              <w:rPr>
                <w:szCs w:val="18"/>
              </w:rPr>
              <w:t>Maternal Newborn</w:t>
            </w:r>
          </w:p>
          <w:p w14:paraId="275E1BA0" w14:textId="77777777" w:rsidR="002454E5" w:rsidRDefault="002454E5" w:rsidP="002454E5">
            <w:pPr>
              <w:spacing w:after="0"/>
              <w:rPr>
                <w:szCs w:val="18"/>
              </w:rPr>
            </w:pPr>
            <w:r>
              <w:rPr>
                <w:szCs w:val="18"/>
              </w:rPr>
              <w:t>Inflammation/Imm</w:t>
            </w:r>
          </w:p>
          <w:p w14:paraId="60569600" w14:textId="77777777" w:rsidR="002454E5" w:rsidRDefault="002454E5" w:rsidP="002454E5">
            <w:pPr>
              <w:spacing w:after="0"/>
              <w:rPr>
                <w:szCs w:val="18"/>
              </w:rPr>
            </w:pPr>
            <w:r>
              <w:rPr>
                <w:szCs w:val="18"/>
              </w:rPr>
              <w:t>Care of Children</w:t>
            </w:r>
          </w:p>
          <w:p w14:paraId="74C565C6" w14:textId="77777777" w:rsidR="002454E5" w:rsidRDefault="002454E5" w:rsidP="002454E5">
            <w:pPr>
              <w:spacing w:after="0"/>
              <w:rPr>
                <w:szCs w:val="18"/>
              </w:rPr>
            </w:pPr>
            <w:r>
              <w:rPr>
                <w:szCs w:val="18"/>
              </w:rPr>
              <w:t>Cancer</w:t>
            </w:r>
          </w:p>
          <w:p w14:paraId="53DE4CB9" w14:textId="77777777" w:rsidR="002454E5" w:rsidRDefault="002454E5" w:rsidP="002454E5">
            <w:pPr>
              <w:spacing w:after="0"/>
              <w:rPr>
                <w:szCs w:val="18"/>
              </w:rPr>
            </w:pPr>
            <w:r>
              <w:rPr>
                <w:szCs w:val="18"/>
              </w:rPr>
              <w:t>Mental Health</w:t>
            </w:r>
          </w:p>
          <w:p w14:paraId="12322F59" w14:textId="77777777" w:rsidR="002454E5" w:rsidRPr="006078BB" w:rsidRDefault="002454E5" w:rsidP="002454E5">
            <w:pPr>
              <w:spacing w:after="0"/>
              <w:rPr>
                <w:szCs w:val="18"/>
              </w:rPr>
            </w:pPr>
            <w:r>
              <w:rPr>
                <w:szCs w:val="18"/>
              </w:rPr>
              <w:t>Nutrition</w:t>
            </w:r>
          </w:p>
        </w:tc>
      </w:tr>
      <w:tr w:rsidR="002454E5" w14:paraId="175D733F" w14:textId="77777777" w:rsidTr="008C7960">
        <w:trPr>
          <w:trHeight w:val="1328"/>
        </w:trPr>
        <w:tc>
          <w:tcPr>
            <w:tcW w:w="1980" w:type="dxa"/>
            <w:shd w:val="clear" w:color="auto" w:fill="F2F2F2" w:themeFill="background1" w:themeFillShade="F2"/>
          </w:tcPr>
          <w:p w14:paraId="3B0500DC" w14:textId="77777777" w:rsidR="002454E5" w:rsidRPr="001856B0" w:rsidRDefault="002454E5" w:rsidP="002454E5">
            <w:pPr>
              <w:pBdr>
                <w:bottom w:val="single" w:sz="4" w:space="1" w:color="auto"/>
              </w:pBdr>
              <w:spacing w:after="0"/>
              <w:rPr>
                <w:b/>
                <w:bCs/>
              </w:rPr>
            </w:pPr>
            <w:r w:rsidRPr="001856B0">
              <w:rPr>
                <w:b/>
                <w:bCs/>
              </w:rPr>
              <w:t xml:space="preserve">OPTIONAL PVR </w:t>
            </w:r>
            <w:r w:rsidRPr="001856B0">
              <w:rPr>
                <w:szCs w:val="18"/>
              </w:rPr>
              <w:t>Spring</w:t>
            </w:r>
          </w:p>
          <w:p w14:paraId="49FEC7A5" w14:textId="77777777" w:rsidR="002454E5" w:rsidRDefault="002454E5" w:rsidP="002454E5">
            <w:pPr>
              <w:spacing w:after="0"/>
            </w:pPr>
            <w:r>
              <w:t xml:space="preserve">Professional Vocational Relationships </w:t>
            </w:r>
          </w:p>
          <w:p w14:paraId="4E3DE8F8" w14:textId="77777777" w:rsidR="002454E5" w:rsidRDefault="002454E5" w:rsidP="002454E5">
            <w:pPr>
              <w:spacing w:after="0"/>
            </w:pPr>
            <w:r>
              <w:t>(11-15 hours)</w:t>
            </w:r>
          </w:p>
        </w:tc>
        <w:tc>
          <w:tcPr>
            <w:tcW w:w="5646" w:type="dxa"/>
            <w:shd w:val="clear" w:color="auto" w:fill="F2F2F2" w:themeFill="background1" w:themeFillShade="F2"/>
          </w:tcPr>
          <w:p w14:paraId="381F5EBE" w14:textId="77777777" w:rsidR="002454E5" w:rsidRPr="001856B0" w:rsidRDefault="002454E5" w:rsidP="002454E5">
            <w:pPr>
              <w:spacing w:after="0"/>
              <w:rPr>
                <w:sz w:val="16"/>
                <w:szCs w:val="16"/>
              </w:rPr>
            </w:pPr>
            <w:r w:rsidRPr="001856B0">
              <w:rPr>
                <w:sz w:val="16"/>
                <w:szCs w:val="16"/>
              </w:rPr>
              <w:t xml:space="preserve">Optional, study course designed for nursing students to fulfill the requirements of the “Law as it relates to nursing practice in Washington State” curriculum for approved nursing education program. This section of the Law requires nursing students interested in practical nursing to examine the legal and regulatory frameworks of practical nursing. This course presents concepts of effective communication, conflict resolution, and teamwork strategies.  Students successfully completing this course </w:t>
            </w:r>
            <w:r w:rsidRPr="00C012FE">
              <w:rPr>
                <w:b/>
                <w:bCs/>
                <w:sz w:val="16"/>
                <w:szCs w:val="16"/>
              </w:rPr>
              <w:t>that can be deemed safe to practice</w:t>
            </w:r>
            <w:r w:rsidRPr="001856B0">
              <w:rPr>
                <w:sz w:val="16"/>
                <w:szCs w:val="16"/>
              </w:rPr>
              <w:t xml:space="preserve"> in clinical environments- as </w:t>
            </w:r>
            <w:r w:rsidRPr="00C012FE">
              <w:rPr>
                <w:b/>
                <w:bCs/>
                <w:sz w:val="16"/>
                <w:szCs w:val="16"/>
              </w:rPr>
              <w:t>attested by nursing program administrator</w:t>
            </w:r>
            <w:r w:rsidRPr="001856B0">
              <w:rPr>
                <w:sz w:val="16"/>
                <w:szCs w:val="16"/>
              </w:rPr>
              <w:t xml:space="preserve">- are qualified to apply for licensure as a practical nurse in Washington State. </w:t>
            </w:r>
          </w:p>
        </w:tc>
        <w:tc>
          <w:tcPr>
            <w:tcW w:w="440" w:type="dxa"/>
            <w:shd w:val="clear" w:color="auto" w:fill="F2F2F2" w:themeFill="background1" w:themeFillShade="F2"/>
          </w:tcPr>
          <w:p w14:paraId="2682610A" w14:textId="77777777" w:rsidR="002454E5" w:rsidRDefault="002454E5" w:rsidP="002454E5">
            <w:pPr>
              <w:spacing w:after="0"/>
            </w:pPr>
            <w:r>
              <w:t>0</w:t>
            </w:r>
          </w:p>
        </w:tc>
        <w:tc>
          <w:tcPr>
            <w:tcW w:w="1654" w:type="dxa"/>
            <w:shd w:val="clear" w:color="auto" w:fill="F2F2F2" w:themeFill="background1" w:themeFillShade="F2"/>
          </w:tcPr>
          <w:p w14:paraId="72D17114" w14:textId="77777777" w:rsidR="002454E5" w:rsidRPr="009A35B3" w:rsidRDefault="002454E5" w:rsidP="002454E5">
            <w:pPr>
              <w:spacing w:after="0"/>
              <w:rPr>
                <w:b/>
                <w:bCs/>
                <w:szCs w:val="18"/>
              </w:rPr>
            </w:pPr>
            <w:r w:rsidRPr="009A35B3">
              <w:rPr>
                <w:b/>
                <w:bCs/>
                <w:szCs w:val="18"/>
              </w:rPr>
              <w:t xml:space="preserve">Cost </w:t>
            </w:r>
          </w:p>
          <w:p w14:paraId="67EC1229" w14:textId="77777777" w:rsidR="002454E5" w:rsidRPr="009A35B3" w:rsidRDefault="002454E5" w:rsidP="002454E5">
            <w:pPr>
              <w:spacing w:after="0"/>
              <w:rPr>
                <w:b/>
                <w:bCs/>
                <w:szCs w:val="18"/>
              </w:rPr>
            </w:pPr>
            <w:r w:rsidRPr="009A35B3">
              <w:rPr>
                <w:b/>
                <w:bCs/>
                <w:szCs w:val="18"/>
              </w:rPr>
              <w:t>$150</w:t>
            </w:r>
            <w:r>
              <w:rPr>
                <w:b/>
                <w:bCs/>
                <w:szCs w:val="18"/>
              </w:rPr>
              <w:t>--</w:t>
            </w:r>
            <w:r w:rsidRPr="009A35B3">
              <w:rPr>
                <w:b/>
                <w:bCs/>
                <w:szCs w:val="18"/>
              </w:rPr>
              <w:t xml:space="preserve"> Fin Aid will not pay this cost</w:t>
            </w:r>
          </w:p>
          <w:p w14:paraId="66819F82" w14:textId="77777777" w:rsidR="002454E5" w:rsidRDefault="002454E5" w:rsidP="002454E5">
            <w:pPr>
              <w:spacing w:after="0"/>
              <w:rPr>
                <w:szCs w:val="18"/>
              </w:rPr>
            </w:pPr>
          </w:p>
          <w:p w14:paraId="15D13EA8" w14:textId="07CBF91F" w:rsidR="002454E5" w:rsidRDefault="002454E5" w:rsidP="002454E5">
            <w:pPr>
              <w:spacing w:after="0"/>
            </w:pPr>
            <w:r>
              <w:rPr>
                <w:szCs w:val="18"/>
              </w:rPr>
              <w:t>Community Ed</w:t>
            </w:r>
            <w:r w:rsidR="00363B60">
              <w:rPr>
                <w:szCs w:val="18"/>
              </w:rPr>
              <w:t>ucation Course</w:t>
            </w:r>
          </w:p>
        </w:tc>
      </w:tr>
    </w:tbl>
    <w:p w14:paraId="771B04E9" w14:textId="77777777" w:rsidR="00DA243A" w:rsidRDefault="00DA243A" w:rsidP="008C7960">
      <w:pPr>
        <w:contextualSpacing/>
        <w:rPr>
          <w:sz w:val="20"/>
          <w:szCs w:val="20"/>
        </w:rPr>
      </w:pPr>
      <w:r>
        <w:rPr>
          <w:sz w:val="20"/>
          <w:szCs w:val="20"/>
        </w:rPr>
        <w:br w:type="page"/>
      </w:r>
    </w:p>
    <w:p w14:paraId="08E90EB0" w14:textId="3E46BD1A" w:rsidR="002454E5" w:rsidRPr="00DD73EF" w:rsidRDefault="002454E5" w:rsidP="006110E6">
      <w:pPr>
        <w:tabs>
          <w:tab w:val="right" w:pos="9270"/>
        </w:tabs>
        <w:rPr>
          <w:b/>
          <w:bCs/>
          <w:sz w:val="28"/>
          <w:szCs w:val="28"/>
        </w:rPr>
      </w:pPr>
      <w:r w:rsidRPr="001856B0">
        <w:rPr>
          <w:b/>
          <w:bCs/>
          <w:sz w:val="28"/>
          <w:szCs w:val="28"/>
        </w:rPr>
        <w:lastRenderedPageBreak/>
        <w:t xml:space="preserve">Year </w:t>
      </w:r>
      <w:r>
        <w:rPr>
          <w:b/>
          <w:bCs/>
          <w:sz w:val="28"/>
          <w:szCs w:val="28"/>
        </w:rPr>
        <w:t xml:space="preserve">Two </w:t>
      </w:r>
      <w:r w:rsidRPr="001856B0">
        <w:rPr>
          <w:b/>
          <w:bCs/>
          <w:sz w:val="28"/>
          <w:szCs w:val="28"/>
        </w:rPr>
        <w:t>Nursing Program</w:t>
      </w:r>
      <w:r>
        <w:rPr>
          <w:b/>
          <w:bCs/>
          <w:sz w:val="28"/>
          <w:szCs w:val="28"/>
        </w:rPr>
        <w:t xml:space="preserve"> Courses</w:t>
      </w:r>
      <w:r w:rsidR="006110E6">
        <w:rPr>
          <w:b/>
          <w:bCs/>
          <w:sz w:val="28"/>
          <w:szCs w:val="28"/>
        </w:rPr>
        <w:tab/>
      </w:r>
      <w:r>
        <w:rPr>
          <w:b/>
          <w:bCs/>
          <w:sz w:val="28"/>
          <w:szCs w:val="28"/>
        </w:rPr>
        <w:t>Associate in Nursing DTA/MRP</w:t>
      </w:r>
    </w:p>
    <w:tbl>
      <w:tblPr>
        <w:tblStyle w:val="TableGrid"/>
        <w:tblW w:w="9811" w:type="dxa"/>
        <w:tblInd w:w="-95" w:type="dxa"/>
        <w:tblLayout w:type="fixed"/>
        <w:tblLook w:val="04A0" w:firstRow="1" w:lastRow="0" w:firstColumn="1" w:lastColumn="0" w:noHBand="0" w:noVBand="1"/>
      </w:tblPr>
      <w:tblGrid>
        <w:gridCol w:w="1998"/>
        <w:gridCol w:w="5700"/>
        <w:gridCol w:w="444"/>
        <w:gridCol w:w="1669"/>
      </w:tblGrid>
      <w:tr w:rsidR="002454E5" w14:paraId="33D5329C" w14:textId="77777777" w:rsidTr="008C7960">
        <w:trPr>
          <w:trHeight w:val="324"/>
        </w:trPr>
        <w:tc>
          <w:tcPr>
            <w:tcW w:w="1998" w:type="dxa"/>
            <w:shd w:val="clear" w:color="auto" w:fill="D9D9D9" w:themeFill="background1" w:themeFillShade="D9"/>
          </w:tcPr>
          <w:p w14:paraId="6FE5316E" w14:textId="77777777" w:rsidR="002454E5" w:rsidRPr="000602FF" w:rsidRDefault="002454E5" w:rsidP="002454E5">
            <w:pPr>
              <w:spacing w:after="0"/>
              <w:rPr>
                <w:b/>
                <w:bCs/>
              </w:rPr>
            </w:pPr>
            <w:r>
              <w:rPr>
                <w:b/>
                <w:bCs/>
              </w:rPr>
              <w:t>Quarter Four   Fall</w:t>
            </w:r>
          </w:p>
        </w:tc>
        <w:tc>
          <w:tcPr>
            <w:tcW w:w="5700" w:type="dxa"/>
            <w:shd w:val="clear" w:color="auto" w:fill="D9D9D9" w:themeFill="background1" w:themeFillShade="D9"/>
          </w:tcPr>
          <w:p w14:paraId="46A62B57" w14:textId="77777777" w:rsidR="002454E5" w:rsidRPr="00BD40FC" w:rsidRDefault="002454E5" w:rsidP="002454E5">
            <w:pPr>
              <w:spacing w:after="0"/>
              <w:rPr>
                <w:b/>
                <w:bCs/>
              </w:rPr>
            </w:pPr>
            <w:r w:rsidRPr="00BD40FC">
              <w:rPr>
                <w:b/>
                <w:bCs/>
              </w:rPr>
              <w:t>Course Description</w:t>
            </w:r>
          </w:p>
        </w:tc>
        <w:tc>
          <w:tcPr>
            <w:tcW w:w="444" w:type="dxa"/>
            <w:shd w:val="clear" w:color="auto" w:fill="D9D9D9" w:themeFill="background1" w:themeFillShade="D9"/>
          </w:tcPr>
          <w:p w14:paraId="6FD99579" w14:textId="77777777" w:rsidR="002454E5" w:rsidRDefault="002454E5" w:rsidP="002454E5">
            <w:pPr>
              <w:spacing w:after="0"/>
            </w:pPr>
            <w:r>
              <w:t>Cr</w:t>
            </w:r>
          </w:p>
        </w:tc>
        <w:tc>
          <w:tcPr>
            <w:tcW w:w="1669" w:type="dxa"/>
            <w:shd w:val="clear" w:color="auto" w:fill="D9D9D9" w:themeFill="background1" w:themeFillShade="D9"/>
          </w:tcPr>
          <w:p w14:paraId="0948403E" w14:textId="77777777" w:rsidR="002454E5" w:rsidRDefault="002454E5" w:rsidP="002454E5">
            <w:pPr>
              <w:spacing w:after="0"/>
            </w:pPr>
            <w:r>
              <w:t>Example Topics</w:t>
            </w:r>
          </w:p>
        </w:tc>
      </w:tr>
      <w:tr w:rsidR="002454E5" w14:paraId="7073BBCA" w14:textId="77777777" w:rsidTr="008C7960">
        <w:trPr>
          <w:trHeight w:val="1460"/>
        </w:trPr>
        <w:tc>
          <w:tcPr>
            <w:tcW w:w="1998" w:type="dxa"/>
          </w:tcPr>
          <w:p w14:paraId="15036B55" w14:textId="77777777" w:rsidR="002454E5" w:rsidRPr="000602FF" w:rsidRDefault="002454E5" w:rsidP="002454E5">
            <w:pPr>
              <w:pBdr>
                <w:bottom w:val="single" w:sz="4" w:space="1" w:color="auto"/>
              </w:pBdr>
              <w:spacing w:after="0"/>
              <w:rPr>
                <w:b/>
                <w:bCs/>
              </w:rPr>
            </w:pPr>
            <w:r w:rsidRPr="000602FF">
              <w:rPr>
                <w:b/>
                <w:bCs/>
              </w:rPr>
              <w:t xml:space="preserve">NURS </w:t>
            </w:r>
            <w:r>
              <w:rPr>
                <w:b/>
                <w:bCs/>
              </w:rPr>
              <w:t>271</w:t>
            </w:r>
            <w:r w:rsidRPr="000602FF">
              <w:rPr>
                <w:b/>
                <w:bCs/>
              </w:rPr>
              <w:t xml:space="preserve"> Core</w:t>
            </w:r>
          </w:p>
          <w:p w14:paraId="3F395B7E" w14:textId="335082BD" w:rsidR="002454E5" w:rsidRPr="000602FF" w:rsidRDefault="002454E5" w:rsidP="002454E5">
            <w:pPr>
              <w:spacing w:after="0"/>
              <w:rPr>
                <w:i/>
                <w:iCs/>
              </w:rPr>
            </w:pPr>
            <w:r w:rsidRPr="000602FF">
              <w:rPr>
                <w:i/>
                <w:iCs/>
              </w:rPr>
              <w:t>PSYC</w:t>
            </w:r>
            <w:r w:rsidR="00794E33">
              <w:rPr>
                <w:i/>
                <w:iCs/>
              </w:rPr>
              <w:t>-</w:t>
            </w:r>
            <w:r>
              <w:rPr>
                <w:i/>
                <w:iCs/>
              </w:rPr>
              <w:t>2</w:t>
            </w:r>
            <w:r w:rsidRPr="000602FF">
              <w:rPr>
                <w:i/>
                <w:iCs/>
              </w:rPr>
              <w:t>14</w:t>
            </w:r>
          </w:p>
          <w:p w14:paraId="1677D2C8" w14:textId="77777777" w:rsidR="002454E5" w:rsidRDefault="002454E5" w:rsidP="002454E5">
            <w:pPr>
              <w:spacing w:after="0"/>
            </w:pPr>
            <w:r w:rsidRPr="000602FF">
              <w:rPr>
                <w:i/>
                <w:iCs/>
              </w:rPr>
              <w:t xml:space="preserve">NUTR   </w:t>
            </w:r>
            <w:r>
              <w:rPr>
                <w:i/>
                <w:iCs/>
              </w:rPr>
              <w:t>2</w:t>
            </w:r>
            <w:r w:rsidRPr="000602FF">
              <w:rPr>
                <w:i/>
                <w:iCs/>
              </w:rPr>
              <w:t>14</w:t>
            </w:r>
          </w:p>
        </w:tc>
        <w:tc>
          <w:tcPr>
            <w:tcW w:w="5700" w:type="dxa"/>
          </w:tcPr>
          <w:p w14:paraId="0DDE0C9D" w14:textId="4AFB7082" w:rsidR="002454E5" w:rsidRDefault="002454E5" w:rsidP="002454E5">
            <w:pPr>
              <w:spacing w:after="0"/>
              <w:rPr>
                <w:szCs w:val="18"/>
              </w:rPr>
            </w:pPr>
            <w:r w:rsidRPr="00CF4C2C">
              <w:rPr>
                <w:szCs w:val="18"/>
              </w:rPr>
              <w:t xml:space="preserve">Students learn concepts related to the care of individuals across the lifespan experiencing acute complex alterations in health within the family &amp; community context.  Students collaborate with members of the health care team to plan and implement safe quality care in a variety of settings. This course continues to </w:t>
            </w:r>
            <w:r w:rsidR="00401888" w:rsidRPr="00CF4C2C">
              <w:rPr>
                <w:szCs w:val="18"/>
              </w:rPr>
              <w:t>build</w:t>
            </w:r>
            <w:r w:rsidRPr="00CF4C2C">
              <w:rPr>
                <w:szCs w:val="18"/>
              </w:rPr>
              <w:t xml:space="preserve"> on psychosocial &amp; nutritional concepts.  6 lecture hours; 12 lab/clinical hours per week.</w:t>
            </w:r>
          </w:p>
          <w:p w14:paraId="1A96A13A" w14:textId="77777777" w:rsidR="002454E5" w:rsidRPr="006078BB" w:rsidRDefault="002454E5" w:rsidP="002454E5">
            <w:pPr>
              <w:spacing w:after="0"/>
              <w:rPr>
                <w:szCs w:val="18"/>
              </w:rPr>
            </w:pPr>
          </w:p>
        </w:tc>
        <w:tc>
          <w:tcPr>
            <w:tcW w:w="444" w:type="dxa"/>
          </w:tcPr>
          <w:p w14:paraId="1FB3FEC5" w14:textId="77777777" w:rsidR="002454E5" w:rsidRDefault="002454E5" w:rsidP="002454E5">
            <w:pPr>
              <w:spacing w:after="0"/>
            </w:pPr>
            <w:r>
              <w:t>12</w:t>
            </w:r>
          </w:p>
        </w:tc>
        <w:tc>
          <w:tcPr>
            <w:tcW w:w="1669" w:type="dxa"/>
          </w:tcPr>
          <w:p w14:paraId="0A4E5128" w14:textId="2B5BDD1C" w:rsidR="002454E5" w:rsidRDefault="002454E5" w:rsidP="002454E5">
            <w:pPr>
              <w:spacing w:after="0"/>
              <w:rPr>
                <w:szCs w:val="18"/>
              </w:rPr>
            </w:pPr>
            <w:r>
              <w:rPr>
                <w:szCs w:val="18"/>
              </w:rPr>
              <w:t>Complex Perfusion</w:t>
            </w:r>
          </w:p>
          <w:p w14:paraId="798C3269" w14:textId="77777777" w:rsidR="002454E5" w:rsidRDefault="002454E5" w:rsidP="002454E5">
            <w:pPr>
              <w:spacing w:after="0"/>
              <w:rPr>
                <w:szCs w:val="18"/>
              </w:rPr>
            </w:pPr>
            <w:r>
              <w:rPr>
                <w:szCs w:val="18"/>
              </w:rPr>
              <w:t>High Risk OB</w:t>
            </w:r>
          </w:p>
          <w:p w14:paraId="1276DFE8" w14:textId="77777777" w:rsidR="002454E5" w:rsidRPr="009B4046" w:rsidRDefault="002454E5" w:rsidP="002454E5">
            <w:pPr>
              <w:spacing w:after="0"/>
              <w:rPr>
                <w:sz w:val="16"/>
                <w:szCs w:val="16"/>
              </w:rPr>
            </w:pPr>
            <w:r w:rsidRPr="009B4046">
              <w:rPr>
                <w:sz w:val="16"/>
                <w:szCs w:val="16"/>
              </w:rPr>
              <w:t>Complex Oxygenation</w:t>
            </w:r>
          </w:p>
          <w:p w14:paraId="75788133" w14:textId="77777777" w:rsidR="002454E5" w:rsidRDefault="002454E5" w:rsidP="002454E5">
            <w:pPr>
              <w:spacing w:after="0"/>
              <w:rPr>
                <w:szCs w:val="18"/>
              </w:rPr>
            </w:pPr>
            <w:r>
              <w:rPr>
                <w:szCs w:val="18"/>
              </w:rPr>
              <w:t>Complex Endocrine</w:t>
            </w:r>
          </w:p>
          <w:p w14:paraId="2B016B07" w14:textId="77777777" w:rsidR="002454E5" w:rsidRPr="00C012FE" w:rsidRDefault="002454E5" w:rsidP="002454E5">
            <w:pPr>
              <w:spacing w:after="0"/>
              <w:rPr>
                <w:szCs w:val="18"/>
              </w:rPr>
            </w:pPr>
            <w:r w:rsidRPr="003C047E">
              <w:rPr>
                <w:szCs w:val="18"/>
              </w:rPr>
              <w:t>Complex Nutrition</w:t>
            </w:r>
          </w:p>
        </w:tc>
      </w:tr>
      <w:tr w:rsidR="002454E5" w14:paraId="5B90D51C" w14:textId="77777777" w:rsidTr="008C7960">
        <w:trPr>
          <w:trHeight w:val="279"/>
        </w:trPr>
        <w:tc>
          <w:tcPr>
            <w:tcW w:w="1998" w:type="dxa"/>
            <w:shd w:val="clear" w:color="auto" w:fill="D9D9D9" w:themeFill="background1" w:themeFillShade="D9"/>
          </w:tcPr>
          <w:p w14:paraId="22F822D4" w14:textId="77777777" w:rsidR="002454E5" w:rsidRPr="00BD40FC" w:rsidRDefault="002454E5" w:rsidP="002454E5">
            <w:pPr>
              <w:spacing w:after="0"/>
              <w:rPr>
                <w:b/>
                <w:bCs/>
              </w:rPr>
            </w:pPr>
            <w:r w:rsidRPr="0009616F">
              <w:rPr>
                <w:b/>
                <w:bCs/>
              </w:rPr>
              <w:t>Quarter Two</w:t>
            </w:r>
            <w:r>
              <w:rPr>
                <w:b/>
                <w:bCs/>
              </w:rPr>
              <w:t xml:space="preserve"> </w:t>
            </w:r>
          </w:p>
        </w:tc>
        <w:tc>
          <w:tcPr>
            <w:tcW w:w="5700" w:type="dxa"/>
            <w:shd w:val="clear" w:color="auto" w:fill="D9D9D9" w:themeFill="background1" w:themeFillShade="D9"/>
          </w:tcPr>
          <w:p w14:paraId="245CEEF7" w14:textId="77777777" w:rsidR="002454E5" w:rsidRPr="006078BB" w:rsidRDefault="002454E5" w:rsidP="002454E5">
            <w:pPr>
              <w:spacing w:after="0"/>
              <w:rPr>
                <w:szCs w:val="18"/>
              </w:rPr>
            </w:pPr>
          </w:p>
        </w:tc>
        <w:tc>
          <w:tcPr>
            <w:tcW w:w="444" w:type="dxa"/>
            <w:shd w:val="clear" w:color="auto" w:fill="D9D9D9" w:themeFill="background1" w:themeFillShade="D9"/>
          </w:tcPr>
          <w:p w14:paraId="1C484C4E" w14:textId="77777777" w:rsidR="002454E5" w:rsidRDefault="002454E5" w:rsidP="002454E5">
            <w:pPr>
              <w:spacing w:after="0"/>
            </w:pPr>
          </w:p>
        </w:tc>
        <w:tc>
          <w:tcPr>
            <w:tcW w:w="1669" w:type="dxa"/>
            <w:shd w:val="clear" w:color="auto" w:fill="D9D9D9" w:themeFill="background1" w:themeFillShade="D9"/>
          </w:tcPr>
          <w:p w14:paraId="1CA40642" w14:textId="77777777" w:rsidR="002454E5" w:rsidRDefault="002454E5" w:rsidP="002454E5">
            <w:pPr>
              <w:spacing w:after="0"/>
            </w:pPr>
          </w:p>
        </w:tc>
      </w:tr>
      <w:tr w:rsidR="002454E5" w14:paraId="72BC3573" w14:textId="77777777" w:rsidTr="008C7960">
        <w:trPr>
          <w:trHeight w:val="1487"/>
        </w:trPr>
        <w:tc>
          <w:tcPr>
            <w:tcW w:w="1998" w:type="dxa"/>
          </w:tcPr>
          <w:p w14:paraId="5E4C89C8" w14:textId="77777777" w:rsidR="002454E5" w:rsidRPr="000602FF" w:rsidRDefault="002454E5" w:rsidP="002454E5">
            <w:pPr>
              <w:pBdr>
                <w:bottom w:val="single" w:sz="4" w:space="1" w:color="auto"/>
              </w:pBdr>
              <w:spacing w:after="0"/>
              <w:rPr>
                <w:b/>
                <w:bCs/>
              </w:rPr>
            </w:pPr>
            <w:r w:rsidRPr="000602FF">
              <w:rPr>
                <w:b/>
                <w:bCs/>
              </w:rPr>
              <w:t xml:space="preserve">NURS </w:t>
            </w:r>
            <w:r>
              <w:rPr>
                <w:b/>
                <w:bCs/>
              </w:rPr>
              <w:t>2</w:t>
            </w:r>
            <w:r w:rsidRPr="000602FF">
              <w:rPr>
                <w:b/>
                <w:bCs/>
              </w:rPr>
              <w:t>72 Core</w:t>
            </w:r>
          </w:p>
          <w:p w14:paraId="394EAC1A" w14:textId="4BC1E5B5" w:rsidR="002454E5" w:rsidRPr="000602FF" w:rsidRDefault="002454E5" w:rsidP="002454E5">
            <w:pPr>
              <w:spacing w:after="0"/>
              <w:rPr>
                <w:i/>
                <w:iCs/>
              </w:rPr>
            </w:pPr>
            <w:r w:rsidRPr="000602FF">
              <w:rPr>
                <w:i/>
                <w:iCs/>
              </w:rPr>
              <w:t>PSYC</w:t>
            </w:r>
            <w:r w:rsidR="00794E33">
              <w:rPr>
                <w:i/>
                <w:iCs/>
              </w:rPr>
              <w:t>-</w:t>
            </w:r>
            <w:r>
              <w:rPr>
                <w:i/>
                <w:iCs/>
              </w:rPr>
              <w:t>2</w:t>
            </w:r>
            <w:r w:rsidRPr="000602FF">
              <w:rPr>
                <w:i/>
                <w:iCs/>
              </w:rPr>
              <w:t>15</w:t>
            </w:r>
          </w:p>
          <w:p w14:paraId="1A2D313F" w14:textId="67063732" w:rsidR="002454E5" w:rsidRPr="000602FF" w:rsidRDefault="002454E5" w:rsidP="002454E5">
            <w:pPr>
              <w:spacing w:after="0"/>
              <w:rPr>
                <w:i/>
                <w:iCs/>
              </w:rPr>
            </w:pPr>
            <w:r w:rsidRPr="000602FF">
              <w:rPr>
                <w:i/>
                <w:iCs/>
              </w:rPr>
              <w:t>PHIL</w:t>
            </w:r>
            <w:r w:rsidR="00794E33">
              <w:rPr>
                <w:i/>
                <w:iCs/>
              </w:rPr>
              <w:t>-</w:t>
            </w:r>
            <w:r>
              <w:rPr>
                <w:i/>
                <w:iCs/>
              </w:rPr>
              <w:t>2</w:t>
            </w:r>
            <w:r w:rsidRPr="000602FF">
              <w:rPr>
                <w:i/>
                <w:iCs/>
              </w:rPr>
              <w:t>15</w:t>
            </w:r>
          </w:p>
          <w:p w14:paraId="52C70285" w14:textId="77777777" w:rsidR="002454E5" w:rsidRDefault="002454E5" w:rsidP="002454E5">
            <w:pPr>
              <w:spacing w:after="0"/>
            </w:pPr>
            <w:r w:rsidRPr="000602FF">
              <w:rPr>
                <w:i/>
                <w:iCs/>
              </w:rPr>
              <w:t xml:space="preserve">NUTR   </w:t>
            </w:r>
            <w:r>
              <w:rPr>
                <w:i/>
                <w:iCs/>
              </w:rPr>
              <w:t>2</w:t>
            </w:r>
            <w:r w:rsidRPr="000602FF">
              <w:rPr>
                <w:i/>
                <w:iCs/>
              </w:rPr>
              <w:t>15</w:t>
            </w:r>
          </w:p>
        </w:tc>
        <w:tc>
          <w:tcPr>
            <w:tcW w:w="5700" w:type="dxa"/>
          </w:tcPr>
          <w:p w14:paraId="37B890D8" w14:textId="556A191F" w:rsidR="002454E5" w:rsidRPr="00CF4C2C" w:rsidRDefault="002454E5" w:rsidP="002454E5">
            <w:pPr>
              <w:spacing w:after="0"/>
              <w:rPr>
                <w:szCs w:val="18"/>
              </w:rPr>
            </w:pPr>
            <w:r w:rsidRPr="00CF4C2C">
              <w:rPr>
                <w:szCs w:val="18"/>
              </w:rPr>
              <w:t xml:space="preserve">Students will build on the application of complex concepts related to the safe care of diverse patients throughout the lifespan.  This will include analysis of nursing practice appropriate for patients with multi system, critically ill and/or emergent conditions. Students will have opportunities to apply learning in various settings such as acute care, critical care and the community.  This course continues to </w:t>
            </w:r>
            <w:r w:rsidR="00401888" w:rsidRPr="00CF4C2C">
              <w:rPr>
                <w:szCs w:val="18"/>
              </w:rPr>
              <w:t>build</w:t>
            </w:r>
            <w:r w:rsidRPr="00CF4C2C">
              <w:rPr>
                <w:szCs w:val="18"/>
              </w:rPr>
              <w:t xml:space="preserve"> on embedded psychosocial, ethical &amp; nutritional concepts.  </w:t>
            </w:r>
          </w:p>
          <w:p w14:paraId="3E9970DB" w14:textId="77777777" w:rsidR="002454E5" w:rsidRDefault="002454E5" w:rsidP="002454E5">
            <w:pPr>
              <w:spacing w:after="0"/>
              <w:rPr>
                <w:szCs w:val="18"/>
              </w:rPr>
            </w:pPr>
            <w:r w:rsidRPr="00CF4C2C">
              <w:rPr>
                <w:szCs w:val="18"/>
              </w:rPr>
              <w:t xml:space="preserve">6 lecture hours; 12 clinical hours per week. </w:t>
            </w:r>
          </w:p>
          <w:p w14:paraId="1F8B58DA" w14:textId="77777777" w:rsidR="002454E5" w:rsidRPr="006078BB" w:rsidRDefault="002454E5" w:rsidP="002454E5">
            <w:pPr>
              <w:spacing w:after="0"/>
              <w:rPr>
                <w:szCs w:val="18"/>
              </w:rPr>
            </w:pPr>
          </w:p>
        </w:tc>
        <w:tc>
          <w:tcPr>
            <w:tcW w:w="444" w:type="dxa"/>
          </w:tcPr>
          <w:p w14:paraId="3FDC6E20" w14:textId="77777777" w:rsidR="002454E5" w:rsidRDefault="002454E5" w:rsidP="002454E5">
            <w:pPr>
              <w:spacing w:after="0"/>
            </w:pPr>
            <w:r>
              <w:t>12</w:t>
            </w:r>
          </w:p>
        </w:tc>
        <w:tc>
          <w:tcPr>
            <w:tcW w:w="1669" w:type="dxa"/>
          </w:tcPr>
          <w:p w14:paraId="06798DAE" w14:textId="77777777" w:rsidR="002454E5" w:rsidRDefault="002454E5" w:rsidP="002454E5">
            <w:pPr>
              <w:spacing w:after="0"/>
              <w:rPr>
                <w:szCs w:val="18"/>
              </w:rPr>
            </w:pPr>
            <w:r>
              <w:rPr>
                <w:szCs w:val="18"/>
              </w:rPr>
              <w:t>Complex Cognition</w:t>
            </w:r>
          </w:p>
          <w:p w14:paraId="003D0DB4" w14:textId="77777777" w:rsidR="002454E5" w:rsidRDefault="002454E5" w:rsidP="002454E5">
            <w:pPr>
              <w:spacing w:after="0"/>
              <w:rPr>
                <w:szCs w:val="18"/>
              </w:rPr>
            </w:pPr>
            <w:r>
              <w:rPr>
                <w:szCs w:val="18"/>
              </w:rPr>
              <w:t>Emergent Care</w:t>
            </w:r>
          </w:p>
          <w:p w14:paraId="41435C6D" w14:textId="77777777" w:rsidR="002454E5" w:rsidRDefault="002454E5" w:rsidP="002454E5">
            <w:pPr>
              <w:spacing w:after="0"/>
              <w:rPr>
                <w:szCs w:val="18"/>
              </w:rPr>
            </w:pPr>
            <w:r>
              <w:rPr>
                <w:szCs w:val="18"/>
              </w:rPr>
              <w:t>Quality &amp; Safety</w:t>
            </w:r>
          </w:p>
          <w:p w14:paraId="503D979E" w14:textId="77777777" w:rsidR="002454E5" w:rsidRDefault="002454E5" w:rsidP="002454E5">
            <w:pPr>
              <w:spacing w:after="0"/>
              <w:rPr>
                <w:szCs w:val="18"/>
              </w:rPr>
            </w:pPr>
            <w:r w:rsidRPr="003C047E">
              <w:rPr>
                <w:szCs w:val="18"/>
              </w:rPr>
              <w:t>Elimination</w:t>
            </w:r>
          </w:p>
          <w:p w14:paraId="65EE5E57" w14:textId="77777777" w:rsidR="002454E5" w:rsidRPr="003C047E" w:rsidRDefault="002454E5" w:rsidP="002454E5">
            <w:pPr>
              <w:spacing w:after="0"/>
              <w:rPr>
                <w:szCs w:val="18"/>
              </w:rPr>
            </w:pPr>
            <w:r>
              <w:rPr>
                <w:szCs w:val="18"/>
              </w:rPr>
              <w:t>Global Issues in HC</w:t>
            </w:r>
          </w:p>
          <w:p w14:paraId="04A61690" w14:textId="77777777" w:rsidR="002454E5" w:rsidRDefault="002454E5" w:rsidP="002454E5">
            <w:pPr>
              <w:spacing w:after="0"/>
            </w:pPr>
            <w:r w:rsidRPr="003C047E">
              <w:rPr>
                <w:szCs w:val="18"/>
              </w:rPr>
              <w:t>C</w:t>
            </w:r>
            <w:r>
              <w:rPr>
                <w:szCs w:val="18"/>
              </w:rPr>
              <w:t>ritical</w:t>
            </w:r>
            <w:r w:rsidRPr="003C047E">
              <w:rPr>
                <w:szCs w:val="18"/>
              </w:rPr>
              <w:t xml:space="preserve"> Nutrition</w:t>
            </w:r>
          </w:p>
        </w:tc>
      </w:tr>
      <w:tr w:rsidR="002454E5" w14:paraId="6B1FEF68" w14:textId="77777777" w:rsidTr="008C7960">
        <w:trPr>
          <w:trHeight w:val="290"/>
        </w:trPr>
        <w:tc>
          <w:tcPr>
            <w:tcW w:w="1998" w:type="dxa"/>
            <w:shd w:val="clear" w:color="auto" w:fill="D9D9D9" w:themeFill="background1" w:themeFillShade="D9"/>
          </w:tcPr>
          <w:p w14:paraId="395B8440" w14:textId="77777777" w:rsidR="002454E5" w:rsidRPr="000602FF" w:rsidRDefault="002454E5" w:rsidP="002454E5">
            <w:pPr>
              <w:spacing w:after="0"/>
              <w:rPr>
                <w:b/>
                <w:bCs/>
              </w:rPr>
            </w:pPr>
            <w:r>
              <w:rPr>
                <w:b/>
                <w:bCs/>
              </w:rPr>
              <w:t>Quarter Three</w:t>
            </w:r>
          </w:p>
        </w:tc>
        <w:tc>
          <w:tcPr>
            <w:tcW w:w="5700" w:type="dxa"/>
            <w:shd w:val="clear" w:color="auto" w:fill="D9D9D9" w:themeFill="background1" w:themeFillShade="D9"/>
          </w:tcPr>
          <w:p w14:paraId="06ED4E51" w14:textId="77777777" w:rsidR="002454E5" w:rsidRPr="006078BB" w:rsidRDefault="002454E5" w:rsidP="002454E5">
            <w:pPr>
              <w:spacing w:after="0"/>
              <w:rPr>
                <w:szCs w:val="18"/>
              </w:rPr>
            </w:pPr>
          </w:p>
        </w:tc>
        <w:tc>
          <w:tcPr>
            <w:tcW w:w="444" w:type="dxa"/>
            <w:shd w:val="clear" w:color="auto" w:fill="D9D9D9" w:themeFill="background1" w:themeFillShade="D9"/>
          </w:tcPr>
          <w:p w14:paraId="58E21C57" w14:textId="77777777" w:rsidR="002454E5" w:rsidRDefault="002454E5" w:rsidP="002454E5">
            <w:pPr>
              <w:spacing w:after="0"/>
            </w:pPr>
          </w:p>
        </w:tc>
        <w:tc>
          <w:tcPr>
            <w:tcW w:w="1669" w:type="dxa"/>
            <w:shd w:val="clear" w:color="auto" w:fill="D9D9D9" w:themeFill="background1" w:themeFillShade="D9"/>
          </w:tcPr>
          <w:p w14:paraId="7566282B" w14:textId="77777777" w:rsidR="002454E5" w:rsidRDefault="002454E5" w:rsidP="002454E5">
            <w:pPr>
              <w:spacing w:after="0"/>
            </w:pPr>
          </w:p>
        </w:tc>
      </w:tr>
      <w:tr w:rsidR="002454E5" w14:paraId="72346CB7" w14:textId="77777777" w:rsidTr="008C7960">
        <w:trPr>
          <w:trHeight w:val="1736"/>
        </w:trPr>
        <w:tc>
          <w:tcPr>
            <w:tcW w:w="1998" w:type="dxa"/>
          </w:tcPr>
          <w:p w14:paraId="4330574D" w14:textId="77777777" w:rsidR="002454E5" w:rsidRPr="00CF4C2C" w:rsidRDefault="002454E5" w:rsidP="002454E5">
            <w:pPr>
              <w:pBdr>
                <w:bottom w:val="single" w:sz="4" w:space="1" w:color="auto"/>
              </w:pBdr>
              <w:spacing w:after="0"/>
              <w:rPr>
                <w:b/>
                <w:bCs/>
              </w:rPr>
            </w:pPr>
            <w:r w:rsidRPr="00CF4C2C">
              <w:rPr>
                <w:b/>
                <w:bCs/>
              </w:rPr>
              <w:t>NURS 273 Core</w:t>
            </w:r>
          </w:p>
          <w:p w14:paraId="3091FBD1" w14:textId="7BF14887" w:rsidR="002454E5" w:rsidRPr="000602FF" w:rsidRDefault="002454E5" w:rsidP="002454E5">
            <w:pPr>
              <w:spacing w:after="0"/>
              <w:rPr>
                <w:i/>
                <w:iCs/>
              </w:rPr>
            </w:pPr>
            <w:r w:rsidRPr="000602FF">
              <w:rPr>
                <w:i/>
                <w:iCs/>
              </w:rPr>
              <w:t>PHIL</w:t>
            </w:r>
            <w:r w:rsidR="00794E33">
              <w:rPr>
                <w:i/>
                <w:iCs/>
              </w:rPr>
              <w:t>-</w:t>
            </w:r>
            <w:r>
              <w:rPr>
                <w:i/>
                <w:iCs/>
              </w:rPr>
              <w:t>2</w:t>
            </w:r>
            <w:r w:rsidRPr="000602FF">
              <w:rPr>
                <w:i/>
                <w:iCs/>
              </w:rPr>
              <w:t>1</w:t>
            </w:r>
            <w:r>
              <w:rPr>
                <w:i/>
                <w:iCs/>
              </w:rPr>
              <w:t>6</w:t>
            </w:r>
          </w:p>
          <w:p w14:paraId="6B764868" w14:textId="77777777" w:rsidR="002454E5" w:rsidRDefault="002454E5" w:rsidP="002454E5">
            <w:pPr>
              <w:spacing w:after="0"/>
            </w:pPr>
          </w:p>
        </w:tc>
        <w:tc>
          <w:tcPr>
            <w:tcW w:w="5700" w:type="dxa"/>
          </w:tcPr>
          <w:p w14:paraId="33C4A290" w14:textId="15279E92" w:rsidR="002454E5" w:rsidRPr="006078BB" w:rsidRDefault="00401888" w:rsidP="002454E5">
            <w:pPr>
              <w:spacing w:after="0"/>
              <w:rPr>
                <w:szCs w:val="18"/>
              </w:rPr>
            </w:pPr>
            <w:r w:rsidRPr="00CF4C2C">
              <w:rPr>
                <w:szCs w:val="18"/>
              </w:rPr>
              <w:t>Students</w:t>
            </w:r>
            <w:r w:rsidR="002454E5" w:rsidRPr="00CF4C2C">
              <w:rPr>
                <w:szCs w:val="18"/>
              </w:rPr>
              <w:t xml:space="preserve"> will synthesize concepts using unfolding case studies to focus on leadership, complex ethical situations, and manager of care in a variety of settings and situations. . Students will have the opportunity to develop a study plan for their NCLEX-RN® examination success.  Preceptorship is intended to facilitate the student’s transition from student role to professional nursing practice. 5 lecture hours; ~21 Clinical Hours per</w:t>
            </w:r>
            <w:r w:rsidR="002454E5">
              <w:rPr>
                <w:szCs w:val="18"/>
              </w:rPr>
              <w:t xml:space="preserve"> </w:t>
            </w:r>
            <w:r w:rsidR="002454E5" w:rsidRPr="00CF4C2C">
              <w:rPr>
                <w:szCs w:val="18"/>
              </w:rPr>
              <w:t xml:space="preserve">week. </w:t>
            </w:r>
          </w:p>
        </w:tc>
        <w:tc>
          <w:tcPr>
            <w:tcW w:w="444" w:type="dxa"/>
          </w:tcPr>
          <w:p w14:paraId="199D2DA1" w14:textId="77777777" w:rsidR="002454E5" w:rsidRDefault="002454E5" w:rsidP="002454E5">
            <w:pPr>
              <w:spacing w:after="0"/>
            </w:pPr>
            <w:r>
              <w:t>12</w:t>
            </w:r>
          </w:p>
        </w:tc>
        <w:tc>
          <w:tcPr>
            <w:tcW w:w="1669" w:type="dxa"/>
          </w:tcPr>
          <w:p w14:paraId="3DEC3F9F" w14:textId="77777777" w:rsidR="002454E5" w:rsidRDefault="002454E5" w:rsidP="002454E5">
            <w:pPr>
              <w:spacing w:after="0"/>
              <w:rPr>
                <w:szCs w:val="18"/>
              </w:rPr>
            </w:pPr>
            <w:r>
              <w:rPr>
                <w:szCs w:val="18"/>
              </w:rPr>
              <w:t>Leadership</w:t>
            </w:r>
          </w:p>
          <w:p w14:paraId="2B519134" w14:textId="77777777" w:rsidR="002454E5" w:rsidRDefault="002454E5" w:rsidP="002454E5">
            <w:pPr>
              <w:spacing w:after="0"/>
              <w:rPr>
                <w:szCs w:val="18"/>
              </w:rPr>
            </w:pPr>
            <w:r>
              <w:rPr>
                <w:szCs w:val="18"/>
              </w:rPr>
              <w:t>Care Management</w:t>
            </w:r>
          </w:p>
          <w:p w14:paraId="733C3494" w14:textId="77777777" w:rsidR="002454E5" w:rsidRDefault="002454E5" w:rsidP="002454E5">
            <w:pPr>
              <w:spacing w:after="0"/>
              <w:rPr>
                <w:szCs w:val="18"/>
              </w:rPr>
            </w:pPr>
            <w:r>
              <w:rPr>
                <w:szCs w:val="18"/>
              </w:rPr>
              <w:t>Community Health</w:t>
            </w:r>
          </w:p>
          <w:p w14:paraId="67BA16E9" w14:textId="77777777" w:rsidR="002454E5" w:rsidRDefault="002454E5" w:rsidP="002454E5">
            <w:pPr>
              <w:spacing w:after="0"/>
              <w:rPr>
                <w:szCs w:val="18"/>
              </w:rPr>
            </w:pPr>
            <w:r>
              <w:rPr>
                <w:szCs w:val="18"/>
              </w:rPr>
              <w:t>Complex Ethics</w:t>
            </w:r>
          </w:p>
          <w:p w14:paraId="690DE04E" w14:textId="77777777" w:rsidR="002454E5" w:rsidRDefault="002454E5" w:rsidP="002454E5">
            <w:pPr>
              <w:spacing w:after="0"/>
              <w:rPr>
                <w:szCs w:val="18"/>
              </w:rPr>
            </w:pPr>
            <w:r>
              <w:rPr>
                <w:szCs w:val="18"/>
              </w:rPr>
              <w:t>Disasters</w:t>
            </w:r>
          </w:p>
          <w:p w14:paraId="5462ED3F" w14:textId="77777777" w:rsidR="002454E5" w:rsidRPr="006078BB" w:rsidRDefault="002454E5" w:rsidP="002454E5">
            <w:pPr>
              <w:spacing w:after="0"/>
              <w:rPr>
                <w:szCs w:val="18"/>
              </w:rPr>
            </w:pPr>
          </w:p>
        </w:tc>
      </w:tr>
      <w:tr w:rsidR="002454E5" w14:paraId="0A0CDD75" w14:textId="77777777" w:rsidTr="008C7960">
        <w:trPr>
          <w:trHeight w:val="269"/>
        </w:trPr>
        <w:tc>
          <w:tcPr>
            <w:tcW w:w="1998" w:type="dxa"/>
            <w:shd w:val="clear" w:color="auto" w:fill="F2F2F2" w:themeFill="background1" w:themeFillShade="F2"/>
          </w:tcPr>
          <w:p w14:paraId="603B98B9" w14:textId="77777777" w:rsidR="002454E5" w:rsidRDefault="002454E5" w:rsidP="002454E5">
            <w:pPr>
              <w:spacing w:after="0"/>
            </w:pPr>
            <w:r>
              <w:rPr>
                <w:b/>
                <w:bCs/>
              </w:rPr>
              <w:t xml:space="preserve">Prepare for NCLEX </w:t>
            </w:r>
          </w:p>
        </w:tc>
        <w:tc>
          <w:tcPr>
            <w:tcW w:w="5700" w:type="dxa"/>
            <w:shd w:val="clear" w:color="auto" w:fill="F2F2F2" w:themeFill="background1" w:themeFillShade="F2"/>
          </w:tcPr>
          <w:p w14:paraId="695ECEF1" w14:textId="77777777" w:rsidR="002454E5" w:rsidRPr="001856B0" w:rsidRDefault="002454E5" w:rsidP="002454E5">
            <w:pPr>
              <w:spacing w:after="0"/>
              <w:rPr>
                <w:sz w:val="16"/>
                <w:szCs w:val="16"/>
              </w:rPr>
            </w:pPr>
          </w:p>
        </w:tc>
        <w:tc>
          <w:tcPr>
            <w:tcW w:w="444" w:type="dxa"/>
            <w:shd w:val="clear" w:color="auto" w:fill="F2F2F2" w:themeFill="background1" w:themeFillShade="F2"/>
          </w:tcPr>
          <w:p w14:paraId="7535D64E" w14:textId="77777777" w:rsidR="002454E5" w:rsidRDefault="002454E5" w:rsidP="002454E5">
            <w:pPr>
              <w:spacing w:after="0"/>
            </w:pPr>
          </w:p>
        </w:tc>
        <w:tc>
          <w:tcPr>
            <w:tcW w:w="1669" w:type="dxa"/>
            <w:shd w:val="clear" w:color="auto" w:fill="F2F2F2" w:themeFill="background1" w:themeFillShade="F2"/>
          </w:tcPr>
          <w:p w14:paraId="2D6B579D" w14:textId="77777777" w:rsidR="002454E5" w:rsidRDefault="002454E5" w:rsidP="002454E5">
            <w:pPr>
              <w:spacing w:after="0"/>
            </w:pPr>
          </w:p>
        </w:tc>
      </w:tr>
    </w:tbl>
    <w:p w14:paraId="2A98868E" w14:textId="77777777" w:rsidR="002454E5" w:rsidRDefault="002454E5" w:rsidP="008C7960">
      <w:pPr>
        <w:contextualSpacing/>
        <w:rPr>
          <w:sz w:val="20"/>
          <w:szCs w:val="20"/>
        </w:rPr>
      </w:pPr>
    </w:p>
    <w:p w14:paraId="386EC024" w14:textId="77777777" w:rsidR="008832FB" w:rsidRPr="00A70FE2" w:rsidRDefault="008832FB" w:rsidP="008C7960">
      <w:pPr>
        <w:contextualSpacing/>
        <w:rPr>
          <w:sz w:val="24"/>
          <w:szCs w:val="24"/>
        </w:rPr>
      </w:pPr>
      <w:r>
        <w:rPr>
          <w:sz w:val="24"/>
          <w:szCs w:val="24"/>
        </w:rPr>
        <w:t>E</w:t>
      </w:r>
      <w:r w:rsidRPr="00734866">
        <w:rPr>
          <w:sz w:val="24"/>
          <w:szCs w:val="24"/>
        </w:rPr>
        <w:t xml:space="preserve">nd of </w:t>
      </w:r>
      <w:r>
        <w:rPr>
          <w:sz w:val="24"/>
          <w:szCs w:val="24"/>
        </w:rPr>
        <w:t>P</w:t>
      </w:r>
      <w:r w:rsidRPr="00734866">
        <w:rPr>
          <w:sz w:val="24"/>
          <w:szCs w:val="24"/>
        </w:rPr>
        <w:t xml:space="preserve">rogram </w:t>
      </w:r>
      <w:r>
        <w:rPr>
          <w:sz w:val="24"/>
          <w:szCs w:val="24"/>
        </w:rPr>
        <w:t>student learning outcomes</w:t>
      </w:r>
      <w:r w:rsidRPr="00734866">
        <w:rPr>
          <w:sz w:val="24"/>
          <w:szCs w:val="24"/>
        </w:rPr>
        <w:t>:</w:t>
      </w:r>
    </w:p>
    <w:p w14:paraId="0BCDF4A8" w14:textId="77777777" w:rsidR="008832FB" w:rsidRPr="00A70FE2" w:rsidRDefault="008832FB" w:rsidP="00E038A2">
      <w:pPr>
        <w:numPr>
          <w:ilvl w:val="0"/>
          <w:numId w:val="73"/>
        </w:numPr>
        <w:spacing w:after="200" w:line="276" w:lineRule="auto"/>
        <w:ind w:left="360"/>
        <w:contextualSpacing/>
        <w:rPr>
          <w:rFonts w:eastAsia="Calibri"/>
          <w:sz w:val="24"/>
          <w:szCs w:val="24"/>
        </w:rPr>
      </w:pPr>
      <w:r w:rsidRPr="00A70FE2">
        <w:rPr>
          <w:rFonts w:eastAsia="Calibri"/>
          <w:sz w:val="24"/>
          <w:szCs w:val="24"/>
        </w:rPr>
        <w:t xml:space="preserve">Demonstrate compassionate, </w:t>
      </w:r>
      <w:r w:rsidRPr="00A70FE2">
        <w:rPr>
          <w:rFonts w:eastAsia="Calibri"/>
          <w:b/>
          <w:sz w:val="24"/>
          <w:szCs w:val="24"/>
          <w:u w:val="single"/>
        </w:rPr>
        <w:t>patient centered care</w:t>
      </w:r>
      <w:r w:rsidRPr="00A70FE2">
        <w:rPr>
          <w:rFonts w:eastAsia="Calibri"/>
          <w:sz w:val="24"/>
          <w:szCs w:val="24"/>
        </w:rPr>
        <w:t xml:space="preserve"> to patients across the lifespan while integrating patient preferences, values and needs.</w:t>
      </w:r>
    </w:p>
    <w:p w14:paraId="772F80C2" w14:textId="77777777" w:rsidR="008832FB" w:rsidRPr="00A70FE2" w:rsidRDefault="008832FB" w:rsidP="00E038A2">
      <w:pPr>
        <w:numPr>
          <w:ilvl w:val="0"/>
          <w:numId w:val="73"/>
        </w:numPr>
        <w:spacing w:after="200" w:line="276" w:lineRule="auto"/>
        <w:ind w:left="360"/>
        <w:contextualSpacing/>
        <w:rPr>
          <w:rFonts w:eastAsia="Calibri"/>
          <w:sz w:val="24"/>
          <w:szCs w:val="24"/>
        </w:rPr>
      </w:pPr>
      <w:r w:rsidRPr="00A70FE2">
        <w:rPr>
          <w:rFonts w:eastAsia="Calibri"/>
          <w:sz w:val="24"/>
          <w:szCs w:val="24"/>
        </w:rPr>
        <w:t xml:space="preserve">Utilize best </w:t>
      </w:r>
      <w:r w:rsidRPr="00A70FE2">
        <w:rPr>
          <w:rFonts w:eastAsia="Calibri"/>
          <w:b/>
          <w:sz w:val="24"/>
          <w:szCs w:val="24"/>
          <w:u w:val="single"/>
        </w:rPr>
        <w:t>current evidence</w:t>
      </w:r>
      <w:r w:rsidRPr="00A70FE2">
        <w:rPr>
          <w:rFonts w:eastAsia="Calibri"/>
          <w:sz w:val="24"/>
          <w:szCs w:val="24"/>
        </w:rPr>
        <w:t xml:space="preserve"> to make appropriate and timely </w:t>
      </w:r>
      <w:r w:rsidRPr="00A70FE2">
        <w:rPr>
          <w:rFonts w:eastAsia="Calibri"/>
          <w:b/>
          <w:sz w:val="24"/>
          <w:szCs w:val="24"/>
          <w:u w:val="single"/>
        </w:rPr>
        <w:t>clinical judgment</w:t>
      </w:r>
      <w:r>
        <w:rPr>
          <w:rFonts w:eastAsia="Calibri"/>
          <w:b/>
          <w:sz w:val="24"/>
          <w:szCs w:val="24"/>
          <w:u w:val="single"/>
        </w:rPr>
        <w:t>s.</w:t>
      </w:r>
    </w:p>
    <w:p w14:paraId="746B875D" w14:textId="77777777" w:rsidR="008832FB" w:rsidRPr="00A70FE2" w:rsidRDefault="008832FB" w:rsidP="00E038A2">
      <w:pPr>
        <w:numPr>
          <w:ilvl w:val="0"/>
          <w:numId w:val="73"/>
        </w:numPr>
        <w:spacing w:after="200" w:line="276" w:lineRule="auto"/>
        <w:ind w:left="360"/>
        <w:contextualSpacing/>
        <w:rPr>
          <w:rFonts w:eastAsia="Calibri"/>
          <w:sz w:val="24"/>
          <w:szCs w:val="24"/>
        </w:rPr>
      </w:pPr>
      <w:r w:rsidRPr="00A70FE2">
        <w:rPr>
          <w:rFonts w:eastAsia="Calibri"/>
          <w:sz w:val="24"/>
          <w:szCs w:val="24"/>
        </w:rPr>
        <w:t xml:space="preserve">Provide </w:t>
      </w:r>
      <w:r w:rsidRPr="00A70FE2">
        <w:rPr>
          <w:rFonts w:eastAsia="Calibri"/>
          <w:b/>
          <w:sz w:val="24"/>
          <w:szCs w:val="24"/>
          <w:u w:val="single"/>
        </w:rPr>
        <w:t>quality</w:t>
      </w:r>
      <w:r w:rsidRPr="00A70FE2">
        <w:rPr>
          <w:rFonts w:eastAsia="Calibri"/>
          <w:sz w:val="24"/>
          <w:szCs w:val="24"/>
        </w:rPr>
        <w:t xml:space="preserve"> care by minimizing risk of harm to patients and utilizing standardized </w:t>
      </w:r>
      <w:r w:rsidRPr="00A70FE2">
        <w:rPr>
          <w:rFonts w:eastAsia="Calibri"/>
          <w:b/>
          <w:sz w:val="24"/>
          <w:szCs w:val="24"/>
          <w:u w:val="single"/>
        </w:rPr>
        <w:t>safe</w:t>
      </w:r>
      <w:r w:rsidRPr="00A70FE2">
        <w:rPr>
          <w:rFonts w:eastAsia="Calibri"/>
          <w:sz w:val="24"/>
          <w:szCs w:val="24"/>
        </w:rPr>
        <w:t xml:space="preserve"> practices</w:t>
      </w:r>
      <w:r>
        <w:rPr>
          <w:rFonts w:eastAsia="Calibri"/>
          <w:sz w:val="24"/>
          <w:szCs w:val="24"/>
        </w:rPr>
        <w:t>.</w:t>
      </w:r>
    </w:p>
    <w:p w14:paraId="5C34E269" w14:textId="5A782D3E" w:rsidR="008832FB" w:rsidRPr="00A70FE2" w:rsidRDefault="008832FB" w:rsidP="00E038A2">
      <w:pPr>
        <w:numPr>
          <w:ilvl w:val="0"/>
          <w:numId w:val="73"/>
        </w:numPr>
        <w:spacing w:after="0" w:line="276" w:lineRule="auto"/>
        <w:ind w:left="360"/>
        <w:contextualSpacing/>
        <w:rPr>
          <w:rFonts w:eastAsia="Calibri"/>
          <w:sz w:val="24"/>
          <w:szCs w:val="24"/>
        </w:rPr>
      </w:pPr>
      <w:r w:rsidRPr="006D143E">
        <w:rPr>
          <w:rFonts w:eastAsia="Calibri"/>
          <w:b/>
          <w:sz w:val="24"/>
          <w:szCs w:val="24"/>
          <w:u w:val="single"/>
        </w:rPr>
        <w:t>Collaborate</w:t>
      </w:r>
      <w:r w:rsidRPr="00A70FE2">
        <w:rPr>
          <w:rFonts w:eastAsia="Calibri"/>
          <w:sz w:val="24"/>
          <w:szCs w:val="24"/>
        </w:rPr>
        <w:t xml:space="preserve"> </w:t>
      </w:r>
      <w:r w:rsidR="006D143E">
        <w:rPr>
          <w:rFonts w:eastAsia="Calibri"/>
          <w:sz w:val="24"/>
          <w:szCs w:val="24"/>
        </w:rPr>
        <w:t xml:space="preserve">and </w:t>
      </w:r>
      <w:r w:rsidR="006D143E" w:rsidRPr="006D143E">
        <w:rPr>
          <w:rFonts w:eastAsia="Calibri"/>
          <w:b/>
          <w:sz w:val="24"/>
          <w:szCs w:val="24"/>
          <w:u w:val="single"/>
        </w:rPr>
        <w:t>communicate</w:t>
      </w:r>
      <w:r w:rsidR="006D143E">
        <w:rPr>
          <w:rFonts w:eastAsia="Calibri"/>
          <w:sz w:val="24"/>
          <w:szCs w:val="24"/>
        </w:rPr>
        <w:t xml:space="preserve"> </w:t>
      </w:r>
      <w:r w:rsidRPr="00A70FE2">
        <w:rPr>
          <w:rFonts w:eastAsia="Calibri"/>
          <w:sz w:val="24"/>
          <w:szCs w:val="24"/>
        </w:rPr>
        <w:t>with patients, their support systems and the health care team to achieve optimal health outcomes.</w:t>
      </w:r>
    </w:p>
    <w:p w14:paraId="73DEB813" w14:textId="77777777" w:rsidR="008832FB" w:rsidRPr="00A70FE2" w:rsidRDefault="008832FB" w:rsidP="00E038A2">
      <w:pPr>
        <w:pStyle w:val="ListParagraph"/>
        <w:numPr>
          <w:ilvl w:val="0"/>
          <w:numId w:val="73"/>
        </w:numPr>
        <w:spacing w:after="0"/>
        <w:ind w:left="360"/>
        <w:rPr>
          <w:rFonts w:eastAsia="Calibri"/>
          <w:sz w:val="24"/>
          <w:szCs w:val="24"/>
        </w:rPr>
      </w:pPr>
      <w:r w:rsidRPr="00A70FE2">
        <w:rPr>
          <w:rFonts w:eastAsia="Calibri"/>
          <w:sz w:val="24"/>
          <w:szCs w:val="24"/>
        </w:rPr>
        <w:t>Develop a spirit of inquiry and integrate healthcare informatics and technology into practice to communicate, enhance knowledge, decrease errors, and support decision making.</w:t>
      </w:r>
    </w:p>
    <w:p w14:paraId="42489A40" w14:textId="77777777" w:rsidR="008832FB" w:rsidRPr="00A70FE2" w:rsidRDefault="008832FB" w:rsidP="00E038A2">
      <w:pPr>
        <w:numPr>
          <w:ilvl w:val="0"/>
          <w:numId w:val="73"/>
        </w:numPr>
        <w:spacing w:after="200" w:line="276" w:lineRule="auto"/>
        <w:ind w:left="360"/>
        <w:contextualSpacing/>
        <w:rPr>
          <w:rFonts w:eastAsia="Calibri"/>
          <w:sz w:val="24"/>
          <w:szCs w:val="24"/>
        </w:rPr>
      </w:pPr>
      <w:r w:rsidRPr="00A70FE2">
        <w:rPr>
          <w:rFonts w:eastAsia="Calibri"/>
          <w:sz w:val="24"/>
          <w:szCs w:val="24"/>
        </w:rPr>
        <w:t xml:space="preserve">Implement one’s role with accountability, commitment to caring, legal and ethical responsibility and respect while adhering to standards of </w:t>
      </w:r>
      <w:r w:rsidRPr="00A70FE2">
        <w:rPr>
          <w:rFonts w:eastAsia="Calibri"/>
          <w:b/>
          <w:sz w:val="24"/>
          <w:szCs w:val="24"/>
          <w:u w:val="single"/>
        </w:rPr>
        <w:t>professional practice</w:t>
      </w:r>
      <w:r w:rsidRPr="00A70FE2">
        <w:rPr>
          <w:rFonts w:eastAsia="Calibri"/>
          <w:sz w:val="24"/>
          <w:szCs w:val="24"/>
        </w:rPr>
        <w:t xml:space="preserve"> as a </w:t>
      </w:r>
      <w:r w:rsidRPr="00A70FE2">
        <w:rPr>
          <w:rFonts w:eastAsia="Calibri"/>
          <w:b/>
          <w:sz w:val="24"/>
          <w:szCs w:val="24"/>
          <w:u w:val="single"/>
        </w:rPr>
        <w:t>leader and manager</w:t>
      </w:r>
      <w:r w:rsidRPr="00A70FE2">
        <w:rPr>
          <w:rFonts w:eastAsia="Calibri"/>
          <w:sz w:val="24"/>
          <w:szCs w:val="24"/>
        </w:rPr>
        <w:t xml:space="preserve"> of care. </w:t>
      </w:r>
    </w:p>
    <w:p w14:paraId="76527212" w14:textId="77777777" w:rsidR="002454E5" w:rsidRDefault="002454E5" w:rsidP="008C7960">
      <w:pPr>
        <w:contextualSpacing/>
        <w:rPr>
          <w:sz w:val="20"/>
          <w:szCs w:val="20"/>
        </w:rPr>
      </w:pPr>
      <w:r>
        <w:rPr>
          <w:sz w:val="20"/>
          <w:szCs w:val="20"/>
        </w:rPr>
        <w:br w:type="page"/>
      </w:r>
    </w:p>
    <w:p w14:paraId="53EF2129" w14:textId="77777777" w:rsidR="008B4172" w:rsidRPr="00B8500B" w:rsidRDefault="008B4172" w:rsidP="008C7960">
      <w:pPr>
        <w:pStyle w:val="Heading2"/>
        <w:spacing w:before="0"/>
        <w:jc w:val="center"/>
        <w:rPr>
          <w:rFonts w:asciiTheme="minorHAnsi" w:hAnsiTheme="minorHAnsi"/>
          <w:b/>
          <w:sz w:val="24"/>
          <w:szCs w:val="24"/>
        </w:rPr>
      </w:pPr>
      <w:r w:rsidRPr="00B8500B">
        <w:rPr>
          <w:rFonts w:asciiTheme="minorHAnsi" w:hAnsiTheme="minorHAnsi"/>
          <w:b/>
          <w:sz w:val="24"/>
          <w:szCs w:val="24"/>
        </w:rPr>
        <w:lastRenderedPageBreak/>
        <w:t>GRAYS HARBOR COLLEGE</w:t>
      </w:r>
    </w:p>
    <w:p w14:paraId="17D80F38" w14:textId="77777777" w:rsidR="008B4172" w:rsidRPr="00B8500B" w:rsidRDefault="008B4172" w:rsidP="008C7960">
      <w:pPr>
        <w:pStyle w:val="Heading2"/>
        <w:spacing w:before="0"/>
        <w:jc w:val="center"/>
        <w:rPr>
          <w:rFonts w:asciiTheme="minorHAnsi" w:hAnsiTheme="minorHAnsi"/>
          <w:b/>
          <w:sz w:val="24"/>
          <w:szCs w:val="24"/>
        </w:rPr>
      </w:pPr>
      <w:r w:rsidRPr="00B8500B">
        <w:rPr>
          <w:rFonts w:asciiTheme="minorHAnsi" w:hAnsiTheme="minorHAnsi"/>
          <w:b/>
          <w:sz w:val="24"/>
          <w:szCs w:val="24"/>
        </w:rPr>
        <w:t>NURSING PROGRAM</w:t>
      </w:r>
      <w:bookmarkStart w:id="9" w:name="_Toc235504660"/>
    </w:p>
    <w:p w14:paraId="56CC8B58" w14:textId="77777777" w:rsidR="00AD4A6E" w:rsidRPr="00EE4494" w:rsidRDefault="00AD4A6E" w:rsidP="00EE4494">
      <w:pPr>
        <w:spacing w:after="0" w:line="240" w:lineRule="auto"/>
        <w:contextualSpacing/>
        <w:jc w:val="center"/>
        <w:rPr>
          <w:iCs/>
          <w:sz w:val="16"/>
          <w:szCs w:val="16"/>
        </w:rPr>
      </w:pPr>
    </w:p>
    <w:p w14:paraId="000A8B0F" w14:textId="63507951" w:rsidR="008B4172" w:rsidRDefault="008B4172" w:rsidP="008C7960">
      <w:pPr>
        <w:pStyle w:val="Heading3"/>
        <w:spacing w:before="0"/>
        <w:jc w:val="center"/>
        <w:rPr>
          <w:rFonts w:asciiTheme="minorHAnsi" w:hAnsiTheme="minorHAnsi"/>
          <w:b/>
          <w:sz w:val="24"/>
          <w:szCs w:val="24"/>
        </w:rPr>
      </w:pPr>
      <w:r w:rsidRPr="00F139B3">
        <w:rPr>
          <w:rFonts w:asciiTheme="minorHAnsi" w:hAnsiTheme="minorHAnsi"/>
          <w:b/>
          <w:sz w:val="24"/>
          <w:szCs w:val="24"/>
        </w:rPr>
        <w:t>Characteristics of the Graduate</w:t>
      </w:r>
      <w:bookmarkEnd w:id="9"/>
    </w:p>
    <w:p w14:paraId="214B01DA" w14:textId="5592D179" w:rsidR="0080473F" w:rsidRPr="0080473F" w:rsidRDefault="0080473F" w:rsidP="0080473F">
      <w:pPr>
        <w:spacing w:after="0"/>
        <w:jc w:val="center"/>
      </w:pPr>
      <w:r w:rsidRPr="008B4172">
        <w:rPr>
          <w:b/>
          <w:sz w:val="20"/>
          <w:szCs w:val="20"/>
        </w:rPr>
        <w:t>Upon graduation from Grays Harbor College Nursing Program</w:t>
      </w:r>
    </w:p>
    <w:tbl>
      <w:tblPr>
        <w:tblStyle w:val="TableGrid1"/>
        <w:tblW w:w="9720" w:type="dxa"/>
        <w:jc w:val="center"/>
        <w:tblLayout w:type="fixed"/>
        <w:tblCellMar>
          <w:left w:w="115" w:type="dxa"/>
          <w:right w:w="115" w:type="dxa"/>
        </w:tblCellMar>
        <w:tblLook w:val="0020" w:firstRow="1" w:lastRow="0" w:firstColumn="0" w:lastColumn="0" w:noHBand="0" w:noVBand="0"/>
        <w:tblCaption w:val="Competency table"/>
        <w:tblDescription w:val="First year, second year, and end of program outcomes "/>
      </w:tblPr>
      <w:tblGrid>
        <w:gridCol w:w="1345"/>
        <w:gridCol w:w="2790"/>
        <w:gridCol w:w="3150"/>
        <w:gridCol w:w="2435"/>
      </w:tblGrid>
      <w:tr w:rsidR="004A2583" w:rsidRPr="008B4172" w14:paraId="19FB1221" w14:textId="77777777" w:rsidTr="0080473F">
        <w:trPr>
          <w:trHeight w:val="135"/>
          <w:jc w:val="center"/>
        </w:trPr>
        <w:tc>
          <w:tcPr>
            <w:tcW w:w="1345" w:type="dxa"/>
          </w:tcPr>
          <w:p w14:paraId="6AD2135C" w14:textId="77777777" w:rsidR="004A2583" w:rsidRPr="008B4172" w:rsidRDefault="00745325" w:rsidP="008B4172">
            <w:pPr>
              <w:contextualSpacing/>
              <w:rPr>
                <w:b/>
                <w:sz w:val="20"/>
                <w:szCs w:val="20"/>
              </w:rPr>
            </w:pPr>
            <w:bookmarkStart w:id="10" w:name="_Toc235504661"/>
            <w:r w:rsidRPr="008B4172">
              <w:rPr>
                <w:b/>
                <w:sz w:val="20"/>
                <w:szCs w:val="20"/>
              </w:rPr>
              <w:t>Competency</w:t>
            </w:r>
            <w:bookmarkEnd w:id="10"/>
          </w:p>
        </w:tc>
        <w:tc>
          <w:tcPr>
            <w:tcW w:w="2790" w:type="dxa"/>
          </w:tcPr>
          <w:p w14:paraId="183DAE3B" w14:textId="77777777" w:rsidR="004A2583" w:rsidRPr="008B4172" w:rsidRDefault="004A2583" w:rsidP="008B4172">
            <w:pPr>
              <w:contextualSpacing/>
              <w:rPr>
                <w:b/>
                <w:sz w:val="20"/>
                <w:szCs w:val="20"/>
              </w:rPr>
            </w:pPr>
            <w:r w:rsidRPr="008B4172">
              <w:rPr>
                <w:b/>
                <w:sz w:val="20"/>
                <w:szCs w:val="20"/>
              </w:rPr>
              <w:t>First Year Outcomes</w:t>
            </w:r>
          </w:p>
        </w:tc>
        <w:tc>
          <w:tcPr>
            <w:tcW w:w="3150" w:type="dxa"/>
          </w:tcPr>
          <w:p w14:paraId="1151C003" w14:textId="77777777" w:rsidR="004A2583" w:rsidRPr="008B4172" w:rsidRDefault="004A2583" w:rsidP="008B4172">
            <w:pPr>
              <w:contextualSpacing/>
              <w:rPr>
                <w:b/>
                <w:sz w:val="20"/>
                <w:szCs w:val="20"/>
              </w:rPr>
            </w:pPr>
            <w:r w:rsidRPr="008B4172">
              <w:rPr>
                <w:b/>
                <w:sz w:val="20"/>
                <w:szCs w:val="20"/>
              </w:rPr>
              <w:t>Second Year Outcomes</w:t>
            </w:r>
          </w:p>
        </w:tc>
        <w:tc>
          <w:tcPr>
            <w:tcW w:w="2435" w:type="dxa"/>
          </w:tcPr>
          <w:p w14:paraId="083FFDDF" w14:textId="77777777" w:rsidR="004A2583" w:rsidRPr="008241A5" w:rsidRDefault="004912FA" w:rsidP="008B4172">
            <w:pPr>
              <w:contextualSpacing/>
              <w:rPr>
                <w:b/>
                <w:sz w:val="20"/>
                <w:szCs w:val="20"/>
              </w:rPr>
            </w:pPr>
            <w:r>
              <w:rPr>
                <w:b/>
                <w:sz w:val="20"/>
                <w:szCs w:val="20"/>
              </w:rPr>
              <w:t>End of Program Outcomes</w:t>
            </w:r>
          </w:p>
        </w:tc>
      </w:tr>
      <w:tr w:rsidR="004A2583" w:rsidRPr="008B4172" w14:paraId="590948BD" w14:textId="77777777" w:rsidTr="0080473F">
        <w:trPr>
          <w:trHeight w:val="1313"/>
          <w:jc w:val="center"/>
        </w:trPr>
        <w:tc>
          <w:tcPr>
            <w:tcW w:w="1345" w:type="dxa"/>
          </w:tcPr>
          <w:p w14:paraId="4FF345B8" w14:textId="77777777" w:rsidR="004A2583" w:rsidRPr="008B4172" w:rsidRDefault="004177B3" w:rsidP="008B4172">
            <w:pPr>
              <w:contextualSpacing/>
              <w:rPr>
                <w:b/>
                <w:sz w:val="20"/>
                <w:szCs w:val="20"/>
              </w:rPr>
            </w:pPr>
            <w:r w:rsidRPr="004177B3">
              <w:rPr>
                <w:b/>
                <w:sz w:val="20"/>
                <w:szCs w:val="20"/>
              </w:rPr>
              <w:t>Patient Centered Care</w:t>
            </w:r>
          </w:p>
        </w:tc>
        <w:tc>
          <w:tcPr>
            <w:tcW w:w="2790" w:type="dxa"/>
          </w:tcPr>
          <w:p w14:paraId="42C6737E" w14:textId="77777777" w:rsidR="00D70537" w:rsidRPr="00D70537" w:rsidRDefault="00D70537" w:rsidP="00D70537">
            <w:pPr>
              <w:contextualSpacing/>
              <w:rPr>
                <w:szCs w:val="18"/>
              </w:rPr>
            </w:pPr>
            <w:r w:rsidRPr="00D70537">
              <w:rPr>
                <w:szCs w:val="18"/>
              </w:rPr>
              <w:t>Utilize effective communication techniques to provide quality, patient centered care to diverse populations.</w:t>
            </w:r>
          </w:p>
          <w:p w14:paraId="524985D5" w14:textId="77777777" w:rsidR="00D70537" w:rsidRPr="00AD4A6E" w:rsidRDefault="00D70537" w:rsidP="00D70537">
            <w:pPr>
              <w:contextualSpacing/>
              <w:rPr>
                <w:szCs w:val="18"/>
              </w:rPr>
            </w:pPr>
            <w:r w:rsidRPr="00D70537">
              <w:rPr>
                <w:szCs w:val="18"/>
              </w:rPr>
              <w:t>Analyze assessment data for common health alterations for diverse patients in an acute setting across the lifespan.</w:t>
            </w:r>
          </w:p>
        </w:tc>
        <w:tc>
          <w:tcPr>
            <w:tcW w:w="3150" w:type="dxa"/>
          </w:tcPr>
          <w:p w14:paraId="69A02D25" w14:textId="77777777" w:rsidR="00502064" w:rsidRPr="00502064" w:rsidRDefault="00502064" w:rsidP="00502064">
            <w:pPr>
              <w:contextualSpacing/>
              <w:rPr>
                <w:szCs w:val="18"/>
              </w:rPr>
            </w:pPr>
            <w:r w:rsidRPr="00502064">
              <w:rPr>
                <w:szCs w:val="18"/>
              </w:rPr>
              <w:t>Synthesize essential nursing concepts in preparation for the NCLEX-RN®.</w:t>
            </w:r>
          </w:p>
          <w:p w14:paraId="40F0CC71" w14:textId="77777777" w:rsidR="00D70537" w:rsidRPr="00AD4A6E" w:rsidRDefault="00502064" w:rsidP="00502064">
            <w:pPr>
              <w:contextualSpacing/>
              <w:rPr>
                <w:szCs w:val="18"/>
              </w:rPr>
            </w:pPr>
            <w:r w:rsidRPr="00502064">
              <w:rPr>
                <w:szCs w:val="18"/>
              </w:rPr>
              <w:t>Manage care for a group of patients in a variety of healthcare settings. (supervise, delegate)</w:t>
            </w:r>
          </w:p>
        </w:tc>
        <w:tc>
          <w:tcPr>
            <w:tcW w:w="2435" w:type="dxa"/>
          </w:tcPr>
          <w:p w14:paraId="70DFE962" w14:textId="77777777" w:rsidR="000F5C0B" w:rsidRPr="008241A5" w:rsidRDefault="000F5C0B" w:rsidP="008B4172">
            <w:pPr>
              <w:contextualSpacing/>
              <w:rPr>
                <w:szCs w:val="18"/>
              </w:rPr>
            </w:pPr>
            <w:r w:rsidRPr="008241A5">
              <w:rPr>
                <w:szCs w:val="18"/>
              </w:rPr>
              <w:t>Demonstrate compassionate, patient centered care to patients across the lifespan while integrating patient preferences, values and needs.</w:t>
            </w:r>
          </w:p>
        </w:tc>
      </w:tr>
      <w:tr w:rsidR="004177B3" w:rsidRPr="008B4172" w14:paraId="52695D4F" w14:textId="77777777" w:rsidTr="0080473F">
        <w:trPr>
          <w:trHeight w:val="1484"/>
          <w:jc w:val="center"/>
        </w:trPr>
        <w:tc>
          <w:tcPr>
            <w:tcW w:w="1345" w:type="dxa"/>
          </w:tcPr>
          <w:p w14:paraId="5438697A" w14:textId="77777777" w:rsidR="004A2583" w:rsidRPr="008B4172" w:rsidRDefault="004177B3" w:rsidP="008B4172">
            <w:pPr>
              <w:contextualSpacing/>
              <w:rPr>
                <w:b/>
                <w:sz w:val="20"/>
                <w:szCs w:val="20"/>
              </w:rPr>
            </w:pPr>
            <w:r w:rsidRPr="004177B3">
              <w:rPr>
                <w:b/>
                <w:sz w:val="20"/>
                <w:szCs w:val="20"/>
              </w:rPr>
              <w:t>Clinical Judgement &amp; Evidence based Practice</w:t>
            </w:r>
          </w:p>
        </w:tc>
        <w:tc>
          <w:tcPr>
            <w:tcW w:w="2790" w:type="dxa"/>
          </w:tcPr>
          <w:p w14:paraId="13335FF7" w14:textId="77777777" w:rsidR="00D70537" w:rsidRPr="00D70537" w:rsidRDefault="00D70537" w:rsidP="00D70537">
            <w:pPr>
              <w:contextualSpacing/>
              <w:rPr>
                <w:szCs w:val="18"/>
              </w:rPr>
            </w:pPr>
            <w:r w:rsidRPr="00D70537">
              <w:rPr>
                <w:szCs w:val="18"/>
              </w:rPr>
              <w:t>Use evidence based practices to compose a plan identifying actual and potential patient problems to make clinical judgments in care delivery.</w:t>
            </w:r>
          </w:p>
          <w:p w14:paraId="34F536C3" w14:textId="77777777" w:rsidR="004A2583" w:rsidRPr="00AD4A6E" w:rsidRDefault="00D70537" w:rsidP="00D70537">
            <w:pPr>
              <w:contextualSpacing/>
              <w:rPr>
                <w:szCs w:val="18"/>
              </w:rPr>
            </w:pPr>
            <w:r w:rsidRPr="00D70537">
              <w:rPr>
                <w:szCs w:val="18"/>
              </w:rPr>
              <w:t>Analyze an identified topic and critique application strategies using best current evidence in acute patient care settings.</w:t>
            </w:r>
          </w:p>
        </w:tc>
        <w:tc>
          <w:tcPr>
            <w:tcW w:w="3150" w:type="dxa"/>
          </w:tcPr>
          <w:p w14:paraId="3E429AE0" w14:textId="77777777" w:rsidR="004A2583" w:rsidRPr="00AD4A6E" w:rsidRDefault="00502064" w:rsidP="008B4172">
            <w:pPr>
              <w:contextualSpacing/>
              <w:rPr>
                <w:szCs w:val="18"/>
              </w:rPr>
            </w:pPr>
            <w:r w:rsidRPr="00502064">
              <w:rPr>
                <w:szCs w:val="18"/>
              </w:rPr>
              <w:t>Synthesize essential nursing concepts in preparation for the NCLEX-RN®.</w:t>
            </w:r>
          </w:p>
        </w:tc>
        <w:tc>
          <w:tcPr>
            <w:tcW w:w="2435" w:type="dxa"/>
          </w:tcPr>
          <w:p w14:paraId="1C3C5A85" w14:textId="77777777" w:rsidR="004A2583" w:rsidRPr="008241A5" w:rsidRDefault="008241A5" w:rsidP="008B4172">
            <w:pPr>
              <w:contextualSpacing/>
              <w:rPr>
                <w:szCs w:val="18"/>
              </w:rPr>
            </w:pPr>
            <w:r w:rsidRPr="008241A5">
              <w:rPr>
                <w:szCs w:val="18"/>
              </w:rPr>
              <w:t>Utilize best current evidence to make appropriate and timely clinical judgment</w:t>
            </w:r>
          </w:p>
        </w:tc>
      </w:tr>
      <w:tr w:rsidR="004A2583" w:rsidRPr="008B4172" w14:paraId="6C1FAD00" w14:textId="77777777" w:rsidTr="0080473F">
        <w:trPr>
          <w:trHeight w:val="1043"/>
          <w:jc w:val="center"/>
        </w:trPr>
        <w:tc>
          <w:tcPr>
            <w:tcW w:w="1345" w:type="dxa"/>
          </w:tcPr>
          <w:p w14:paraId="2F2D73FF" w14:textId="77777777" w:rsidR="004A2583" w:rsidRPr="008B4172" w:rsidRDefault="004177B3" w:rsidP="008B4172">
            <w:pPr>
              <w:contextualSpacing/>
              <w:rPr>
                <w:b/>
                <w:sz w:val="20"/>
                <w:szCs w:val="20"/>
              </w:rPr>
            </w:pPr>
            <w:r w:rsidRPr="004177B3">
              <w:rPr>
                <w:b/>
                <w:sz w:val="20"/>
                <w:szCs w:val="20"/>
              </w:rPr>
              <w:t>Safety &amp; Quality</w:t>
            </w:r>
          </w:p>
        </w:tc>
        <w:tc>
          <w:tcPr>
            <w:tcW w:w="2790" w:type="dxa"/>
          </w:tcPr>
          <w:p w14:paraId="7DC7BE5F" w14:textId="77777777" w:rsidR="004A2583" w:rsidRPr="00AD4A6E" w:rsidRDefault="00D70537" w:rsidP="008B4172">
            <w:pPr>
              <w:contextualSpacing/>
              <w:rPr>
                <w:szCs w:val="18"/>
              </w:rPr>
            </w:pPr>
            <w:r w:rsidRPr="00D70537">
              <w:rPr>
                <w:szCs w:val="18"/>
              </w:rPr>
              <w:t>Utilize effective communication techniques to provide quality, patient centered care to diverse populations.</w:t>
            </w:r>
          </w:p>
        </w:tc>
        <w:tc>
          <w:tcPr>
            <w:tcW w:w="3150" w:type="dxa"/>
          </w:tcPr>
          <w:p w14:paraId="72DF4050" w14:textId="77777777" w:rsidR="004A2583" w:rsidRPr="00AD4A6E" w:rsidRDefault="00502064" w:rsidP="008B4172">
            <w:pPr>
              <w:contextualSpacing/>
              <w:rPr>
                <w:szCs w:val="18"/>
              </w:rPr>
            </w:pPr>
            <w:r w:rsidRPr="00502064">
              <w:rPr>
                <w:szCs w:val="18"/>
              </w:rPr>
              <w:t>Utilize best current evidence to develop a quality improvement plan.</w:t>
            </w:r>
          </w:p>
        </w:tc>
        <w:tc>
          <w:tcPr>
            <w:tcW w:w="2435" w:type="dxa"/>
          </w:tcPr>
          <w:p w14:paraId="79B33C5D" w14:textId="77777777" w:rsidR="004A2583" w:rsidRPr="008241A5" w:rsidRDefault="008241A5" w:rsidP="008B4172">
            <w:pPr>
              <w:contextualSpacing/>
              <w:rPr>
                <w:szCs w:val="18"/>
              </w:rPr>
            </w:pPr>
            <w:r w:rsidRPr="008241A5">
              <w:rPr>
                <w:szCs w:val="18"/>
              </w:rPr>
              <w:t>Provide quality care by minimizing risk of harm to patients and utilizing standardized safe practices</w:t>
            </w:r>
          </w:p>
        </w:tc>
      </w:tr>
      <w:tr w:rsidR="004A2583" w:rsidRPr="008B4172" w14:paraId="41C9AC83" w14:textId="77777777" w:rsidTr="0080473F">
        <w:trPr>
          <w:trHeight w:val="1070"/>
          <w:jc w:val="center"/>
        </w:trPr>
        <w:tc>
          <w:tcPr>
            <w:tcW w:w="1345" w:type="dxa"/>
          </w:tcPr>
          <w:p w14:paraId="163CC486" w14:textId="77777777" w:rsidR="004A2583" w:rsidRPr="008B4172" w:rsidRDefault="004177B3" w:rsidP="008B4172">
            <w:pPr>
              <w:contextualSpacing/>
              <w:rPr>
                <w:b/>
                <w:sz w:val="20"/>
                <w:szCs w:val="20"/>
              </w:rPr>
            </w:pPr>
            <w:r w:rsidRPr="004177B3">
              <w:rPr>
                <w:b/>
                <w:sz w:val="20"/>
                <w:szCs w:val="20"/>
              </w:rPr>
              <w:t>Collaboration &amp; Teamwork</w:t>
            </w:r>
          </w:p>
        </w:tc>
        <w:tc>
          <w:tcPr>
            <w:tcW w:w="2790" w:type="dxa"/>
          </w:tcPr>
          <w:p w14:paraId="344C1555" w14:textId="77777777" w:rsidR="004A2583" w:rsidRPr="00AD4A6E" w:rsidRDefault="00D70537" w:rsidP="008B4172">
            <w:pPr>
              <w:contextualSpacing/>
              <w:rPr>
                <w:szCs w:val="18"/>
              </w:rPr>
            </w:pPr>
            <w:r w:rsidRPr="00D70537">
              <w:rPr>
                <w:szCs w:val="18"/>
              </w:rPr>
              <w:t>Utilize nursing judgment and current evidence to develop a professional teaching plan for a diverse population in collaboration with peers and college community.</w:t>
            </w:r>
          </w:p>
        </w:tc>
        <w:tc>
          <w:tcPr>
            <w:tcW w:w="3150" w:type="dxa"/>
          </w:tcPr>
          <w:p w14:paraId="65DB30BF" w14:textId="77777777" w:rsidR="004A2583" w:rsidRPr="00AD4A6E" w:rsidRDefault="00502064" w:rsidP="008B4172">
            <w:pPr>
              <w:contextualSpacing/>
              <w:rPr>
                <w:szCs w:val="18"/>
              </w:rPr>
            </w:pPr>
            <w:r w:rsidRPr="00502064">
              <w:rPr>
                <w:szCs w:val="18"/>
              </w:rPr>
              <w:t>Manage care for a group of patients in a variety of healthcare settings. (supervise, delegate)</w:t>
            </w:r>
          </w:p>
        </w:tc>
        <w:tc>
          <w:tcPr>
            <w:tcW w:w="2435" w:type="dxa"/>
          </w:tcPr>
          <w:p w14:paraId="24EA0B8B" w14:textId="77777777" w:rsidR="004A2583" w:rsidRPr="008241A5" w:rsidRDefault="008241A5" w:rsidP="008B4172">
            <w:pPr>
              <w:contextualSpacing/>
              <w:rPr>
                <w:szCs w:val="18"/>
              </w:rPr>
            </w:pPr>
            <w:r w:rsidRPr="008241A5">
              <w:rPr>
                <w:szCs w:val="18"/>
              </w:rPr>
              <w:t xml:space="preserve">Collaborate </w:t>
            </w:r>
            <w:r w:rsidR="007337F3">
              <w:rPr>
                <w:szCs w:val="18"/>
              </w:rPr>
              <w:t xml:space="preserve">and communicate </w:t>
            </w:r>
            <w:r w:rsidRPr="008241A5">
              <w:rPr>
                <w:szCs w:val="18"/>
              </w:rPr>
              <w:t>with patients, their support systems and the health care team to achieve optimal health outcomes</w:t>
            </w:r>
            <w:r>
              <w:rPr>
                <w:szCs w:val="18"/>
              </w:rPr>
              <w:t>.</w:t>
            </w:r>
          </w:p>
        </w:tc>
      </w:tr>
      <w:tr w:rsidR="004A2583" w:rsidRPr="008B4172" w14:paraId="46F88995" w14:textId="77777777" w:rsidTr="0080473F">
        <w:trPr>
          <w:trHeight w:val="1376"/>
          <w:jc w:val="center"/>
        </w:trPr>
        <w:tc>
          <w:tcPr>
            <w:tcW w:w="1345" w:type="dxa"/>
          </w:tcPr>
          <w:p w14:paraId="70EBEF55" w14:textId="77777777" w:rsidR="004A2583" w:rsidRPr="008B4172" w:rsidRDefault="004177B3" w:rsidP="008B4172">
            <w:pPr>
              <w:contextualSpacing/>
              <w:rPr>
                <w:b/>
                <w:sz w:val="20"/>
                <w:szCs w:val="20"/>
              </w:rPr>
            </w:pPr>
            <w:r w:rsidRPr="004177B3">
              <w:rPr>
                <w:b/>
                <w:sz w:val="20"/>
                <w:szCs w:val="20"/>
              </w:rPr>
              <w:t>Informatics &amp; Technology</w:t>
            </w:r>
          </w:p>
        </w:tc>
        <w:tc>
          <w:tcPr>
            <w:tcW w:w="2790" w:type="dxa"/>
          </w:tcPr>
          <w:p w14:paraId="2649969A" w14:textId="77777777" w:rsidR="004A2583" w:rsidRPr="00AD4A6E" w:rsidRDefault="00D70537" w:rsidP="008B4172">
            <w:pPr>
              <w:contextualSpacing/>
              <w:rPr>
                <w:szCs w:val="18"/>
              </w:rPr>
            </w:pPr>
            <w:r w:rsidRPr="00D70537">
              <w:rPr>
                <w:szCs w:val="18"/>
              </w:rPr>
              <w:t>Analyze an identified topic and critique application strategies using best current evidence in acute patient care settings.</w:t>
            </w:r>
          </w:p>
        </w:tc>
        <w:tc>
          <w:tcPr>
            <w:tcW w:w="3150" w:type="dxa"/>
          </w:tcPr>
          <w:p w14:paraId="70235C32" w14:textId="77777777" w:rsidR="004A2583" w:rsidRPr="00AD4A6E" w:rsidRDefault="00502064" w:rsidP="008B4172">
            <w:pPr>
              <w:contextualSpacing/>
              <w:rPr>
                <w:szCs w:val="18"/>
              </w:rPr>
            </w:pPr>
            <w:r w:rsidRPr="00502064">
              <w:rPr>
                <w:szCs w:val="18"/>
              </w:rPr>
              <w:t>Utilize best current evidence to develop a quality improvement plan.</w:t>
            </w:r>
          </w:p>
        </w:tc>
        <w:tc>
          <w:tcPr>
            <w:tcW w:w="2435" w:type="dxa"/>
          </w:tcPr>
          <w:p w14:paraId="1794EA98" w14:textId="77777777" w:rsidR="004A2583" w:rsidRPr="008241A5" w:rsidRDefault="00AB2B1C" w:rsidP="007337F3">
            <w:pPr>
              <w:contextualSpacing/>
              <w:rPr>
                <w:szCs w:val="18"/>
              </w:rPr>
            </w:pPr>
            <w:r w:rsidRPr="00AB2B1C">
              <w:rPr>
                <w:szCs w:val="18"/>
              </w:rPr>
              <w:t>Develop a spirit of inquiry and integrate healthcare informatics and technology into practice to communicate, enhance knowledge, decrease errors, and support decision making.</w:t>
            </w:r>
          </w:p>
        </w:tc>
      </w:tr>
      <w:tr w:rsidR="004A2583" w:rsidRPr="008B4172" w14:paraId="245584C8" w14:textId="77777777" w:rsidTr="0080473F">
        <w:trPr>
          <w:trHeight w:val="1619"/>
          <w:jc w:val="center"/>
        </w:trPr>
        <w:tc>
          <w:tcPr>
            <w:tcW w:w="1345" w:type="dxa"/>
          </w:tcPr>
          <w:p w14:paraId="47C2F417" w14:textId="77777777" w:rsidR="004A2583" w:rsidRPr="008B4172" w:rsidRDefault="004177B3" w:rsidP="008B4172">
            <w:pPr>
              <w:contextualSpacing/>
              <w:rPr>
                <w:b/>
                <w:sz w:val="20"/>
                <w:szCs w:val="20"/>
              </w:rPr>
            </w:pPr>
            <w:r w:rsidRPr="004177B3">
              <w:rPr>
                <w:b/>
                <w:sz w:val="20"/>
                <w:szCs w:val="20"/>
              </w:rPr>
              <w:t>Professional Nursing Identity &amp; Leadership</w:t>
            </w:r>
          </w:p>
        </w:tc>
        <w:tc>
          <w:tcPr>
            <w:tcW w:w="2790" w:type="dxa"/>
          </w:tcPr>
          <w:p w14:paraId="1D1B03D4" w14:textId="77777777" w:rsidR="004A2583" w:rsidRPr="00AD4A6E" w:rsidRDefault="00D70537" w:rsidP="008B4172">
            <w:pPr>
              <w:contextualSpacing/>
              <w:rPr>
                <w:szCs w:val="18"/>
              </w:rPr>
            </w:pPr>
            <w:r w:rsidRPr="00D70537">
              <w:rPr>
                <w:szCs w:val="18"/>
              </w:rPr>
              <w:t>Utilize nursing judgment and current evidence to develop a professional teaching plan for a diverse population in collaboration with peers and college community.</w:t>
            </w:r>
          </w:p>
        </w:tc>
        <w:tc>
          <w:tcPr>
            <w:tcW w:w="3150" w:type="dxa"/>
          </w:tcPr>
          <w:p w14:paraId="306E9DF4" w14:textId="77777777" w:rsidR="00502064" w:rsidRPr="00502064" w:rsidRDefault="00502064" w:rsidP="00502064">
            <w:pPr>
              <w:contextualSpacing/>
              <w:rPr>
                <w:szCs w:val="18"/>
              </w:rPr>
            </w:pPr>
            <w:r w:rsidRPr="00502064">
              <w:rPr>
                <w:szCs w:val="18"/>
              </w:rPr>
              <w:t>Analyze own personal strengths and knowledge gaps to develop a personal NCLEX-RN® study plan.</w:t>
            </w:r>
          </w:p>
          <w:p w14:paraId="1EAE6D7D" w14:textId="77777777" w:rsidR="00502064" w:rsidRPr="00502064" w:rsidRDefault="00502064" w:rsidP="00502064">
            <w:pPr>
              <w:contextualSpacing/>
              <w:rPr>
                <w:szCs w:val="18"/>
              </w:rPr>
            </w:pPr>
            <w:r w:rsidRPr="00502064">
              <w:rPr>
                <w:szCs w:val="18"/>
              </w:rPr>
              <w:t>Manage care for a group of patients in a variety of healthcare settings. (supervise, delegate)</w:t>
            </w:r>
          </w:p>
          <w:p w14:paraId="24AB11B4" w14:textId="77777777" w:rsidR="004A2583" w:rsidRPr="00AD4A6E" w:rsidRDefault="00502064" w:rsidP="00502064">
            <w:pPr>
              <w:contextualSpacing/>
              <w:rPr>
                <w:szCs w:val="18"/>
              </w:rPr>
            </w:pPr>
            <w:r w:rsidRPr="00502064">
              <w:rPr>
                <w:szCs w:val="18"/>
              </w:rPr>
              <w:t>Evaluate the culture of an organization to determine best fit for potential professional employment.</w:t>
            </w:r>
          </w:p>
        </w:tc>
        <w:tc>
          <w:tcPr>
            <w:tcW w:w="2435" w:type="dxa"/>
          </w:tcPr>
          <w:p w14:paraId="51D2F032" w14:textId="77777777" w:rsidR="004A2583" w:rsidRPr="008241A5" w:rsidRDefault="008241A5" w:rsidP="008B4172">
            <w:pPr>
              <w:contextualSpacing/>
              <w:rPr>
                <w:szCs w:val="18"/>
              </w:rPr>
            </w:pPr>
            <w:r w:rsidRPr="008241A5">
              <w:rPr>
                <w:szCs w:val="18"/>
              </w:rPr>
              <w:t>Implement one’s role with accountability, commitment to caring, legal and ethical responsibility and respect while adhering to standards of professional practice as a leader and manager of care.</w:t>
            </w:r>
          </w:p>
        </w:tc>
      </w:tr>
    </w:tbl>
    <w:p w14:paraId="7FD3C598" w14:textId="77777777" w:rsidR="00100293" w:rsidRPr="00EE4494" w:rsidRDefault="00100293" w:rsidP="00EE4494">
      <w:pPr>
        <w:spacing w:after="0" w:line="240" w:lineRule="auto"/>
        <w:contextualSpacing/>
        <w:rPr>
          <w:b/>
          <w:sz w:val="16"/>
          <w:szCs w:val="16"/>
        </w:rPr>
      </w:pPr>
    </w:p>
    <w:p w14:paraId="7A50495B" w14:textId="77777777" w:rsidR="00100293" w:rsidRDefault="00100293" w:rsidP="008C7960">
      <w:pPr>
        <w:rPr>
          <w:sz w:val="20"/>
          <w:szCs w:val="20"/>
        </w:rPr>
      </w:pPr>
      <w:r w:rsidRPr="00100293">
        <w:rPr>
          <w:b/>
          <w:sz w:val="16"/>
          <w:szCs w:val="16"/>
        </w:rPr>
        <w:t>Contributing Source QSEN Institute</w:t>
      </w:r>
      <w:r w:rsidRPr="00100293">
        <w:rPr>
          <w:sz w:val="16"/>
          <w:szCs w:val="16"/>
        </w:rPr>
        <w:t>- The long-range goal of QSEN is to reshape professional identity formation in nursing to include commitment to quality and safety competencies recommended by the Institute of Medicine (IOM). To date, QSEN faculty have defined quality and safety competencies for nursing and proposed targets for the knowledge, skills, and attitudes to be developed in nursing pre-licensure programs for each competency: patient-centered care, teamwork and collaboration, evidence-based practice, quality improvement, safety, and informatics</w:t>
      </w:r>
    </w:p>
    <w:p w14:paraId="751B330C" w14:textId="77777777" w:rsidR="008B4172" w:rsidRPr="00100293" w:rsidRDefault="008B4172" w:rsidP="008C7960">
      <w:pPr>
        <w:rPr>
          <w:sz w:val="20"/>
          <w:szCs w:val="20"/>
        </w:rPr>
        <w:sectPr w:rsidR="008B4172" w:rsidRPr="00100293" w:rsidSect="00F53A6C">
          <w:headerReference w:type="default" r:id="rId34"/>
          <w:footerReference w:type="default" r:id="rId35"/>
          <w:pgSz w:w="12240" w:h="15840" w:code="1"/>
          <w:pgMar w:top="1296" w:right="1440" w:bottom="1296" w:left="1440" w:header="720" w:footer="566" w:gutter="0"/>
          <w:pgNumType w:start="5"/>
          <w:cols w:space="720"/>
          <w:docGrid w:linePitch="326"/>
        </w:sectPr>
      </w:pPr>
    </w:p>
    <w:p w14:paraId="2F825177" w14:textId="77777777" w:rsidR="001B6D0C" w:rsidRPr="00C10C54" w:rsidRDefault="001B6D0C" w:rsidP="008C7960">
      <w:pPr>
        <w:pStyle w:val="Heading2"/>
        <w:jc w:val="center"/>
        <w:rPr>
          <w:rFonts w:asciiTheme="minorHAnsi" w:hAnsiTheme="minorHAnsi"/>
          <w:b/>
          <w:sz w:val="24"/>
          <w:szCs w:val="24"/>
        </w:rPr>
      </w:pPr>
      <w:r w:rsidRPr="00C10C54">
        <w:rPr>
          <w:rFonts w:asciiTheme="minorHAnsi" w:hAnsiTheme="minorHAnsi"/>
          <w:b/>
          <w:sz w:val="24"/>
          <w:szCs w:val="24"/>
        </w:rPr>
        <w:lastRenderedPageBreak/>
        <w:t>PROGRAM COMMUNICATION</w:t>
      </w:r>
    </w:p>
    <w:p w14:paraId="357C10AE" w14:textId="77777777" w:rsidR="001B6D0C" w:rsidRDefault="001B6D0C" w:rsidP="008C7960">
      <w:pPr>
        <w:contextualSpacing/>
        <w:rPr>
          <w:b/>
          <w:sz w:val="20"/>
          <w:szCs w:val="20"/>
        </w:rPr>
      </w:pPr>
    </w:p>
    <w:p w14:paraId="7398C3DE" w14:textId="77777777" w:rsidR="001B6D0C" w:rsidRPr="00D96410" w:rsidRDefault="001B6D0C" w:rsidP="008C7960">
      <w:pPr>
        <w:contextualSpacing/>
        <w:rPr>
          <w:b/>
          <w:sz w:val="24"/>
          <w:szCs w:val="24"/>
        </w:rPr>
      </w:pPr>
      <w:r w:rsidRPr="00D96410">
        <w:rPr>
          <w:b/>
          <w:sz w:val="24"/>
          <w:szCs w:val="24"/>
        </w:rPr>
        <w:t xml:space="preserve">Communication </w:t>
      </w:r>
      <w:r w:rsidR="00F31E12" w:rsidRPr="00D96410">
        <w:rPr>
          <w:b/>
          <w:sz w:val="24"/>
          <w:szCs w:val="24"/>
        </w:rPr>
        <w:t>between</w:t>
      </w:r>
      <w:r w:rsidRPr="00D96410">
        <w:rPr>
          <w:b/>
          <w:sz w:val="24"/>
          <w:szCs w:val="24"/>
        </w:rPr>
        <w:t xml:space="preserve"> Students and GHC Personnel</w:t>
      </w:r>
    </w:p>
    <w:p w14:paraId="469F01A0" w14:textId="093F1875" w:rsidR="001B6D0C" w:rsidRPr="00410B27" w:rsidRDefault="001B6D0C" w:rsidP="008C7960">
      <w:pPr>
        <w:contextualSpacing/>
        <w:rPr>
          <w:sz w:val="20"/>
          <w:szCs w:val="20"/>
        </w:rPr>
      </w:pPr>
      <w:r w:rsidRPr="00410B27">
        <w:rPr>
          <w:sz w:val="20"/>
          <w:szCs w:val="20"/>
        </w:rPr>
        <w:t xml:space="preserve">All faculty, staff, and administrators of Grays Harbor College are available by phone or e-mail (see contact list </w:t>
      </w:r>
      <w:r w:rsidR="003B6610">
        <w:rPr>
          <w:sz w:val="20"/>
          <w:szCs w:val="20"/>
        </w:rPr>
        <w:t xml:space="preserve">on </w:t>
      </w:r>
      <w:r w:rsidR="003B6610" w:rsidRPr="00E649B9">
        <w:rPr>
          <w:sz w:val="20"/>
          <w:szCs w:val="20"/>
        </w:rPr>
        <w:t xml:space="preserve">page 2 </w:t>
      </w:r>
      <w:r w:rsidRPr="00E649B9">
        <w:rPr>
          <w:sz w:val="20"/>
          <w:szCs w:val="20"/>
        </w:rPr>
        <w:t xml:space="preserve">or </w:t>
      </w:r>
      <w:r w:rsidR="003B6610" w:rsidRPr="00E649B9">
        <w:rPr>
          <w:sz w:val="20"/>
          <w:szCs w:val="20"/>
        </w:rPr>
        <w:t xml:space="preserve">the </w:t>
      </w:r>
      <w:r w:rsidRPr="00E649B9">
        <w:rPr>
          <w:sz w:val="20"/>
          <w:szCs w:val="20"/>
        </w:rPr>
        <w:t xml:space="preserve">nursing program phone list).  Faculty </w:t>
      </w:r>
      <w:r w:rsidR="00C80524" w:rsidRPr="00E649B9">
        <w:rPr>
          <w:sz w:val="20"/>
          <w:szCs w:val="20"/>
        </w:rPr>
        <w:t>is</w:t>
      </w:r>
      <w:r w:rsidRPr="00E649B9">
        <w:rPr>
          <w:sz w:val="20"/>
          <w:szCs w:val="20"/>
        </w:rPr>
        <w:t xml:space="preserve"> generally on campus on Mondays and Tuesdays; they are frequently off campus</w:t>
      </w:r>
      <w:r w:rsidRPr="00410B27">
        <w:rPr>
          <w:sz w:val="20"/>
          <w:szCs w:val="20"/>
        </w:rPr>
        <w:t xml:space="preserve"> involved in clinical the rest of the week.  Please check the Grays Harbor College web site for their office hours.</w:t>
      </w:r>
      <w:r w:rsidR="0001064E">
        <w:rPr>
          <w:sz w:val="20"/>
          <w:szCs w:val="20"/>
        </w:rPr>
        <w:t xml:space="preserve"> Program</w:t>
      </w:r>
      <w:r w:rsidR="00C876DE">
        <w:rPr>
          <w:sz w:val="20"/>
          <w:szCs w:val="20"/>
        </w:rPr>
        <w:t xml:space="preserve"> policy</w:t>
      </w:r>
      <w:r w:rsidR="0001064E">
        <w:rPr>
          <w:sz w:val="20"/>
          <w:szCs w:val="20"/>
        </w:rPr>
        <w:t xml:space="preserve"> changes will be communicated via </w:t>
      </w:r>
      <w:r w:rsidR="00CC740C">
        <w:rPr>
          <w:sz w:val="20"/>
          <w:szCs w:val="20"/>
        </w:rPr>
        <w:t>CANVAS</w:t>
      </w:r>
      <w:r w:rsidR="0001064E">
        <w:rPr>
          <w:sz w:val="20"/>
          <w:szCs w:val="20"/>
        </w:rPr>
        <w:t xml:space="preserve"> announcements, hard copy and/or in person within two weeks of implementation.</w:t>
      </w:r>
    </w:p>
    <w:p w14:paraId="5D0E3934" w14:textId="77777777" w:rsidR="001B6D0C" w:rsidRPr="0007534A" w:rsidRDefault="001B6D0C" w:rsidP="008C7960">
      <w:pPr>
        <w:contextualSpacing/>
        <w:rPr>
          <w:b/>
          <w:sz w:val="16"/>
          <w:szCs w:val="16"/>
        </w:rPr>
      </w:pPr>
      <w:bookmarkStart w:id="11" w:name="_Toc235504674"/>
      <w:bookmarkStart w:id="12" w:name="_Toc235504673"/>
    </w:p>
    <w:bookmarkEnd w:id="11"/>
    <w:p w14:paraId="18149EBB" w14:textId="77777777" w:rsidR="001B6D0C" w:rsidRPr="00410B27" w:rsidRDefault="001B6D0C" w:rsidP="008C7960">
      <w:pPr>
        <w:contextualSpacing/>
        <w:rPr>
          <w:sz w:val="20"/>
          <w:szCs w:val="20"/>
        </w:rPr>
      </w:pPr>
    </w:p>
    <w:p w14:paraId="6A1A33F0" w14:textId="77777777" w:rsidR="001B6D0C" w:rsidRPr="00D96410" w:rsidRDefault="001B6D0C" w:rsidP="008C7960">
      <w:pPr>
        <w:contextualSpacing/>
        <w:rPr>
          <w:sz w:val="24"/>
          <w:szCs w:val="24"/>
        </w:rPr>
      </w:pPr>
      <w:r w:rsidRPr="00D96410">
        <w:rPr>
          <w:b/>
          <w:sz w:val="24"/>
          <w:szCs w:val="24"/>
        </w:rPr>
        <w:t>Change in Contact Information</w:t>
      </w:r>
    </w:p>
    <w:p w14:paraId="0A476D62" w14:textId="4F665B81" w:rsidR="001B6D0C" w:rsidRPr="00410B27" w:rsidRDefault="001B6D0C" w:rsidP="008C7960">
      <w:pPr>
        <w:contextualSpacing/>
        <w:rPr>
          <w:sz w:val="20"/>
          <w:szCs w:val="20"/>
        </w:rPr>
      </w:pPr>
      <w:r w:rsidRPr="00410B27">
        <w:rPr>
          <w:sz w:val="20"/>
          <w:szCs w:val="20"/>
        </w:rPr>
        <w:t xml:space="preserve">Students who change their name, address, e-mail address, or phone number must report the change to the Nursing Program </w:t>
      </w:r>
      <w:r w:rsidR="00C876DE">
        <w:rPr>
          <w:sz w:val="20"/>
          <w:szCs w:val="20"/>
        </w:rPr>
        <w:t>Coordinator</w:t>
      </w:r>
      <w:r w:rsidRPr="00410B27">
        <w:rPr>
          <w:sz w:val="20"/>
          <w:szCs w:val="20"/>
        </w:rPr>
        <w:t xml:space="preserve"> </w:t>
      </w:r>
      <w:r w:rsidRPr="00C10DCA">
        <w:rPr>
          <w:b/>
          <w:i/>
          <w:sz w:val="20"/>
          <w:szCs w:val="20"/>
          <w:u w:val="single"/>
        </w:rPr>
        <w:t>and</w:t>
      </w:r>
      <w:r w:rsidRPr="00410B27">
        <w:rPr>
          <w:i/>
          <w:sz w:val="20"/>
          <w:szCs w:val="20"/>
        </w:rPr>
        <w:t xml:space="preserve"> </w:t>
      </w:r>
      <w:r w:rsidRPr="00410B27">
        <w:rPr>
          <w:sz w:val="20"/>
          <w:szCs w:val="20"/>
        </w:rPr>
        <w:t>Admissions and Records</w:t>
      </w:r>
    </w:p>
    <w:p w14:paraId="713C115B" w14:textId="60E3F424" w:rsidR="001B6D0C" w:rsidRDefault="001B6D0C" w:rsidP="008C7960">
      <w:pPr>
        <w:contextualSpacing/>
        <w:rPr>
          <w:b/>
          <w:sz w:val="16"/>
          <w:szCs w:val="16"/>
        </w:rPr>
      </w:pPr>
    </w:p>
    <w:p w14:paraId="2419FC52" w14:textId="77777777" w:rsidR="004858FA" w:rsidRPr="0007534A" w:rsidRDefault="004858FA" w:rsidP="008C7960">
      <w:pPr>
        <w:contextualSpacing/>
        <w:rPr>
          <w:b/>
          <w:sz w:val="16"/>
          <w:szCs w:val="16"/>
        </w:rPr>
      </w:pPr>
    </w:p>
    <w:p w14:paraId="2872B836" w14:textId="77777777" w:rsidR="001B6D0C" w:rsidRPr="00D96410" w:rsidRDefault="001B6D0C" w:rsidP="008C7960">
      <w:pPr>
        <w:contextualSpacing/>
        <w:rPr>
          <w:b/>
          <w:sz w:val="24"/>
          <w:szCs w:val="24"/>
        </w:rPr>
      </w:pPr>
      <w:r w:rsidRPr="00D96410">
        <w:rPr>
          <w:b/>
          <w:sz w:val="24"/>
          <w:szCs w:val="24"/>
        </w:rPr>
        <w:t>Student Mailboxes</w:t>
      </w:r>
      <w:bookmarkEnd w:id="12"/>
    </w:p>
    <w:p w14:paraId="5411B5AD" w14:textId="77777777" w:rsidR="001B6D0C" w:rsidRPr="00410B27" w:rsidRDefault="001B6D0C" w:rsidP="008C7960">
      <w:pPr>
        <w:contextualSpacing/>
        <w:rPr>
          <w:sz w:val="20"/>
          <w:szCs w:val="20"/>
        </w:rPr>
      </w:pPr>
      <w:r w:rsidRPr="00410B27">
        <w:rPr>
          <w:sz w:val="20"/>
          <w:szCs w:val="20"/>
        </w:rPr>
        <w:t>Each student is provided with a locking mailbox for confidential documents.  Instructors will use the mailboxes to return papers, test results and other confidential information. Students will be issued one mailbox key.  Student</w:t>
      </w:r>
      <w:r w:rsidR="00C80524">
        <w:rPr>
          <w:sz w:val="20"/>
          <w:szCs w:val="20"/>
        </w:rPr>
        <w:t>s</w:t>
      </w:r>
      <w:r w:rsidRPr="00410B27">
        <w:rPr>
          <w:sz w:val="20"/>
          <w:szCs w:val="20"/>
        </w:rPr>
        <w:t xml:space="preserve"> will be charged a fee for replacing lost keys.  </w:t>
      </w:r>
      <w:r w:rsidR="00111190" w:rsidRPr="0043631D">
        <w:rPr>
          <w:b/>
          <w:sz w:val="20"/>
          <w:szCs w:val="20"/>
        </w:rPr>
        <w:t>Upon exit from the program, it is the responsibility of the student to return their mailbox key.</w:t>
      </w:r>
      <w:r w:rsidR="00111190" w:rsidRPr="00111190">
        <w:rPr>
          <w:sz w:val="20"/>
          <w:szCs w:val="20"/>
        </w:rPr>
        <w:t xml:space="preserve">  </w:t>
      </w:r>
      <w:r w:rsidR="00111190">
        <w:rPr>
          <w:sz w:val="20"/>
          <w:szCs w:val="20"/>
        </w:rPr>
        <w:t xml:space="preserve">A fee will be charged for unreturned keys.  </w:t>
      </w:r>
      <w:r w:rsidRPr="00410B27">
        <w:rPr>
          <w:sz w:val="20"/>
          <w:szCs w:val="20"/>
        </w:rPr>
        <w:t>Please check mailboxes regularly and respect the privacy of other students.</w:t>
      </w:r>
    </w:p>
    <w:p w14:paraId="46738151" w14:textId="13F19734" w:rsidR="001B6D0C" w:rsidRDefault="001B6D0C" w:rsidP="008C7960">
      <w:pPr>
        <w:contextualSpacing/>
        <w:rPr>
          <w:sz w:val="16"/>
          <w:szCs w:val="16"/>
        </w:rPr>
      </w:pPr>
    </w:p>
    <w:p w14:paraId="36426F52" w14:textId="77777777" w:rsidR="004858FA" w:rsidRPr="0007534A" w:rsidRDefault="004858FA" w:rsidP="008C7960">
      <w:pPr>
        <w:contextualSpacing/>
        <w:rPr>
          <w:sz w:val="16"/>
          <w:szCs w:val="16"/>
        </w:rPr>
      </w:pPr>
    </w:p>
    <w:p w14:paraId="5834E79A" w14:textId="77777777" w:rsidR="001B6D0C" w:rsidRPr="00D96410" w:rsidRDefault="001B6D0C" w:rsidP="008C7960">
      <w:pPr>
        <w:contextualSpacing/>
        <w:rPr>
          <w:sz w:val="24"/>
          <w:szCs w:val="24"/>
        </w:rPr>
      </w:pPr>
      <w:r w:rsidRPr="00D96410">
        <w:rPr>
          <w:b/>
          <w:sz w:val="24"/>
          <w:szCs w:val="24"/>
        </w:rPr>
        <w:t>Faculty Files/Boxes</w:t>
      </w:r>
    </w:p>
    <w:p w14:paraId="44964C6A" w14:textId="77777777" w:rsidR="00794E33" w:rsidRDefault="001B6D0C" w:rsidP="008C7960">
      <w:pPr>
        <w:contextualSpacing/>
        <w:rPr>
          <w:sz w:val="20"/>
          <w:szCs w:val="20"/>
        </w:rPr>
      </w:pPr>
      <w:r w:rsidRPr="00410B27">
        <w:rPr>
          <w:sz w:val="20"/>
          <w:szCs w:val="20"/>
        </w:rPr>
        <w:t>Each clinical faculty member has a file</w:t>
      </w:r>
      <w:r w:rsidR="00F84763">
        <w:rPr>
          <w:sz w:val="20"/>
          <w:szCs w:val="20"/>
        </w:rPr>
        <w:t xml:space="preserve"> box</w:t>
      </w:r>
      <w:r w:rsidRPr="00410B27">
        <w:rPr>
          <w:sz w:val="20"/>
          <w:szCs w:val="20"/>
        </w:rPr>
        <w:t xml:space="preserve">, located </w:t>
      </w:r>
      <w:r w:rsidR="00B5626A">
        <w:rPr>
          <w:sz w:val="20"/>
          <w:szCs w:val="20"/>
        </w:rPr>
        <w:t xml:space="preserve">in the </w:t>
      </w:r>
      <w:r w:rsidR="00DA128B">
        <w:rPr>
          <w:sz w:val="20"/>
          <w:szCs w:val="20"/>
        </w:rPr>
        <w:t>P</w:t>
      </w:r>
      <w:r w:rsidR="00B5626A">
        <w:rPr>
          <w:sz w:val="20"/>
          <w:szCs w:val="20"/>
        </w:rPr>
        <w:t xml:space="preserve">rogram </w:t>
      </w:r>
      <w:r w:rsidR="00C876DE">
        <w:rPr>
          <w:sz w:val="20"/>
          <w:szCs w:val="20"/>
        </w:rPr>
        <w:t>Coordinator</w:t>
      </w:r>
      <w:r w:rsidR="004A0275">
        <w:rPr>
          <w:sz w:val="20"/>
          <w:szCs w:val="20"/>
        </w:rPr>
        <w:t>’s</w:t>
      </w:r>
      <w:r w:rsidR="00B5626A">
        <w:rPr>
          <w:sz w:val="20"/>
          <w:szCs w:val="20"/>
        </w:rPr>
        <w:t xml:space="preserve"> office</w:t>
      </w:r>
      <w:r w:rsidRPr="00410B27">
        <w:rPr>
          <w:sz w:val="20"/>
          <w:szCs w:val="20"/>
        </w:rPr>
        <w:t xml:space="preserve">, which is to </w:t>
      </w:r>
      <w:r w:rsidR="00DA243A">
        <w:rPr>
          <w:sz w:val="20"/>
          <w:szCs w:val="20"/>
        </w:rPr>
        <w:t>be used to turn in assignments.</w:t>
      </w:r>
      <w:bookmarkStart w:id="13" w:name="_Toc462212563"/>
    </w:p>
    <w:p w14:paraId="25A04FA5" w14:textId="5872BBAA" w:rsidR="004858FA" w:rsidRPr="0007534A" w:rsidRDefault="00794E33" w:rsidP="008C7960">
      <w:pPr>
        <w:contextualSpacing/>
        <w:rPr>
          <w:sz w:val="16"/>
          <w:szCs w:val="16"/>
        </w:rPr>
      </w:pPr>
      <w:r w:rsidRPr="0007534A">
        <w:rPr>
          <w:sz w:val="16"/>
          <w:szCs w:val="16"/>
        </w:rPr>
        <w:t xml:space="preserve"> </w:t>
      </w:r>
    </w:p>
    <w:p w14:paraId="3AD66306" w14:textId="50E57647" w:rsidR="00591319" w:rsidRPr="00D96410" w:rsidRDefault="00CC740C" w:rsidP="008C7960">
      <w:pPr>
        <w:contextualSpacing/>
        <w:rPr>
          <w:b/>
          <w:sz w:val="24"/>
          <w:szCs w:val="24"/>
        </w:rPr>
      </w:pPr>
      <w:r>
        <w:rPr>
          <w:b/>
          <w:sz w:val="24"/>
          <w:szCs w:val="24"/>
        </w:rPr>
        <w:t>CANVAS</w:t>
      </w:r>
    </w:p>
    <w:p w14:paraId="4DA1A76F" w14:textId="48B4220F" w:rsidR="001B6D0C" w:rsidRPr="00410B27" w:rsidRDefault="001B6D0C" w:rsidP="008C7960">
      <w:pPr>
        <w:contextualSpacing/>
        <w:rPr>
          <w:sz w:val="20"/>
          <w:szCs w:val="20"/>
        </w:rPr>
      </w:pPr>
      <w:r w:rsidRPr="00410B27">
        <w:rPr>
          <w:sz w:val="20"/>
          <w:szCs w:val="20"/>
        </w:rPr>
        <w:t>All nursing students</w:t>
      </w:r>
      <w:r w:rsidR="005F7264">
        <w:rPr>
          <w:sz w:val="20"/>
          <w:szCs w:val="20"/>
        </w:rPr>
        <w:t xml:space="preserve"> are</w:t>
      </w:r>
      <w:r w:rsidRPr="00410B27">
        <w:rPr>
          <w:sz w:val="20"/>
          <w:szCs w:val="20"/>
        </w:rPr>
        <w:t xml:space="preserve"> required to log on </w:t>
      </w:r>
      <w:r w:rsidR="00591319">
        <w:rPr>
          <w:sz w:val="20"/>
          <w:szCs w:val="20"/>
        </w:rPr>
        <w:t xml:space="preserve">to </w:t>
      </w:r>
      <w:r w:rsidR="00CC740C">
        <w:rPr>
          <w:sz w:val="20"/>
          <w:szCs w:val="20"/>
        </w:rPr>
        <w:t>CANVAS</w:t>
      </w:r>
      <w:r w:rsidR="00591319">
        <w:rPr>
          <w:sz w:val="20"/>
          <w:szCs w:val="20"/>
        </w:rPr>
        <w:t xml:space="preserve"> </w:t>
      </w:r>
      <w:r w:rsidR="00DD6412">
        <w:rPr>
          <w:sz w:val="20"/>
          <w:szCs w:val="20"/>
        </w:rPr>
        <w:t>daily</w:t>
      </w:r>
      <w:r w:rsidR="00591319" w:rsidRPr="00410B27">
        <w:rPr>
          <w:sz w:val="20"/>
          <w:szCs w:val="20"/>
        </w:rPr>
        <w:t xml:space="preserve"> </w:t>
      </w:r>
      <w:r w:rsidRPr="00410B27">
        <w:rPr>
          <w:sz w:val="20"/>
          <w:szCs w:val="20"/>
        </w:rPr>
        <w:t xml:space="preserve">to </w:t>
      </w:r>
      <w:r w:rsidR="00591319">
        <w:rPr>
          <w:sz w:val="20"/>
          <w:szCs w:val="20"/>
        </w:rPr>
        <w:t xml:space="preserve">access </w:t>
      </w:r>
      <w:r w:rsidRPr="00410B27">
        <w:rPr>
          <w:sz w:val="20"/>
          <w:szCs w:val="20"/>
        </w:rPr>
        <w:t xml:space="preserve">course requirements, assignments, and other information of importance to the students, </w:t>
      </w:r>
      <w:r w:rsidR="00DD4E59" w:rsidRPr="00410B27">
        <w:rPr>
          <w:sz w:val="20"/>
          <w:szCs w:val="20"/>
        </w:rPr>
        <w:t>faculty,</w:t>
      </w:r>
      <w:r w:rsidRPr="00410B27">
        <w:rPr>
          <w:sz w:val="20"/>
          <w:szCs w:val="20"/>
        </w:rPr>
        <w:t xml:space="preserve"> and staff of the nursing program.  Students who do not have access to the internet from home may use the Grays Harbor College computer labs or computers at the public library. </w:t>
      </w:r>
      <w:r w:rsidR="00591319">
        <w:rPr>
          <w:sz w:val="20"/>
          <w:szCs w:val="20"/>
        </w:rPr>
        <w:t xml:space="preserve">When setting up your </w:t>
      </w:r>
      <w:r w:rsidR="00CC740C">
        <w:rPr>
          <w:sz w:val="20"/>
          <w:szCs w:val="20"/>
        </w:rPr>
        <w:t>CANVAS</w:t>
      </w:r>
      <w:r w:rsidR="00591319">
        <w:rPr>
          <w:sz w:val="20"/>
          <w:szCs w:val="20"/>
        </w:rPr>
        <w:t xml:space="preserve"> account you do have the option to receive messages by text message or email. </w:t>
      </w:r>
      <w:r w:rsidRPr="00410B27">
        <w:rPr>
          <w:sz w:val="20"/>
          <w:szCs w:val="20"/>
        </w:rPr>
        <w:t xml:space="preserve"> Students are accountable for all informatio</w:t>
      </w:r>
      <w:r w:rsidR="00591319">
        <w:rPr>
          <w:sz w:val="20"/>
          <w:szCs w:val="20"/>
        </w:rPr>
        <w:t xml:space="preserve">n posted on </w:t>
      </w:r>
      <w:r w:rsidR="00CC740C">
        <w:rPr>
          <w:sz w:val="20"/>
          <w:szCs w:val="20"/>
        </w:rPr>
        <w:t>CANVAS</w:t>
      </w:r>
      <w:r w:rsidRPr="00410B27">
        <w:rPr>
          <w:sz w:val="20"/>
          <w:szCs w:val="20"/>
        </w:rPr>
        <w:t>.</w:t>
      </w:r>
    </w:p>
    <w:p w14:paraId="4DA12763" w14:textId="77777777" w:rsidR="001B6D0C" w:rsidRPr="0007534A" w:rsidRDefault="001B6D0C" w:rsidP="008C7960">
      <w:pPr>
        <w:contextualSpacing/>
        <w:rPr>
          <w:sz w:val="16"/>
          <w:szCs w:val="16"/>
        </w:rPr>
      </w:pPr>
    </w:p>
    <w:p w14:paraId="3A70E78B" w14:textId="35389AC3" w:rsidR="001B6D0C" w:rsidRPr="00410B27" w:rsidRDefault="001B6D0C" w:rsidP="008C7960">
      <w:pPr>
        <w:contextualSpacing/>
        <w:rPr>
          <w:sz w:val="20"/>
          <w:szCs w:val="20"/>
        </w:rPr>
      </w:pPr>
      <w:r w:rsidRPr="00410B27">
        <w:rPr>
          <w:sz w:val="20"/>
          <w:szCs w:val="20"/>
        </w:rPr>
        <w:t xml:space="preserve">The nursing faculty considers </w:t>
      </w:r>
      <w:r w:rsidR="00CC740C">
        <w:rPr>
          <w:sz w:val="20"/>
          <w:szCs w:val="20"/>
        </w:rPr>
        <w:t>CANVAS</w:t>
      </w:r>
      <w:r w:rsidRPr="00410B27">
        <w:rPr>
          <w:sz w:val="20"/>
          <w:szCs w:val="20"/>
        </w:rPr>
        <w:t xml:space="preserve"> an extension of the classroom.  It is a forum for communication, discussion, and learning.  It is not a chat room.  Because nursing students’ time in the nursing program is designed to socialize them to the profession of nursing, the faculty expects students to use the principles of professionalism in their postings.  </w:t>
      </w:r>
    </w:p>
    <w:p w14:paraId="186F8C86" w14:textId="77777777" w:rsidR="001B6D0C" w:rsidRPr="00410B27" w:rsidRDefault="001B6D0C" w:rsidP="008C7960">
      <w:pPr>
        <w:numPr>
          <w:ilvl w:val="0"/>
          <w:numId w:val="1"/>
        </w:numPr>
        <w:ind w:left="360"/>
        <w:contextualSpacing/>
        <w:rPr>
          <w:sz w:val="20"/>
          <w:szCs w:val="20"/>
        </w:rPr>
      </w:pPr>
      <w:r w:rsidRPr="00410B27">
        <w:rPr>
          <w:sz w:val="20"/>
          <w:szCs w:val="20"/>
        </w:rPr>
        <w:t>Postings must be written using correct grammar, spelling, and punctuation.</w:t>
      </w:r>
    </w:p>
    <w:p w14:paraId="0A6EC008" w14:textId="77777777" w:rsidR="001B6D0C" w:rsidRPr="00410B27" w:rsidRDefault="001B6D0C" w:rsidP="008C7960">
      <w:pPr>
        <w:numPr>
          <w:ilvl w:val="0"/>
          <w:numId w:val="1"/>
        </w:numPr>
        <w:ind w:left="360"/>
        <w:contextualSpacing/>
        <w:rPr>
          <w:sz w:val="20"/>
          <w:szCs w:val="20"/>
        </w:rPr>
      </w:pPr>
      <w:r w:rsidRPr="00410B27">
        <w:rPr>
          <w:sz w:val="20"/>
          <w:szCs w:val="20"/>
        </w:rPr>
        <w:t xml:space="preserve">Students will apply principles of critical thinking in their postings. </w:t>
      </w:r>
    </w:p>
    <w:p w14:paraId="55C9B418" w14:textId="77777777" w:rsidR="001B6D0C" w:rsidRPr="00410B27" w:rsidRDefault="001B6D0C" w:rsidP="008C7960">
      <w:pPr>
        <w:numPr>
          <w:ilvl w:val="0"/>
          <w:numId w:val="1"/>
        </w:numPr>
        <w:ind w:left="360"/>
        <w:contextualSpacing/>
        <w:rPr>
          <w:sz w:val="20"/>
          <w:szCs w:val="20"/>
        </w:rPr>
      </w:pPr>
      <w:r w:rsidRPr="00410B27">
        <w:rPr>
          <w:sz w:val="20"/>
          <w:szCs w:val="20"/>
        </w:rPr>
        <w:t xml:space="preserve">Discussions must reflect breadth and depth of knowledge about the topic. </w:t>
      </w:r>
    </w:p>
    <w:p w14:paraId="360ED79C" w14:textId="77777777" w:rsidR="001B6D0C" w:rsidRPr="00410B27" w:rsidRDefault="001B6D0C" w:rsidP="008C7960">
      <w:pPr>
        <w:numPr>
          <w:ilvl w:val="0"/>
          <w:numId w:val="1"/>
        </w:numPr>
        <w:ind w:left="360"/>
        <w:contextualSpacing/>
        <w:rPr>
          <w:sz w:val="20"/>
          <w:szCs w:val="20"/>
        </w:rPr>
      </w:pPr>
      <w:r w:rsidRPr="00410B27">
        <w:rPr>
          <w:sz w:val="20"/>
          <w:szCs w:val="20"/>
        </w:rPr>
        <w:t>Discussions will be respectful of others.</w:t>
      </w:r>
    </w:p>
    <w:p w14:paraId="72723BCF" w14:textId="77777777" w:rsidR="001B6D0C" w:rsidRPr="00410B27" w:rsidRDefault="001B6D0C" w:rsidP="008C7960">
      <w:pPr>
        <w:numPr>
          <w:ilvl w:val="0"/>
          <w:numId w:val="1"/>
        </w:numPr>
        <w:ind w:left="360"/>
        <w:contextualSpacing/>
        <w:rPr>
          <w:sz w:val="20"/>
          <w:szCs w:val="20"/>
        </w:rPr>
      </w:pPr>
      <w:r w:rsidRPr="00410B27">
        <w:rPr>
          <w:sz w:val="20"/>
          <w:szCs w:val="20"/>
        </w:rPr>
        <w:t>Derogatory remarks or language will not be tolerated.</w:t>
      </w:r>
    </w:p>
    <w:p w14:paraId="5F4A958E" w14:textId="1F3B39EB" w:rsidR="00794E33" w:rsidRDefault="001B6D0C" w:rsidP="008C7960">
      <w:pPr>
        <w:numPr>
          <w:ilvl w:val="0"/>
          <w:numId w:val="1"/>
        </w:numPr>
        <w:ind w:left="360"/>
        <w:contextualSpacing/>
        <w:rPr>
          <w:sz w:val="20"/>
          <w:szCs w:val="20"/>
        </w:rPr>
      </w:pPr>
      <w:r w:rsidRPr="00410B27">
        <w:rPr>
          <w:sz w:val="20"/>
          <w:szCs w:val="20"/>
        </w:rPr>
        <w:t xml:space="preserve">Students will apply principles of confidentiality when </w:t>
      </w:r>
      <w:r w:rsidR="00591319">
        <w:rPr>
          <w:sz w:val="20"/>
          <w:szCs w:val="20"/>
        </w:rPr>
        <w:t>participating in discussions</w:t>
      </w:r>
      <w:r w:rsidRPr="00410B27">
        <w:rPr>
          <w:sz w:val="20"/>
          <w:szCs w:val="20"/>
        </w:rPr>
        <w:t xml:space="preserve">: using names of clients or facility staff is unacceptable. </w:t>
      </w:r>
      <w:r w:rsidR="005F7264">
        <w:rPr>
          <w:sz w:val="20"/>
          <w:szCs w:val="20"/>
        </w:rPr>
        <w:t>(HIPAA)</w:t>
      </w:r>
      <w:bookmarkStart w:id="14" w:name="_Toc235504689"/>
      <w:bookmarkStart w:id="15" w:name="_Toc235504676"/>
      <w:bookmarkStart w:id="16" w:name="_Toc488555403"/>
      <w:r w:rsidR="00794E33">
        <w:rPr>
          <w:sz w:val="20"/>
          <w:szCs w:val="20"/>
        </w:rPr>
        <w:br w:type="page"/>
      </w:r>
    </w:p>
    <w:p w14:paraId="3620874F" w14:textId="0F16435E" w:rsidR="001B6D0C" w:rsidRPr="00D40155" w:rsidRDefault="001B6D0C" w:rsidP="008C7960">
      <w:pPr>
        <w:contextualSpacing/>
        <w:rPr>
          <w:b/>
          <w:sz w:val="24"/>
          <w:szCs w:val="24"/>
        </w:rPr>
      </w:pPr>
      <w:r w:rsidRPr="00D40155">
        <w:rPr>
          <w:b/>
          <w:sz w:val="24"/>
          <w:szCs w:val="24"/>
        </w:rPr>
        <w:lastRenderedPageBreak/>
        <w:t xml:space="preserve">Participation </w:t>
      </w:r>
      <w:r w:rsidR="003E29E6" w:rsidRPr="00D40155">
        <w:rPr>
          <w:b/>
          <w:sz w:val="24"/>
          <w:szCs w:val="24"/>
        </w:rPr>
        <w:t>i</w:t>
      </w:r>
      <w:r w:rsidR="00B07C9D" w:rsidRPr="00D40155">
        <w:rPr>
          <w:b/>
          <w:sz w:val="24"/>
          <w:szCs w:val="24"/>
        </w:rPr>
        <w:t>n</w:t>
      </w:r>
      <w:r w:rsidRPr="00D40155">
        <w:rPr>
          <w:b/>
          <w:sz w:val="24"/>
          <w:szCs w:val="24"/>
        </w:rPr>
        <w:t xml:space="preserve"> Nursing Program Governance</w:t>
      </w:r>
      <w:bookmarkEnd w:id="14"/>
    </w:p>
    <w:p w14:paraId="18F3A97C" w14:textId="4F608315" w:rsidR="001B6D0C" w:rsidRPr="00410B27" w:rsidRDefault="001B6D0C" w:rsidP="008C7960">
      <w:pPr>
        <w:contextualSpacing/>
        <w:rPr>
          <w:b/>
          <w:sz w:val="20"/>
          <w:szCs w:val="20"/>
        </w:rPr>
      </w:pPr>
      <w:r w:rsidRPr="00410B27">
        <w:rPr>
          <w:sz w:val="20"/>
          <w:szCs w:val="20"/>
        </w:rPr>
        <w:t>Class representatives</w:t>
      </w:r>
      <w:r w:rsidR="00AF7E44">
        <w:rPr>
          <w:sz w:val="20"/>
          <w:szCs w:val="20"/>
        </w:rPr>
        <w:t xml:space="preserve"> </w:t>
      </w:r>
      <w:r w:rsidRPr="00410B27">
        <w:rPr>
          <w:sz w:val="20"/>
          <w:szCs w:val="20"/>
        </w:rPr>
        <w:t>will be selected</w:t>
      </w:r>
      <w:r w:rsidR="00AF7E44">
        <w:rPr>
          <w:sz w:val="20"/>
          <w:szCs w:val="20"/>
        </w:rPr>
        <w:t xml:space="preserve"> annually </w:t>
      </w:r>
      <w:r w:rsidR="00ED341F">
        <w:rPr>
          <w:sz w:val="20"/>
          <w:szCs w:val="20"/>
        </w:rPr>
        <w:t xml:space="preserve">in the Fall </w:t>
      </w:r>
      <w:r w:rsidR="00AF7E44">
        <w:rPr>
          <w:sz w:val="20"/>
          <w:szCs w:val="20"/>
        </w:rPr>
        <w:t>by</w:t>
      </w:r>
      <w:r w:rsidRPr="00410B27">
        <w:rPr>
          <w:sz w:val="20"/>
          <w:szCs w:val="20"/>
        </w:rPr>
        <w:t xml:space="preserve"> class to attend the Nursing F</w:t>
      </w:r>
      <w:r w:rsidR="00494810">
        <w:rPr>
          <w:sz w:val="20"/>
          <w:szCs w:val="20"/>
        </w:rPr>
        <w:t xml:space="preserve">aculty Organization </w:t>
      </w:r>
      <w:r w:rsidR="00D74267">
        <w:rPr>
          <w:sz w:val="20"/>
          <w:szCs w:val="20"/>
        </w:rPr>
        <w:t xml:space="preserve">meetings held </w:t>
      </w:r>
      <w:r w:rsidR="00494810">
        <w:rPr>
          <w:sz w:val="20"/>
          <w:szCs w:val="20"/>
        </w:rPr>
        <w:t>on</w:t>
      </w:r>
      <w:r w:rsidRPr="00410B27">
        <w:rPr>
          <w:sz w:val="20"/>
          <w:szCs w:val="20"/>
        </w:rPr>
        <w:t xml:space="preserve"> </w:t>
      </w:r>
      <w:r w:rsidR="00D74267">
        <w:rPr>
          <w:sz w:val="20"/>
          <w:szCs w:val="20"/>
        </w:rPr>
        <w:t xml:space="preserve">most </w:t>
      </w:r>
      <w:r w:rsidRPr="00DC5E34">
        <w:rPr>
          <w:sz w:val="20"/>
          <w:szCs w:val="20"/>
        </w:rPr>
        <w:t xml:space="preserve">Monday </w:t>
      </w:r>
      <w:r w:rsidR="00494810" w:rsidRPr="00DC5E34">
        <w:rPr>
          <w:sz w:val="20"/>
          <w:szCs w:val="20"/>
        </w:rPr>
        <w:t>afternoons</w:t>
      </w:r>
      <w:r w:rsidRPr="00410B27">
        <w:rPr>
          <w:sz w:val="20"/>
          <w:szCs w:val="20"/>
        </w:rPr>
        <w:t>.  Representatives bring issues of concern of their fellow students regarding policies and practices of the nursing program for discussion and resolution by the faculty group. The faculty values student participation and feedback for improvement</w:t>
      </w:r>
      <w:r w:rsidR="00AF7E44">
        <w:rPr>
          <w:sz w:val="20"/>
          <w:szCs w:val="20"/>
        </w:rPr>
        <w:t xml:space="preserve"> and quality</w:t>
      </w:r>
      <w:r w:rsidRPr="00410B27">
        <w:rPr>
          <w:sz w:val="20"/>
          <w:szCs w:val="20"/>
        </w:rPr>
        <w:t xml:space="preserve">.  Complaints about nursing program personnel are inappropriate for this forum and should be brought in </w:t>
      </w:r>
      <w:r w:rsidR="00DA243A">
        <w:rPr>
          <w:sz w:val="20"/>
          <w:szCs w:val="20"/>
        </w:rPr>
        <w:t>private to the person involved.</w:t>
      </w:r>
    </w:p>
    <w:p w14:paraId="56B9ADF9" w14:textId="77777777" w:rsidR="001B6D0C" w:rsidRPr="00410B27" w:rsidRDefault="001B6D0C" w:rsidP="008C7960">
      <w:pPr>
        <w:contextualSpacing/>
        <w:rPr>
          <w:b/>
          <w:sz w:val="20"/>
          <w:szCs w:val="20"/>
        </w:rPr>
      </w:pPr>
    </w:p>
    <w:p w14:paraId="2C53FE94" w14:textId="77777777" w:rsidR="001B6D0C" w:rsidRPr="00D40155" w:rsidRDefault="001B6D0C" w:rsidP="008C7960">
      <w:pPr>
        <w:contextualSpacing/>
        <w:rPr>
          <w:b/>
          <w:sz w:val="24"/>
          <w:szCs w:val="24"/>
        </w:rPr>
      </w:pPr>
      <w:r w:rsidRPr="00D40155">
        <w:rPr>
          <w:b/>
          <w:sz w:val="24"/>
          <w:szCs w:val="24"/>
        </w:rPr>
        <w:t>Printing Materials (Conserving Paper)</w:t>
      </w:r>
      <w:bookmarkEnd w:id="15"/>
    </w:p>
    <w:p w14:paraId="2D5A346E" w14:textId="2E9DFE27" w:rsidR="001B6D0C" w:rsidRPr="00576E91" w:rsidRDefault="001B6D0C" w:rsidP="008C7960">
      <w:pPr>
        <w:contextualSpacing/>
        <w:rPr>
          <w:sz w:val="20"/>
          <w:szCs w:val="20"/>
        </w:rPr>
      </w:pPr>
      <w:r w:rsidRPr="00410B27">
        <w:rPr>
          <w:sz w:val="20"/>
          <w:szCs w:val="20"/>
        </w:rPr>
        <w:t xml:space="preserve">Faculty members post resource materials on </w:t>
      </w:r>
      <w:r w:rsidR="00CC740C">
        <w:rPr>
          <w:sz w:val="20"/>
          <w:szCs w:val="20"/>
        </w:rPr>
        <w:t>CANVAS</w:t>
      </w:r>
      <w:r w:rsidRPr="00410B27">
        <w:rPr>
          <w:sz w:val="20"/>
          <w:szCs w:val="20"/>
        </w:rPr>
        <w:t xml:space="preserve"> for student use in their classes.  Faculty are asked to conserve paper by not posting full PowerPoint files; please post PowerPoint files as word documents saved in rich text format</w:t>
      </w:r>
      <w:r w:rsidR="00197A98">
        <w:rPr>
          <w:sz w:val="20"/>
          <w:szCs w:val="20"/>
        </w:rPr>
        <w:t xml:space="preserve"> or multiple slide per page.</w:t>
      </w:r>
      <w:r w:rsidRPr="00410B27">
        <w:rPr>
          <w:sz w:val="20"/>
          <w:szCs w:val="20"/>
        </w:rPr>
        <w:t xml:space="preserve">  Students may use the printers in the computer </w:t>
      </w:r>
      <w:r w:rsidR="00462CA0" w:rsidRPr="00410B27">
        <w:rPr>
          <w:sz w:val="20"/>
          <w:szCs w:val="20"/>
        </w:rPr>
        <w:t>lab</w:t>
      </w:r>
      <w:r w:rsidR="00462CA0">
        <w:rPr>
          <w:sz w:val="20"/>
          <w:szCs w:val="20"/>
        </w:rPr>
        <w:t xml:space="preserve"> </w:t>
      </w:r>
      <w:r w:rsidR="00462CA0" w:rsidRPr="00410B27">
        <w:rPr>
          <w:sz w:val="20"/>
          <w:szCs w:val="20"/>
        </w:rPr>
        <w:t>in</w:t>
      </w:r>
      <w:r w:rsidRPr="00410B27">
        <w:rPr>
          <w:sz w:val="20"/>
          <w:szCs w:val="20"/>
        </w:rPr>
        <w:t xml:space="preserve"> the </w:t>
      </w:r>
      <w:r w:rsidR="00401888" w:rsidRPr="00410B27">
        <w:rPr>
          <w:sz w:val="20"/>
          <w:szCs w:val="20"/>
        </w:rPr>
        <w:t>library</w:t>
      </w:r>
      <w:r w:rsidRPr="00410B27">
        <w:rPr>
          <w:sz w:val="20"/>
          <w:szCs w:val="20"/>
        </w:rPr>
        <w:t xml:space="preserve"> to print materials for class.  </w:t>
      </w:r>
      <w:r w:rsidRPr="00410B27">
        <w:rPr>
          <w:i/>
          <w:sz w:val="20"/>
          <w:szCs w:val="20"/>
        </w:rPr>
        <w:t>Remember to print only what you need and don’t waste paper</w:t>
      </w:r>
      <w:r w:rsidR="009C18AA">
        <w:rPr>
          <w:i/>
          <w:sz w:val="20"/>
          <w:szCs w:val="20"/>
        </w:rPr>
        <w:t>.</w:t>
      </w:r>
      <w:r w:rsidR="00DB6400">
        <w:rPr>
          <w:sz w:val="20"/>
          <w:szCs w:val="20"/>
        </w:rPr>
        <w:t xml:space="preserve"> </w:t>
      </w:r>
    </w:p>
    <w:p w14:paraId="789A306E" w14:textId="77777777" w:rsidR="001B6D0C" w:rsidRPr="00410B27" w:rsidRDefault="001B6D0C" w:rsidP="008C7960">
      <w:pPr>
        <w:contextualSpacing/>
        <w:rPr>
          <w:sz w:val="20"/>
          <w:szCs w:val="20"/>
        </w:rPr>
      </w:pPr>
    </w:p>
    <w:p w14:paraId="4E40EF4F" w14:textId="77777777" w:rsidR="001B6D0C" w:rsidRPr="00D40155" w:rsidRDefault="001B6D0C" w:rsidP="008C7960">
      <w:pPr>
        <w:contextualSpacing/>
        <w:rPr>
          <w:b/>
          <w:sz w:val="24"/>
          <w:szCs w:val="24"/>
        </w:rPr>
      </w:pPr>
      <w:bookmarkStart w:id="17" w:name="_Toc462212564"/>
      <w:bookmarkStart w:id="18" w:name="_Toc488555404"/>
      <w:bookmarkStart w:id="19" w:name="_Toc235504677"/>
      <w:bookmarkEnd w:id="13"/>
      <w:bookmarkEnd w:id="16"/>
      <w:r w:rsidRPr="00D40155">
        <w:rPr>
          <w:b/>
          <w:sz w:val="24"/>
          <w:szCs w:val="24"/>
        </w:rPr>
        <w:t>Personal References</w:t>
      </w:r>
      <w:bookmarkEnd w:id="17"/>
      <w:bookmarkEnd w:id="18"/>
      <w:bookmarkEnd w:id="19"/>
    </w:p>
    <w:p w14:paraId="2C299393" w14:textId="33DC454B" w:rsidR="001B6D0C" w:rsidRPr="00410B27" w:rsidRDefault="001B6D0C" w:rsidP="008C7960">
      <w:pPr>
        <w:contextualSpacing/>
        <w:rPr>
          <w:sz w:val="20"/>
          <w:szCs w:val="20"/>
        </w:rPr>
      </w:pPr>
      <w:r w:rsidRPr="00410B27">
        <w:rPr>
          <w:sz w:val="20"/>
          <w:szCs w:val="20"/>
        </w:rPr>
        <w:t xml:space="preserve">The nursing faculty is happy to provide personal references for nursing students.  </w:t>
      </w:r>
      <w:r>
        <w:rPr>
          <w:sz w:val="20"/>
          <w:szCs w:val="20"/>
        </w:rPr>
        <w:t xml:space="preserve">In order to comply with FERPA regulations, the nursing faculty will ask the student making the request to complete, sign, and submit the STUDENT REFERENCE and FERPA RELEASE form </w:t>
      </w:r>
      <w:r w:rsidR="00F571D4" w:rsidRPr="00A9436E">
        <w:rPr>
          <w:sz w:val="20"/>
          <w:szCs w:val="20"/>
        </w:rPr>
        <w:t xml:space="preserve">on </w:t>
      </w:r>
      <w:r w:rsidR="00E70B35" w:rsidRPr="00A9436E">
        <w:rPr>
          <w:sz w:val="20"/>
          <w:szCs w:val="20"/>
        </w:rPr>
        <w:t xml:space="preserve">page </w:t>
      </w:r>
      <w:r w:rsidR="00B21F1E" w:rsidRPr="00AC57BF">
        <w:rPr>
          <w:sz w:val="20"/>
          <w:szCs w:val="20"/>
        </w:rPr>
        <w:t>6</w:t>
      </w:r>
      <w:r w:rsidR="00AC57BF" w:rsidRPr="00AC57BF">
        <w:rPr>
          <w:sz w:val="20"/>
          <w:szCs w:val="20"/>
        </w:rPr>
        <w:t>0</w:t>
      </w:r>
      <w:r w:rsidRPr="00AC57BF">
        <w:rPr>
          <w:sz w:val="20"/>
          <w:szCs w:val="20"/>
        </w:rPr>
        <w:t>.</w:t>
      </w:r>
    </w:p>
    <w:p w14:paraId="520F3B21" w14:textId="77777777" w:rsidR="001B6D0C" w:rsidRPr="00410B27" w:rsidRDefault="001B6D0C" w:rsidP="008C7960">
      <w:pPr>
        <w:contextualSpacing/>
        <w:rPr>
          <w:sz w:val="20"/>
          <w:szCs w:val="20"/>
        </w:rPr>
      </w:pPr>
    </w:p>
    <w:p w14:paraId="2D5C3AD4" w14:textId="77777777" w:rsidR="001B6D0C" w:rsidRPr="00D40155" w:rsidRDefault="001B6D0C" w:rsidP="008C7960">
      <w:pPr>
        <w:contextualSpacing/>
        <w:rPr>
          <w:b/>
          <w:sz w:val="24"/>
          <w:szCs w:val="24"/>
        </w:rPr>
      </w:pPr>
      <w:bookmarkStart w:id="20" w:name="_Toc462212591"/>
      <w:bookmarkStart w:id="21" w:name="_Toc488555430"/>
      <w:bookmarkStart w:id="22" w:name="_Toc235504704"/>
      <w:r w:rsidRPr="00D40155">
        <w:rPr>
          <w:b/>
          <w:sz w:val="24"/>
          <w:szCs w:val="24"/>
        </w:rPr>
        <w:t xml:space="preserve">Communication </w:t>
      </w:r>
      <w:r w:rsidR="00430ACA" w:rsidRPr="00D40155">
        <w:rPr>
          <w:b/>
          <w:sz w:val="24"/>
          <w:szCs w:val="24"/>
        </w:rPr>
        <w:t>at</w:t>
      </w:r>
      <w:r w:rsidRPr="00D40155">
        <w:rPr>
          <w:b/>
          <w:sz w:val="24"/>
          <w:szCs w:val="24"/>
        </w:rPr>
        <w:t xml:space="preserve"> Clinical Facilities</w:t>
      </w:r>
      <w:bookmarkEnd w:id="20"/>
      <w:bookmarkEnd w:id="21"/>
      <w:bookmarkEnd w:id="22"/>
    </w:p>
    <w:p w14:paraId="4649A8B0" w14:textId="519415D8" w:rsidR="001B6D0C" w:rsidRPr="00410B27" w:rsidRDefault="001B6D0C" w:rsidP="008C7960">
      <w:pPr>
        <w:contextualSpacing/>
        <w:rPr>
          <w:sz w:val="20"/>
          <w:szCs w:val="20"/>
        </w:rPr>
      </w:pPr>
      <w:r w:rsidRPr="00410B27">
        <w:rPr>
          <w:sz w:val="20"/>
          <w:szCs w:val="20"/>
        </w:rPr>
        <w:t xml:space="preserve">Although students assume responsibility for their assigned patients while in </w:t>
      </w:r>
      <w:r w:rsidR="00401888" w:rsidRPr="00410B27">
        <w:rPr>
          <w:sz w:val="20"/>
          <w:szCs w:val="20"/>
        </w:rPr>
        <w:t>a clinical</w:t>
      </w:r>
      <w:r w:rsidRPr="00410B27">
        <w:rPr>
          <w:sz w:val="20"/>
          <w:szCs w:val="20"/>
        </w:rPr>
        <w:t xml:space="preserve"> setting, the agency never relinquishes total patient responsibility.  In most agencies, the student is required to obtain information from the staff nurse regarding a patient before giving care. Prior to leaving the agency, students are required to “report off” which means to describe and explain their client care to the staff nurse who is assigned to that patient and to the clinical instructor. Students must maintain confidentiality of information acquired in the role of nursing student.  Students are expected to conduct themselves according to the policies of the clinical agency. All of the agency's rules and regulations apply to Grays Harbor College students.  Nursing students are held to the same standard as the professional nurse performing within their scope of practice.</w:t>
      </w:r>
      <w:r w:rsidR="00DB6400">
        <w:rPr>
          <w:sz w:val="20"/>
          <w:szCs w:val="20"/>
        </w:rPr>
        <w:t xml:space="preserve"> In addition, students are held accountable to clinical instructor expectations.</w:t>
      </w:r>
    </w:p>
    <w:p w14:paraId="12D94154" w14:textId="77777777" w:rsidR="00EB676E" w:rsidRDefault="00EB676E" w:rsidP="008C7960">
      <w:pPr>
        <w:rPr>
          <w:sz w:val="20"/>
          <w:szCs w:val="20"/>
        </w:rPr>
      </w:pPr>
    </w:p>
    <w:p w14:paraId="33AC01BE" w14:textId="77777777" w:rsidR="00EB676E" w:rsidRPr="00CF4DBC" w:rsidRDefault="00EB676E" w:rsidP="008C7960">
      <w:pPr>
        <w:pStyle w:val="Heading2"/>
        <w:jc w:val="center"/>
        <w:rPr>
          <w:rFonts w:asciiTheme="minorHAnsi" w:hAnsiTheme="minorHAnsi"/>
          <w:b/>
          <w:sz w:val="24"/>
          <w:szCs w:val="24"/>
        </w:rPr>
      </w:pPr>
      <w:r w:rsidRPr="00CF4DBC">
        <w:rPr>
          <w:rFonts w:asciiTheme="minorHAnsi" w:hAnsiTheme="minorHAnsi"/>
          <w:b/>
          <w:sz w:val="24"/>
          <w:szCs w:val="24"/>
        </w:rPr>
        <w:t>PROFESSIONAL CLIMATE</w:t>
      </w:r>
    </w:p>
    <w:p w14:paraId="68CBA1C6" w14:textId="77777777" w:rsidR="00EB676E" w:rsidRPr="00F93A3E" w:rsidRDefault="00EB676E" w:rsidP="008C7960">
      <w:pPr>
        <w:contextualSpacing/>
        <w:rPr>
          <w:sz w:val="20"/>
          <w:szCs w:val="20"/>
        </w:rPr>
      </w:pPr>
    </w:p>
    <w:p w14:paraId="670A1B45" w14:textId="77777777" w:rsidR="00EB676E" w:rsidRPr="00F93A3E" w:rsidRDefault="00EB676E" w:rsidP="008C7960">
      <w:pPr>
        <w:contextualSpacing/>
        <w:rPr>
          <w:sz w:val="20"/>
          <w:szCs w:val="20"/>
        </w:rPr>
      </w:pPr>
      <w:r w:rsidRPr="00F93A3E">
        <w:rPr>
          <w:sz w:val="20"/>
          <w:szCs w:val="20"/>
        </w:rPr>
        <w:t>The nursing faculty at Grays Harbor College use</w:t>
      </w:r>
      <w:r w:rsidR="00C80524">
        <w:rPr>
          <w:sz w:val="20"/>
          <w:szCs w:val="20"/>
        </w:rPr>
        <w:t>s</w:t>
      </w:r>
      <w:r w:rsidRPr="00F93A3E">
        <w:rPr>
          <w:sz w:val="20"/>
          <w:szCs w:val="20"/>
        </w:rPr>
        <w:t xml:space="preserve"> the National Student Nurses’ Association Code as a guide to develop academic and clinical conduct policies.</w:t>
      </w:r>
    </w:p>
    <w:p w14:paraId="09C506F4" w14:textId="77777777" w:rsidR="00EB676E" w:rsidRPr="00F93A3E" w:rsidRDefault="00EB676E" w:rsidP="008C7960">
      <w:pPr>
        <w:contextualSpacing/>
        <w:rPr>
          <w:sz w:val="20"/>
          <w:szCs w:val="20"/>
        </w:rPr>
      </w:pPr>
    </w:p>
    <w:p w14:paraId="66A86CCB" w14:textId="77777777" w:rsidR="00EB676E" w:rsidRPr="00D40155" w:rsidRDefault="00EB676E" w:rsidP="008C7960">
      <w:pPr>
        <w:pStyle w:val="Heading3"/>
        <w:rPr>
          <w:rFonts w:asciiTheme="minorHAnsi" w:hAnsiTheme="minorHAnsi"/>
          <w:b/>
          <w:sz w:val="24"/>
          <w:szCs w:val="24"/>
        </w:rPr>
      </w:pPr>
      <w:r w:rsidRPr="00D40155">
        <w:rPr>
          <w:rFonts w:asciiTheme="minorHAnsi" w:hAnsiTheme="minorHAnsi"/>
          <w:b/>
          <w:sz w:val="24"/>
          <w:szCs w:val="24"/>
        </w:rPr>
        <w:t>National Student Nurses’ Association, Inc., Code of Academic and Clinical Conduct - Preamble</w:t>
      </w:r>
    </w:p>
    <w:p w14:paraId="6662A3C0" w14:textId="77777777" w:rsidR="00EB676E" w:rsidRPr="00F93A3E" w:rsidRDefault="00EB676E" w:rsidP="008C7960">
      <w:pPr>
        <w:contextualSpacing/>
        <w:rPr>
          <w:sz w:val="20"/>
          <w:szCs w:val="20"/>
        </w:rPr>
      </w:pPr>
      <w:r w:rsidRPr="00F93A3E">
        <w:rPr>
          <w:sz w:val="20"/>
          <w:szCs w:val="20"/>
        </w:rPr>
        <w:t>Students of nursing have a responsibility to society in learning the academic theory and clinical skills needed to provide nursing care.  The clinical setting presents unique challenges and responsibilities while caring for human being</w:t>
      </w:r>
      <w:r w:rsidR="00C80524">
        <w:rPr>
          <w:sz w:val="20"/>
          <w:szCs w:val="20"/>
        </w:rPr>
        <w:t>s</w:t>
      </w:r>
      <w:r w:rsidRPr="00F93A3E">
        <w:rPr>
          <w:sz w:val="20"/>
          <w:szCs w:val="20"/>
        </w:rPr>
        <w:t xml:space="preserve"> in a variety of health care environments.</w:t>
      </w:r>
    </w:p>
    <w:p w14:paraId="7130EE30" w14:textId="77777777" w:rsidR="00EB676E" w:rsidRPr="00F93A3E" w:rsidRDefault="00EB676E" w:rsidP="008C7960">
      <w:pPr>
        <w:contextualSpacing/>
        <w:rPr>
          <w:sz w:val="20"/>
          <w:szCs w:val="20"/>
        </w:rPr>
      </w:pPr>
    </w:p>
    <w:p w14:paraId="7D2EA7C9" w14:textId="77777777" w:rsidR="00EB676E" w:rsidRPr="00F93A3E" w:rsidRDefault="00EB676E" w:rsidP="008C7960">
      <w:pPr>
        <w:contextualSpacing/>
        <w:rPr>
          <w:sz w:val="20"/>
          <w:szCs w:val="20"/>
        </w:rPr>
      </w:pPr>
      <w:r w:rsidRPr="00F93A3E">
        <w:rPr>
          <w:sz w:val="20"/>
          <w:szCs w:val="20"/>
        </w:rPr>
        <w:t>The Code of Academic and Clinical Conduct is based on an understanding that to practice nursing as a student is an agreement to uphold the trust which society has placed in us.  The statements of the Code provide guidance for the nursing student in the personal development of an ethical foundation and need not be limited strictly to the academic or clinical environment but can assist in the holistic development of the person.</w:t>
      </w:r>
    </w:p>
    <w:p w14:paraId="01E7D012" w14:textId="77777777" w:rsidR="00EB676E" w:rsidRPr="00D40155" w:rsidRDefault="00EB676E" w:rsidP="008C7960">
      <w:pPr>
        <w:pStyle w:val="Heading3"/>
        <w:rPr>
          <w:rFonts w:asciiTheme="minorHAnsi" w:hAnsiTheme="minorHAnsi"/>
          <w:b/>
          <w:sz w:val="24"/>
          <w:szCs w:val="24"/>
        </w:rPr>
      </w:pPr>
      <w:r w:rsidRPr="00D40155">
        <w:rPr>
          <w:rFonts w:asciiTheme="minorHAnsi" w:hAnsiTheme="minorHAnsi"/>
          <w:b/>
          <w:sz w:val="24"/>
          <w:szCs w:val="24"/>
        </w:rPr>
        <w:t>A Code for Nursing Students</w:t>
      </w:r>
    </w:p>
    <w:p w14:paraId="3525F45E" w14:textId="7973F5CA" w:rsidR="00EB676E" w:rsidRPr="00F93A3E" w:rsidRDefault="00EB676E" w:rsidP="008C7960">
      <w:pPr>
        <w:contextualSpacing/>
        <w:rPr>
          <w:sz w:val="20"/>
          <w:szCs w:val="20"/>
        </w:rPr>
      </w:pPr>
      <w:r w:rsidRPr="00F93A3E">
        <w:rPr>
          <w:sz w:val="20"/>
          <w:szCs w:val="20"/>
        </w:rPr>
        <w:t xml:space="preserve">As students involved in the clinical and academic </w:t>
      </w:r>
      <w:r w:rsidR="00401888" w:rsidRPr="00F93A3E">
        <w:rPr>
          <w:sz w:val="20"/>
          <w:szCs w:val="20"/>
        </w:rPr>
        <w:t>environments,</w:t>
      </w:r>
      <w:r w:rsidRPr="00F93A3E">
        <w:rPr>
          <w:sz w:val="20"/>
          <w:szCs w:val="20"/>
        </w:rPr>
        <w:t xml:space="preserve"> we believe that ethical principles are a necessary guide to professional development.  </w:t>
      </w:r>
      <w:r w:rsidR="0054366E" w:rsidRPr="00F93A3E">
        <w:rPr>
          <w:sz w:val="20"/>
          <w:szCs w:val="20"/>
        </w:rPr>
        <w:t>Therefore,</w:t>
      </w:r>
      <w:r w:rsidRPr="00F93A3E">
        <w:rPr>
          <w:sz w:val="20"/>
          <w:szCs w:val="20"/>
        </w:rPr>
        <w:t xml:space="preserve"> within these environments we:</w:t>
      </w:r>
    </w:p>
    <w:p w14:paraId="0C1C8BFA" w14:textId="77777777" w:rsidR="00EB676E" w:rsidRPr="00F93A3E" w:rsidRDefault="00EC5C01" w:rsidP="008C7960">
      <w:pPr>
        <w:numPr>
          <w:ilvl w:val="0"/>
          <w:numId w:val="2"/>
        </w:numPr>
        <w:ind w:left="0"/>
        <w:contextualSpacing/>
        <w:rPr>
          <w:sz w:val="20"/>
          <w:szCs w:val="20"/>
        </w:rPr>
      </w:pPr>
      <w:r w:rsidRPr="00F93A3E">
        <w:rPr>
          <w:sz w:val="20"/>
          <w:szCs w:val="20"/>
        </w:rPr>
        <w:lastRenderedPageBreak/>
        <w:t>Advocate</w:t>
      </w:r>
      <w:r w:rsidR="00EB676E" w:rsidRPr="00F93A3E">
        <w:rPr>
          <w:sz w:val="20"/>
          <w:szCs w:val="20"/>
        </w:rPr>
        <w:t xml:space="preserve"> for the rights of clients.</w:t>
      </w:r>
    </w:p>
    <w:p w14:paraId="3E32A76C" w14:textId="77777777" w:rsidR="00EB676E" w:rsidRPr="00F93A3E" w:rsidRDefault="00EC5C01" w:rsidP="008C7960">
      <w:pPr>
        <w:numPr>
          <w:ilvl w:val="0"/>
          <w:numId w:val="2"/>
        </w:numPr>
        <w:ind w:left="0"/>
        <w:contextualSpacing/>
        <w:rPr>
          <w:sz w:val="20"/>
          <w:szCs w:val="20"/>
        </w:rPr>
      </w:pPr>
      <w:r w:rsidRPr="00F93A3E">
        <w:rPr>
          <w:sz w:val="20"/>
          <w:szCs w:val="20"/>
        </w:rPr>
        <w:t>Maintain</w:t>
      </w:r>
      <w:r w:rsidR="00EB676E" w:rsidRPr="00F93A3E">
        <w:rPr>
          <w:sz w:val="20"/>
          <w:szCs w:val="20"/>
        </w:rPr>
        <w:t xml:space="preserve"> client confidentiality.</w:t>
      </w:r>
    </w:p>
    <w:p w14:paraId="384DBD84" w14:textId="35CF5D8B" w:rsidR="00EB676E" w:rsidRPr="00F93A3E" w:rsidRDefault="00EC5C01" w:rsidP="008C7960">
      <w:pPr>
        <w:numPr>
          <w:ilvl w:val="0"/>
          <w:numId w:val="2"/>
        </w:numPr>
        <w:ind w:left="0"/>
        <w:contextualSpacing/>
        <w:rPr>
          <w:sz w:val="20"/>
          <w:szCs w:val="20"/>
        </w:rPr>
      </w:pPr>
      <w:r w:rsidRPr="00F93A3E">
        <w:rPr>
          <w:sz w:val="20"/>
          <w:szCs w:val="20"/>
        </w:rPr>
        <w:t>Take</w:t>
      </w:r>
      <w:r w:rsidR="00EB676E" w:rsidRPr="00F93A3E">
        <w:rPr>
          <w:sz w:val="20"/>
          <w:szCs w:val="20"/>
        </w:rPr>
        <w:t xml:space="preserve"> appropriate action to ensure the s</w:t>
      </w:r>
      <w:r w:rsidR="00401888" w:rsidRPr="00F93A3E">
        <w:rPr>
          <w:sz w:val="20"/>
          <w:szCs w:val="20"/>
        </w:rPr>
        <w:t xml:space="preserve">. </w:t>
      </w:r>
      <w:r w:rsidR="00EB676E" w:rsidRPr="00F93A3E">
        <w:rPr>
          <w:sz w:val="20"/>
          <w:szCs w:val="20"/>
        </w:rPr>
        <w:t>ty of clients, self, and others.</w:t>
      </w:r>
    </w:p>
    <w:p w14:paraId="196C3E48" w14:textId="77777777" w:rsidR="00EB676E" w:rsidRPr="00F93A3E" w:rsidRDefault="00EC5C01" w:rsidP="008C7960">
      <w:pPr>
        <w:numPr>
          <w:ilvl w:val="0"/>
          <w:numId w:val="2"/>
        </w:numPr>
        <w:ind w:left="0"/>
        <w:contextualSpacing/>
        <w:rPr>
          <w:sz w:val="20"/>
          <w:szCs w:val="20"/>
        </w:rPr>
      </w:pPr>
      <w:r w:rsidRPr="00F93A3E">
        <w:rPr>
          <w:sz w:val="20"/>
          <w:szCs w:val="20"/>
        </w:rPr>
        <w:t>Provide</w:t>
      </w:r>
      <w:r w:rsidR="00EB676E" w:rsidRPr="00F93A3E">
        <w:rPr>
          <w:sz w:val="20"/>
          <w:szCs w:val="20"/>
        </w:rPr>
        <w:t xml:space="preserve"> care for the client in a timely, compassionate, and professional manner.</w:t>
      </w:r>
    </w:p>
    <w:p w14:paraId="689E1503" w14:textId="7E086676" w:rsidR="00EB676E" w:rsidRPr="00F93A3E" w:rsidRDefault="00EC5C01" w:rsidP="008C7960">
      <w:pPr>
        <w:numPr>
          <w:ilvl w:val="0"/>
          <w:numId w:val="2"/>
        </w:numPr>
        <w:ind w:left="0"/>
        <w:contextualSpacing/>
        <w:rPr>
          <w:sz w:val="20"/>
          <w:szCs w:val="20"/>
        </w:rPr>
      </w:pPr>
      <w:r w:rsidRPr="00F93A3E">
        <w:rPr>
          <w:sz w:val="20"/>
          <w:szCs w:val="20"/>
        </w:rPr>
        <w:t>Communicate</w:t>
      </w:r>
      <w:r w:rsidR="00EB676E" w:rsidRPr="00F93A3E">
        <w:rPr>
          <w:sz w:val="20"/>
          <w:szCs w:val="20"/>
        </w:rPr>
        <w:t xml:space="preserve"> client care in a truthful,</w:t>
      </w:r>
      <w:r w:rsidR="003C022A">
        <w:rPr>
          <w:sz w:val="20"/>
          <w:szCs w:val="20"/>
        </w:rPr>
        <w:t xml:space="preserve"> compassionate</w:t>
      </w:r>
      <w:r w:rsidR="00EB676E" w:rsidRPr="00F93A3E">
        <w:rPr>
          <w:sz w:val="20"/>
          <w:szCs w:val="20"/>
        </w:rPr>
        <w:t xml:space="preserve">, and </w:t>
      </w:r>
      <w:r w:rsidR="003C022A">
        <w:rPr>
          <w:sz w:val="20"/>
          <w:szCs w:val="20"/>
        </w:rPr>
        <w:t>professional</w:t>
      </w:r>
      <w:r w:rsidR="00EB676E" w:rsidRPr="00F93A3E">
        <w:rPr>
          <w:sz w:val="20"/>
          <w:szCs w:val="20"/>
        </w:rPr>
        <w:t xml:space="preserve"> manner. </w:t>
      </w:r>
    </w:p>
    <w:p w14:paraId="13991186" w14:textId="77777777" w:rsidR="00EB676E" w:rsidRPr="00F93A3E" w:rsidRDefault="00EC5C01" w:rsidP="008C7960">
      <w:pPr>
        <w:numPr>
          <w:ilvl w:val="0"/>
          <w:numId w:val="2"/>
        </w:numPr>
        <w:ind w:left="0"/>
        <w:contextualSpacing/>
        <w:rPr>
          <w:sz w:val="20"/>
          <w:szCs w:val="20"/>
        </w:rPr>
      </w:pPr>
      <w:r w:rsidRPr="00F93A3E">
        <w:rPr>
          <w:sz w:val="20"/>
          <w:szCs w:val="20"/>
        </w:rPr>
        <w:t>Actively</w:t>
      </w:r>
      <w:r w:rsidR="00EB676E" w:rsidRPr="00F93A3E">
        <w:rPr>
          <w:sz w:val="20"/>
          <w:szCs w:val="20"/>
        </w:rPr>
        <w:t xml:space="preserve"> promote the highest level of moral and ethical principles and accept responsibility for our actions.</w:t>
      </w:r>
    </w:p>
    <w:p w14:paraId="7241F7B3" w14:textId="77777777" w:rsidR="00EB676E" w:rsidRPr="00F93A3E" w:rsidRDefault="00EC5C01" w:rsidP="008C7960">
      <w:pPr>
        <w:numPr>
          <w:ilvl w:val="0"/>
          <w:numId w:val="2"/>
        </w:numPr>
        <w:ind w:left="0"/>
        <w:contextualSpacing/>
        <w:rPr>
          <w:sz w:val="20"/>
          <w:szCs w:val="20"/>
        </w:rPr>
      </w:pPr>
      <w:r w:rsidRPr="00F93A3E">
        <w:rPr>
          <w:sz w:val="20"/>
          <w:szCs w:val="20"/>
        </w:rPr>
        <w:t>Promote</w:t>
      </w:r>
      <w:r w:rsidR="00EB676E" w:rsidRPr="00F93A3E">
        <w:rPr>
          <w:sz w:val="20"/>
          <w:szCs w:val="20"/>
        </w:rPr>
        <w:t xml:space="preserve"> excellence in nursing by encouraging life-long learning and professional development.</w:t>
      </w:r>
    </w:p>
    <w:p w14:paraId="67C88CCE" w14:textId="77777777" w:rsidR="00EB676E" w:rsidRPr="00F93A3E" w:rsidRDefault="00EC5C01" w:rsidP="008C7960">
      <w:pPr>
        <w:numPr>
          <w:ilvl w:val="0"/>
          <w:numId w:val="2"/>
        </w:numPr>
        <w:ind w:left="0"/>
        <w:contextualSpacing/>
        <w:rPr>
          <w:sz w:val="20"/>
          <w:szCs w:val="20"/>
        </w:rPr>
      </w:pPr>
      <w:r w:rsidRPr="00F93A3E">
        <w:rPr>
          <w:sz w:val="20"/>
          <w:szCs w:val="20"/>
        </w:rPr>
        <w:t>Treat</w:t>
      </w:r>
      <w:r w:rsidR="00EB676E" w:rsidRPr="00F93A3E">
        <w:rPr>
          <w:sz w:val="20"/>
          <w:szCs w:val="20"/>
        </w:rPr>
        <w:t xml:space="preserve"> others with respect and promote an environment that respects human rights, values, and choice of cultural and spiritual beliefs. </w:t>
      </w:r>
    </w:p>
    <w:p w14:paraId="13CEA191" w14:textId="77777777" w:rsidR="00EB676E" w:rsidRPr="00F93A3E" w:rsidRDefault="00EC5C01" w:rsidP="008C7960">
      <w:pPr>
        <w:numPr>
          <w:ilvl w:val="0"/>
          <w:numId w:val="2"/>
        </w:numPr>
        <w:ind w:left="0"/>
        <w:contextualSpacing/>
        <w:rPr>
          <w:sz w:val="20"/>
          <w:szCs w:val="20"/>
        </w:rPr>
      </w:pPr>
      <w:r w:rsidRPr="00F93A3E">
        <w:rPr>
          <w:sz w:val="20"/>
          <w:szCs w:val="20"/>
        </w:rPr>
        <w:t>Collaborate</w:t>
      </w:r>
      <w:r w:rsidR="00EB676E" w:rsidRPr="00F93A3E">
        <w:rPr>
          <w:sz w:val="20"/>
          <w:szCs w:val="20"/>
        </w:rPr>
        <w:t xml:space="preserve"> in every reasonable manner with the academic faculty and clinical staff to ensure the highest quality of client care.</w:t>
      </w:r>
    </w:p>
    <w:p w14:paraId="7918EC46" w14:textId="77777777" w:rsidR="00EB676E" w:rsidRPr="00F93A3E" w:rsidRDefault="00EC5C01" w:rsidP="008C7960">
      <w:pPr>
        <w:numPr>
          <w:ilvl w:val="0"/>
          <w:numId w:val="2"/>
        </w:numPr>
        <w:ind w:left="0"/>
        <w:contextualSpacing/>
        <w:rPr>
          <w:sz w:val="20"/>
          <w:szCs w:val="20"/>
        </w:rPr>
      </w:pPr>
      <w:r w:rsidRPr="00F93A3E">
        <w:rPr>
          <w:sz w:val="20"/>
          <w:szCs w:val="20"/>
        </w:rPr>
        <w:t>Use</w:t>
      </w:r>
      <w:r w:rsidR="00EB676E" w:rsidRPr="00F93A3E">
        <w:rPr>
          <w:sz w:val="20"/>
          <w:szCs w:val="20"/>
        </w:rPr>
        <w:t xml:space="preserve"> every opportunity to improve faculty and clinical staff understanding of the learning needs of nursing students.</w:t>
      </w:r>
    </w:p>
    <w:p w14:paraId="4C2D26E6" w14:textId="77777777" w:rsidR="00EB676E" w:rsidRPr="00F93A3E" w:rsidRDefault="00EC5C01" w:rsidP="008C7960">
      <w:pPr>
        <w:numPr>
          <w:ilvl w:val="0"/>
          <w:numId w:val="2"/>
        </w:numPr>
        <w:ind w:left="0"/>
        <w:contextualSpacing/>
        <w:rPr>
          <w:sz w:val="20"/>
          <w:szCs w:val="20"/>
        </w:rPr>
      </w:pPr>
      <w:r w:rsidRPr="00F93A3E">
        <w:rPr>
          <w:sz w:val="20"/>
          <w:szCs w:val="20"/>
        </w:rPr>
        <w:t>Encourage</w:t>
      </w:r>
      <w:r w:rsidR="00EB676E" w:rsidRPr="00F93A3E">
        <w:rPr>
          <w:sz w:val="20"/>
          <w:szCs w:val="20"/>
        </w:rPr>
        <w:t xml:space="preserve"> faculty, clinical staff, and peers to mentor nursing students.</w:t>
      </w:r>
    </w:p>
    <w:p w14:paraId="7B3A2DED" w14:textId="77777777" w:rsidR="00EB676E" w:rsidRPr="00F93A3E" w:rsidRDefault="00EC5C01" w:rsidP="008C7960">
      <w:pPr>
        <w:numPr>
          <w:ilvl w:val="0"/>
          <w:numId w:val="2"/>
        </w:numPr>
        <w:ind w:left="0"/>
        <w:contextualSpacing/>
        <w:rPr>
          <w:sz w:val="20"/>
          <w:szCs w:val="20"/>
        </w:rPr>
      </w:pPr>
      <w:r w:rsidRPr="00F93A3E">
        <w:rPr>
          <w:sz w:val="20"/>
          <w:szCs w:val="20"/>
        </w:rPr>
        <w:t>Refrain</w:t>
      </w:r>
      <w:r w:rsidR="00EB676E" w:rsidRPr="00F93A3E">
        <w:rPr>
          <w:sz w:val="20"/>
          <w:szCs w:val="20"/>
        </w:rPr>
        <w:t xml:space="preserve"> from performing any technique or procedure for which the student </w:t>
      </w:r>
      <w:r w:rsidR="00CF55BB">
        <w:rPr>
          <w:sz w:val="20"/>
          <w:szCs w:val="20"/>
        </w:rPr>
        <w:t>has not been adequately trained.</w:t>
      </w:r>
    </w:p>
    <w:p w14:paraId="0200DE47" w14:textId="77777777" w:rsidR="00EB676E" w:rsidRPr="00F93A3E" w:rsidRDefault="00EC5C01" w:rsidP="008C7960">
      <w:pPr>
        <w:numPr>
          <w:ilvl w:val="0"/>
          <w:numId w:val="2"/>
        </w:numPr>
        <w:ind w:left="0"/>
        <w:contextualSpacing/>
        <w:rPr>
          <w:sz w:val="20"/>
          <w:szCs w:val="20"/>
        </w:rPr>
      </w:pPr>
      <w:r w:rsidRPr="00F93A3E">
        <w:rPr>
          <w:sz w:val="20"/>
          <w:szCs w:val="20"/>
        </w:rPr>
        <w:t>Refrain</w:t>
      </w:r>
      <w:r w:rsidR="00EB676E" w:rsidRPr="00F93A3E">
        <w:rPr>
          <w:sz w:val="20"/>
          <w:szCs w:val="20"/>
        </w:rPr>
        <w:t xml:space="preserve"> from any deliberate action or omission of care in the academic or clinical setting that creates unnecessary risk of injury to the client, self, or others.</w:t>
      </w:r>
    </w:p>
    <w:p w14:paraId="765C02F6" w14:textId="77777777" w:rsidR="00EB676E" w:rsidRPr="00F93A3E" w:rsidRDefault="00EC5C01" w:rsidP="008C7960">
      <w:pPr>
        <w:numPr>
          <w:ilvl w:val="0"/>
          <w:numId w:val="2"/>
        </w:numPr>
        <w:ind w:left="0"/>
        <w:contextualSpacing/>
        <w:rPr>
          <w:sz w:val="20"/>
          <w:szCs w:val="20"/>
        </w:rPr>
      </w:pPr>
      <w:r w:rsidRPr="00F93A3E">
        <w:rPr>
          <w:sz w:val="20"/>
          <w:szCs w:val="20"/>
        </w:rPr>
        <w:t>Assist</w:t>
      </w:r>
      <w:r w:rsidR="00EB676E" w:rsidRPr="00F93A3E">
        <w:rPr>
          <w:sz w:val="20"/>
          <w:szCs w:val="20"/>
        </w:rPr>
        <w:t xml:space="preserve"> the staff nurse or preceptor in ensuring that there is full disclosure and that proper authorizations are obtained from clients regarding any form of treatment or research.</w:t>
      </w:r>
    </w:p>
    <w:p w14:paraId="42EA87E9" w14:textId="77777777" w:rsidR="00EB676E" w:rsidRPr="00F93A3E" w:rsidRDefault="00EC5C01" w:rsidP="008C7960">
      <w:pPr>
        <w:numPr>
          <w:ilvl w:val="0"/>
          <w:numId w:val="2"/>
        </w:numPr>
        <w:ind w:left="0"/>
        <w:contextualSpacing/>
        <w:rPr>
          <w:sz w:val="20"/>
          <w:szCs w:val="20"/>
        </w:rPr>
      </w:pPr>
      <w:r w:rsidRPr="00F93A3E">
        <w:rPr>
          <w:sz w:val="20"/>
          <w:szCs w:val="20"/>
        </w:rPr>
        <w:t>Abstain</w:t>
      </w:r>
      <w:r w:rsidR="00EB676E" w:rsidRPr="00F93A3E">
        <w:rPr>
          <w:sz w:val="20"/>
          <w:szCs w:val="20"/>
        </w:rPr>
        <w:t xml:space="preserve"> from the use of alcoholic beverages or any substances in the academic and clinical setting that impair judgment.</w:t>
      </w:r>
    </w:p>
    <w:p w14:paraId="3A6CDFD2" w14:textId="77777777" w:rsidR="00EB676E" w:rsidRPr="00F93A3E" w:rsidRDefault="00EC5C01" w:rsidP="008C7960">
      <w:pPr>
        <w:numPr>
          <w:ilvl w:val="0"/>
          <w:numId w:val="2"/>
        </w:numPr>
        <w:ind w:left="0"/>
        <w:contextualSpacing/>
        <w:rPr>
          <w:sz w:val="20"/>
          <w:szCs w:val="20"/>
        </w:rPr>
      </w:pPr>
      <w:r w:rsidRPr="00F93A3E">
        <w:rPr>
          <w:sz w:val="20"/>
          <w:szCs w:val="20"/>
        </w:rPr>
        <w:t>Strive</w:t>
      </w:r>
      <w:r w:rsidR="00EB676E" w:rsidRPr="00F93A3E">
        <w:rPr>
          <w:sz w:val="20"/>
          <w:szCs w:val="20"/>
        </w:rPr>
        <w:t xml:space="preserve"> to achieve and maintain an optimal level of personal health.</w:t>
      </w:r>
    </w:p>
    <w:p w14:paraId="7DD33D86" w14:textId="77777777" w:rsidR="00EB676E" w:rsidRPr="00F93A3E" w:rsidRDefault="00EC5C01" w:rsidP="008C7960">
      <w:pPr>
        <w:numPr>
          <w:ilvl w:val="0"/>
          <w:numId w:val="2"/>
        </w:numPr>
        <w:ind w:left="0"/>
        <w:contextualSpacing/>
        <w:rPr>
          <w:sz w:val="20"/>
          <w:szCs w:val="20"/>
        </w:rPr>
      </w:pPr>
      <w:r w:rsidRPr="00F93A3E">
        <w:rPr>
          <w:sz w:val="20"/>
          <w:szCs w:val="20"/>
        </w:rPr>
        <w:t>Support</w:t>
      </w:r>
      <w:r w:rsidR="00EB676E" w:rsidRPr="00F93A3E">
        <w:rPr>
          <w:sz w:val="20"/>
          <w:szCs w:val="20"/>
        </w:rPr>
        <w:t xml:space="preserve"> access to treatment and rehabilitation for students who are experiencing impairments related to substance abuse and mental or physical health issues.</w:t>
      </w:r>
    </w:p>
    <w:p w14:paraId="2BEC2D66" w14:textId="77777777" w:rsidR="00EB676E" w:rsidRPr="00F93A3E" w:rsidRDefault="00EC5C01" w:rsidP="008C7960">
      <w:pPr>
        <w:numPr>
          <w:ilvl w:val="0"/>
          <w:numId w:val="2"/>
        </w:numPr>
        <w:ind w:left="0"/>
        <w:contextualSpacing/>
        <w:rPr>
          <w:sz w:val="20"/>
          <w:szCs w:val="20"/>
        </w:rPr>
      </w:pPr>
      <w:r w:rsidRPr="00F93A3E">
        <w:rPr>
          <w:sz w:val="20"/>
          <w:szCs w:val="20"/>
        </w:rPr>
        <w:t>Uphold</w:t>
      </w:r>
      <w:r w:rsidR="00EB676E" w:rsidRPr="00F93A3E">
        <w:rPr>
          <w:sz w:val="20"/>
          <w:szCs w:val="20"/>
        </w:rPr>
        <w:t xml:space="preserve"> school policies and regulations related to academic and clinical performance, reserving the right to challenge and critique rules and regulations as per school grievance policy.</w:t>
      </w:r>
    </w:p>
    <w:p w14:paraId="1E96754D" w14:textId="77777777" w:rsidR="00CD3586" w:rsidRPr="007743DD" w:rsidRDefault="00CD3586" w:rsidP="008C7960">
      <w:pPr>
        <w:spacing w:after="0"/>
        <w:contextualSpacing/>
        <w:jc w:val="center"/>
        <w:rPr>
          <w:i/>
          <w:sz w:val="16"/>
          <w:szCs w:val="16"/>
        </w:rPr>
      </w:pPr>
    </w:p>
    <w:p w14:paraId="5CFCFB4E" w14:textId="630EEEE9" w:rsidR="003C022A" w:rsidRPr="003C022A" w:rsidRDefault="00EB676E" w:rsidP="008C7960">
      <w:pPr>
        <w:contextualSpacing/>
        <w:jc w:val="right"/>
        <w:rPr>
          <w:color w:val="0000FF"/>
          <w:u w:val="single"/>
        </w:rPr>
      </w:pPr>
      <w:r w:rsidRPr="00F93A3E">
        <w:rPr>
          <w:i/>
          <w:sz w:val="20"/>
          <w:szCs w:val="20"/>
        </w:rPr>
        <w:t>Adopted by NSNA Board of Directors October 27, 2009 in Phoenix AZ</w:t>
      </w:r>
      <w:r w:rsidR="004304A9">
        <w:rPr>
          <w:i/>
          <w:sz w:val="20"/>
          <w:szCs w:val="20"/>
        </w:rPr>
        <w:t xml:space="preserve">  </w:t>
      </w:r>
      <w:r w:rsidR="007110A1">
        <w:rPr>
          <w:i/>
          <w:sz w:val="20"/>
          <w:szCs w:val="20"/>
        </w:rPr>
        <w:t xml:space="preserve"> </w:t>
      </w:r>
      <w:hyperlink r:id="rId36" w:history="1">
        <w:r w:rsidR="007110A1" w:rsidRPr="007110A1">
          <w:rPr>
            <w:color w:val="0000FF"/>
            <w:u w:val="single"/>
          </w:rPr>
          <w:t>NSNA Code of Ethics</w:t>
        </w:r>
      </w:hyperlink>
      <w:r w:rsidR="003C022A" w:rsidRPr="003C022A">
        <w:rPr>
          <w:color w:val="0000FF"/>
        </w:rPr>
        <w:t xml:space="preserve">  </w:t>
      </w:r>
      <w:r w:rsidR="003C022A" w:rsidRPr="003C022A">
        <w:t>reviewed 7/25/2022</w:t>
      </w:r>
    </w:p>
    <w:p w14:paraId="741A7E4B" w14:textId="77777777" w:rsidR="00EB676E" w:rsidRDefault="00EB676E" w:rsidP="008C7960">
      <w:pPr>
        <w:spacing w:after="0" w:line="240" w:lineRule="auto"/>
        <w:contextualSpacing/>
        <w:rPr>
          <w:b/>
          <w:bCs/>
          <w:sz w:val="20"/>
          <w:szCs w:val="20"/>
        </w:rPr>
      </w:pPr>
      <w:bookmarkStart w:id="23" w:name="_Toc235504700"/>
    </w:p>
    <w:p w14:paraId="376BFD3B" w14:textId="77777777" w:rsidR="00EB676E" w:rsidRPr="00D40155" w:rsidRDefault="00EB676E" w:rsidP="008C7960">
      <w:pPr>
        <w:pStyle w:val="Heading3"/>
        <w:rPr>
          <w:rFonts w:asciiTheme="minorHAnsi" w:hAnsiTheme="minorHAnsi"/>
          <w:b/>
          <w:sz w:val="24"/>
          <w:szCs w:val="24"/>
        </w:rPr>
      </w:pPr>
      <w:r w:rsidRPr="00D40155">
        <w:rPr>
          <w:rFonts w:asciiTheme="minorHAnsi" w:hAnsiTheme="minorHAnsi"/>
          <w:b/>
          <w:sz w:val="24"/>
          <w:szCs w:val="24"/>
        </w:rPr>
        <w:t xml:space="preserve">Student Rights </w:t>
      </w:r>
      <w:r w:rsidR="00F31E12" w:rsidRPr="00D40155">
        <w:rPr>
          <w:rFonts w:asciiTheme="minorHAnsi" w:hAnsiTheme="minorHAnsi"/>
          <w:b/>
          <w:sz w:val="24"/>
          <w:szCs w:val="24"/>
        </w:rPr>
        <w:t>and</w:t>
      </w:r>
      <w:r w:rsidRPr="00D40155">
        <w:rPr>
          <w:rFonts w:asciiTheme="minorHAnsi" w:hAnsiTheme="minorHAnsi"/>
          <w:b/>
          <w:sz w:val="24"/>
          <w:szCs w:val="24"/>
        </w:rPr>
        <w:t xml:space="preserve"> Responsibilities</w:t>
      </w:r>
    </w:p>
    <w:p w14:paraId="44DE8F2F" w14:textId="77777777" w:rsidR="00EB676E" w:rsidRPr="00F93A3E" w:rsidRDefault="00EB676E" w:rsidP="008C7960">
      <w:pPr>
        <w:contextualSpacing/>
        <w:rPr>
          <w:bCs/>
          <w:i/>
          <w:sz w:val="20"/>
          <w:szCs w:val="20"/>
        </w:rPr>
      </w:pPr>
      <w:r w:rsidRPr="00F93A3E">
        <w:rPr>
          <w:bCs/>
          <w:i/>
          <w:sz w:val="20"/>
          <w:szCs w:val="20"/>
        </w:rPr>
        <w:t>Academic freedom:</w:t>
      </w:r>
    </w:p>
    <w:p w14:paraId="2927D43E" w14:textId="77777777" w:rsidR="00EB676E" w:rsidRPr="00F93A3E" w:rsidRDefault="00EB676E" w:rsidP="008C7960">
      <w:pPr>
        <w:numPr>
          <w:ilvl w:val="0"/>
          <w:numId w:val="3"/>
        </w:numPr>
        <w:ind w:left="0"/>
        <w:contextualSpacing/>
        <w:rPr>
          <w:bCs/>
          <w:sz w:val="20"/>
          <w:szCs w:val="20"/>
        </w:rPr>
      </w:pPr>
      <w:r w:rsidRPr="00F93A3E">
        <w:rPr>
          <w:bCs/>
          <w:sz w:val="20"/>
          <w:szCs w:val="20"/>
        </w:rPr>
        <w:t>Students have the right to free inquiry, expression, and peaceful assembly within nursing facilities according to program policies.</w:t>
      </w:r>
    </w:p>
    <w:p w14:paraId="78062403" w14:textId="77777777" w:rsidR="00EB676E" w:rsidRPr="00F93A3E" w:rsidRDefault="00EB676E" w:rsidP="008C7960">
      <w:pPr>
        <w:numPr>
          <w:ilvl w:val="0"/>
          <w:numId w:val="3"/>
        </w:numPr>
        <w:ind w:left="0"/>
        <w:contextualSpacing/>
        <w:rPr>
          <w:bCs/>
          <w:sz w:val="20"/>
          <w:szCs w:val="20"/>
        </w:rPr>
      </w:pPr>
      <w:r w:rsidRPr="00F93A3E">
        <w:rPr>
          <w:bCs/>
          <w:sz w:val="20"/>
          <w:szCs w:val="20"/>
        </w:rPr>
        <w:t>Students have the right to a learning environment that is free of unlawful discrimination and sexual harassment.</w:t>
      </w:r>
    </w:p>
    <w:p w14:paraId="1EA090F6" w14:textId="77777777" w:rsidR="00EB676E" w:rsidRPr="00F93A3E" w:rsidRDefault="00EB676E" w:rsidP="008C7960">
      <w:pPr>
        <w:numPr>
          <w:ilvl w:val="0"/>
          <w:numId w:val="3"/>
        </w:numPr>
        <w:ind w:left="0"/>
        <w:contextualSpacing/>
        <w:rPr>
          <w:bCs/>
          <w:sz w:val="20"/>
          <w:szCs w:val="20"/>
        </w:rPr>
      </w:pPr>
      <w:r w:rsidRPr="00F93A3E">
        <w:rPr>
          <w:bCs/>
          <w:sz w:val="20"/>
          <w:szCs w:val="20"/>
        </w:rPr>
        <w:t xml:space="preserve">Students are protected from academic evaluation that is arbitrary, prejudiced or capricious, and are responsible for meeting the standard of academic performance established by the nursing program faculty. </w:t>
      </w:r>
    </w:p>
    <w:p w14:paraId="10E5E93D" w14:textId="77777777" w:rsidR="00EB676E" w:rsidRPr="00F93A3E" w:rsidRDefault="00EB676E" w:rsidP="008C7960">
      <w:pPr>
        <w:numPr>
          <w:ilvl w:val="0"/>
          <w:numId w:val="3"/>
        </w:numPr>
        <w:ind w:left="0"/>
        <w:contextualSpacing/>
        <w:rPr>
          <w:bCs/>
          <w:sz w:val="20"/>
          <w:szCs w:val="20"/>
        </w:rPr>
      </w:pPr>
      <w:r w:rsidRPr="00F93A3E">
        <w:rPr>
          <w:bCs/>
          <w:sz w:val="20"/>
          <w:szCs w:val="20"/>
        </w:rPr>
        <w:t>Students have the right to be treated with respect and dignity as a unique human person.</w:t>
      </w:r>
    </w:p>
    <w:p w14:paraId="5F3181A8" w14:textId="77777777" w:rsidR="00EB676E" w:rsidRPr="00F93A3E" w:rsidRDefault="00EB676E" w:rsidP="008C7960">
      <w:pPr>
        <w:numPr>
          <w:ilvl w:val="0"/>
          <w:numId w:val="3"/>
        </w:numPr>
        <w:ind w:left="0"/>
        <w:contextualSpacing/>
        <w:rPr>
          <w:bCs/>
          <w:sz w:val="20"/>
          <w:szCs w:val="20"/>
        </w:rPr>
      </w:pPr>
      <w:r w:rsidRPr="00F93A3E">
        <w:rPr>
          <w:bCs/>
          <w:sz w:val="20"/>
          <w:szCs w:val="20"/>
        </w:rPr>
        <w:t>Students have the right to make mistakes and be responsible for them.</w:t>
      </w:r>
    </w:p>
    <w:p w14:paraId="0947E23A" w14:textId="77777777" w:rsidR="00EB676E" w:rsidRPr="00F93A3E" w:rsidRDefault="00EB676E" w:rsidP="008C7960">
      <w:pPr>
        <w:numPr>
          <w:ilvl w:val="0"/>
          <w:numId w:val="3"/>
        </w:numPr>
        <w:ind w:left="0"/>
        <w:contextualSpacing/>
        <w:rPr>
          <w:bCs/>
          <w:sz w:val="20"/>
          <w:szCs w:val="20"/>
        </w:rPr>
      </w:pPr>
      <w:r w:rsidRPr="00F93A3E">
        <w:rPr>
          <w:bCs/>
          <w:sz w:val="20"/>
          <w:szCs w:val="20"/>
        </w:rPr>
        <w:t>Students have the right to privacy of personal information.</w:t>
      </w:r>
    </w:p>
    <w:p w14:paraId="25BE7688" w14:textId="77777777" w:rsidR="00EB676E" w:rsidRPr="00F93A3E" w:rsidRDefault="00EB676E" w:rsidP="008C7960">
      <w:pPr>
        <w:numPr>
          <w:ilvl w:val="0"/>
          <w:numId w:val="3"/>
        </w:numPr>
        <w:ind w:left="0"/>
        <w:contextualSpacing/>
        <w:rPr>
          <w:bCs/>
          <w:sz w:val="20"/>
          <w:szCs w:val="20"/>
        </w:rPr>
      </w:pPr>
      <w:r w:rsidRPr="00F93A3E">
        <w:rPr>
          <w:bCs/>
          <w:sz w:val="20"/>
          <w:szCs w:val="20"/>
        </w:rPr>
        <w:t>Students have the right to be free of discrimination on the basis of age, color, creed, disability, gender, marital status, national origin or ancestry, race, religion, sexual orientation, or veteran status.</w:t>
      </w:r>
    </w:p>
    <w:p w14:paraId="16D6005F" w14:textId="77777777" w:rsidR="00EB676E" w:rsidRPr="00F93A3E" w:rsidRDefault="00EB676E" w:rsidP="008C7960">
      <w:pPr>
        <w:numPr>
          <w:ilvl w:val="0"/>
          <w:numId w:val="3"/>
        </w:numPr>
        <w:ind w:left="0"/>
        <w:contextualSpacing/>
        <w:rPr>
          <w:bCs/>
          <w:sz w:val="20"/>
          <w:szCs w:val="20"/>
        </w:rPr>
      </w:pPr>
      <w:r w:rsidRPr="00F93A3E">
        <w:rPr>
          <w:bCs/>
          <w:sz w:val="20"/>
          <w:szCs w:val="20"/>
        </w:rPr>
        <w:t>Students have the right to participate in nursing program planning.</w:t>
      </w:r>
    </w:p>
    <w:p w14:paraId="57D130ED" w14:textId="77777777" w:rsidR="008B3312" w:rsidRDefault="008B3312" w:rsidP="008C7960">
      <w:pPr>
        <w:contextualSpacing/>
        <w:rPr>
          <w:bCs/>
          <w:i/>
          <w:sz w:val="20"/>
          <w:szCs w:val="20"/>
          <w:highlight w:val="yellow"/>
        </w:rPr>
      </w:pPr>
    </w:p>
    <w:p w14:paraId="62418EA3" w14:textId="0FCD7369" w:rsidR="00EB676E" w:rsidRPr="00F93A3E" w:rsidRDefault="00EB676E" w:rsidP="008C7960">
      <w:pPr>
        <w:contextualSpacing/>
        <w:rPr>
          <w:bCs/>
          <w:i/>
          <w:sz w:val="20"/>
          <w:szCs w:val="20"/>
        </w:rPr>
      </w:pPr>
      <w:r w:rsidRPr="008B3312">
        <w:rPr>
          <w:bCs/>
          <w:i/>
          <w:sz w:val="20"/>
          <w:szCs w:val="20"/>
        </w:rPr>
        <w:t>Information and feedback:</w:t>
      </w:r>
    </w:p>
    <w:p w14:paraId="0809EE84" w14:textId="77777777" w:rsidR="00EB676E" w:rsidRPr="00F93A3E" w:rsidRDefault="00EB676E" w:rsidP="008C7960">
      <w:pPr>
        <w:numPr>
          <w:ilvl w:val="0"/>
          <w:numId w:val="4"/>
        </w:numPr>
        <w:ind w:left="0"/>
        <w:contextualSpacing/>
        <w:rPr>
          <w:bCs/>
          <w:sz w:val="20"/>
          <w:szCs w:val="20"/>
        </w:rPr>
      </w:pPr>
      <w:r w:rsidRPr="00F93A3E">
        <w:rPr>
          <w:bCs/>
          <w:sz w:val="20"/>
          <w:szCs w:val="20"/>
        </w:rPr>
        <w:t xml:space="preserve">Students have the right to receive timely feedback about their progress in the program. </w:t>
      </w:r>
    </w:p>
    <w:p w14:paraId="000FF5A1" w14:textId="77777777" w:rsidR="00EB676E" w:rsidRPr="00F93A3E" w:rsidRDefault="00EB676E" w:rsidP="008C7960">
      <w:pPr>
        <w:numPr>
          <w:ilvl w:val="0"/>
          <w:numId w:val="4"/>
        </w:numPr>
        <w:ind w:left="0"/>
        <w:contextualSpacing/>
        <w:rPr>
          <w:bCs/>
          <w:sz w:val="20"/>
          <w:szCs w:val="20"/>
        </w:rPr>
      </w:pPr>
      <w:r w:rsidRPr="00F93A3E">
        <w:rPr>
          <w:bCs/>
          <w:sz w:val="20"/>
          <w:szCs w:val="20"/>
        </w:rPr>
        <w:t>Students have the right to clear directions about assignments and expectations.</w:t>
      </w:r>
    </w:p>
    <w:p w14:paraId="7F4ED363" w14:textId="77777777" w:rsidR="00EB676E" w:rsidRPr="00F93A3E" w:rsidRDefault="00EB676E" w:rsidP="008C7960">
      <w:pPr>
        <w:numPr>
          <w:ilvl w:val="0"/>
          <w:numId w:val="4"/>
        </w:numPr>
        <w:ind w:left="0"/>
        <w:contextualSpacing/>
        <w:rPr>
          <w:bCs/>
          <w:sz w:val="20"/>
          <w:szCs w:val="20"/>
        </w:rPr>
      </w:pPr>
      <w:r w:rsidRPr="00F93A3E">
        <w:rPr>
          <w:bCs/>
          <w:sz w:val="20"/>
          <w:szCs w:val="20"/>
        </w:rPr>
        <w:t>Students have the right to have paperwork graded and returned promptly.</w:t>
      </w:r>
    </w:p>
    <w:p w14:paraId="0E107C1F" w14:textId="77777777" w:rsidR="00EB676E" w:rsidRPr="00F93A3E" w:rsidRDefault="00EB676E" w:rsidP="008C7960">
      <w:pPr>
        <w:numPr>
          <w:ilvl w:val="0"/>
          <w:numId w:val="4"/>
        </w:numPr>
        <w:ind w:left="0"/>
        <w:contextualSpacing/>
        <w:rPr>
          <w:bCs/>
          <w:sz w:val="20"/>
          <w:szCs w:val="20"/>
        </w:rPr>
      </w:pPr>
      <w:r w:rsidRPr="00F93A3E">
        <w:rPr>
          <w:bCs/>
          <w:sz w:val="20"/>
          <w:szCs w:val="20"/>
        </w:rPr>
        <w:t>Students have the right to review exams after grading.</w:t>
      </w:r>
    </w:p>
    <w:p w14:paraId="29767BD1" w14:textId="77777777" w:rsidR="00EB676E" w:rsidRPr="00F93A3E" w:rsidRDefault="00EB676E" w:rsidP="008C7960">
      <w:pPr>
        <w:contextualSpacing/>
        <w:rPr>
          <w:bCs/>
          <w:i/>
          <w:sz w:val="20"/>
          <w:szCs w:val="20"/>
        </w:rPr>
      </w:pPr>
      <w:r w:rsidRPr="00F93A3E">
        <w:rPr>
          <w:bCs/>
          <w:i/>
          <w:sz w:val="20"/>
          <w:szCs w:val="20"/>
        </w:rPr>
        <w:lastRenderedPageBreak/>
        <w:t>Due process:</w:t>
      </w:r>
    </w:p>
    <w:p w14:paraId="4178D080" w14:textId="77777777" w:rsidR="00EB676E" w:rsidRPr="00F93A3E" w:rsidRDefault="00EB676E" w:rsidP="008C7960">
      <w:pPr>
        <w:numPr>
          <w:ilvl w:val="0"/>
          <w:numId w:val="5"/>
        </w:numPr>
        <w:ind w:left="0"/>
        <w:contextualSpacing/>
        <w:rPr>
          <w:bCs/>
          <w:sz w:val="20"/>
          <w:szCs w:val="20"/>
        </w:rPr>
      </w:pPr>
      <w:r w:rsidRPr="00F93A3E">
        <w:rPr>
          <w:bCs/>
          <w:sz w:val="20"/>
          <w:szCs w:val="20"/>
        </w:rPr>
        <w:t xml:space="preserve">Students have the right of due process.  No disciplinary action may be imposed without written documentation of the nature of the charges.  </w:t>
      </w:r>
    </w:p>
    <w:p w14:paraId="52E39497" w14:textId="77777777" w:rsidR="00EB676E" w:rsidRPr="00F93A3E" w:rsidRDefault="00EB676E" w:rsidP="008C7960">
      <w:pPr>
        <w:numPr>
          <w:ilvl w:val="0"/>
          <w:numId w:val="5"/>
        </w:numPr>
        <w:ind w:left="0"/>
        <w:contextualSpacing/>
        <w:rPr>
          <w:bCs/>
          <w:sz w:val="20"/>
          <w:szCs w:val="20"/>
        </w:rPr>
      </w:pPr>
      <w:r w:rsidRPr="00F93A3E">
        <w:rPr>
          <w:bCs/>
          <w:sz w:val="20"/>
          <w:szCs w:val="20"/>
        </w:rPr>
        <w:t>Students have the right to be informed of the due process procedures of the nursing program.</w:t>
      </w:r>
    </w:p>
    <w:p w14:paraId="7FC859BD" w14:textId="77777777" w:rsidR="00EB676E" w:rsidRPr="00F93A3E" w:rsidRDefault="00EB676E" w:rsidP="008C7960">
      <w:pPr>
        <w:numPr>
          <w:ilvl w:val="0"/>
          <w:numId w:val="5"/>
        </w:numPr>
        <w:ind w:left="0"/>
        <w:contextualSpacing/>
        <w:rPr>
          <w:bCs/>
          <w:sz w:val="20"/>
          <w:szCs w:val="20"/>
        </w:rPr>
      </w:pPr>
      <w:r w:rsidRPr="00F93A3E">
        <w:rPr>
          <w:bCs/>
          <w:sz w:val="20"/>
          <w:szCs w:val="20"/>
        </w:rPr>
        <w:t xml:space="preserve">Students have the right to read documentation kept in their program files (clinical appraisal tools, memos regarding concerns, quality assurance memos, etc.). </w:t>
      </w:r>
    </w:p>
    <w:p w14:paraId="4427B5A6" w14:textId="77777777" w:rsidR="00EB676E" w:rsidRPr="00F93A3E" w:rsidRDefault="00EB676E" w:rsidP="008C7960">
      <w:pPr>
        <w:contextualSpacing/>
        <w:rPr>
          <w:bCs/>
          <w:i/>
          <w:sz w:val="20"/>
          <w:szCs w:val="20"/>
        </w:rPr>
      </w:pPr>
      <w:r w:rsidRPr="00F93A3E">
        <w:rPr>
          <w:bCs/>
          <w:i/>
          <w:sz w:val="20"/>
          <w:szCs w:val="20"/>
        </w:rPr>
        <w:t>Grievances:</w:t>
      </w:r>
    </w:p>
    <w:p w14:paraId="4270833C" w14:textId="77777777" w:rsidR="007110A1" w:rsidRPr="007110A1" w:rsidRDefault="00EB676E" w:rsidP="008C7960">
      <w:pPr>
        <w:numPr>
          <w:ilvl w:val="0"/>
          <w:numId w:val="6"/>
        </w:numPr>
        <w:spacing w:after="0"/>
        <w:ind w:left="0"/>
        <w:contextualSpacing/>
        <w:rPr>
          <w:bCs/>
          <w:sz w:val="20"/>
          <w:szCs w:val="20"/>
        </w:rPr>
      </w:pPr>
      <w:r w:rsidRPr="007110A1">
        <w:rPr>
          <w:bCs/>
          <w:sz w:val="20"/>
          <w:szCs w:val="20"/>
        </w:rPr>
        <w:t>Students have the right to express and resolve misunderstandings, complaints, and grievances according to the nursing pr</w:t>
      </w:r>
      <w:r w:rsidR="00E560AD" w:rsidRPr="007110A1">
        <w:rPr>
          <w:bCs/>
          <w:sz w:val="20"/>
          <w:szCs w:val="20"/>
        </w:rPr>
        <w:t xml:space="preserve">ogram grievance procedures on </w:t>
      </w:r>
      <w:r w:rsidR="00D832D4" w:rsidRPr="007110A1">
        <w:rPr>
          <w:bCs/>
          <w:sz w:val="20"/>
          <w:szCs w:val="20"/>
        </w:rPr>
        <w:t xml:space="preserve">page </w:t>
      </w:r>
      <w:r w:rsidR="0001741D" w:rsidRPr="00C80286">
        <w:rPr>
          <w:bCs/>
          <w:sz w:val="20"/>
          <w:szCs w:val="20"/>
        </w:rPr>
        <w:t>22</w:t>
      </w:r>
      <w:r w:rsidRPr="007110A1">
        <w:rPr>
          <w:bCs/>
          <w:sz w:val="20"/>
          <w:szCs w:val="20"/>
        </w:rPr>
        <w:t>.</w:t>
      </w:r>
    </w:p>
    <w:p w14:paraId="71677E25" w14:textId="77777777" w:rsidR="007110A1" w:rsidRPr="007110A1" w:rsidRDefault="007110A1" w:rsidP="008C7960">
      <w:pPr>
        <w:spacing w:after="0"/>
        <w:contextualSpacing/>
        <w:jc w:val="right"/>
        <w:rPr>
          <w:bCs/>
          <w:i/>
          <w:sz w:val="20"/>
          <w:szCs w:val="20"/>
        </w:rPr>
      </w:pPr>
      <w:r w:rsidRPr="007110A1">
        <w:rPr>
          <w:bCs/>
          <w:i/>
          <w:sz w:val="20"/>
          <w:szCs w:val="20"/>
        </w:rPr>
        <w:t>Adopted in April 2020 by the 2019 - 20 NSNA Board of Directors</w:t>
      </w:r>
      <w:r w:rsidR="004304A9">
        <w:rPr>
          <w:bCs/>
          <w:i/>
          <w:sz w:val="20"/>
          <w:szCs w:val="20"/>
        </w:rPr>
        <w:t xml:space="preserve">  </w:t>
      </w:r>
      <w:r>
        <w:rPr>
          <w:bCs/>
          <w:i/>
          <w:sz w:val="20"/>
          <w:szCs w:val="20"/>
        </w:rPr>
        <w:t xml:space="preserve"> </w:t>
      </w:r>
      <w:hyperlink r:id="rId37" w:history="1">
        <w:r w:rsidRPr="007110A1">
          <w:rPr>
            <w:color w:val="0000FF"/>
            <w:u w:val="single"/>
          </w:rPr>
          <w:t>NSNA Code of Ethics</w:t>
        </w:r>
      </w:hyperlink>
    </w:p>
    <w:p w14:paraId="2A5F3A1E" w14:textId="77777777" w:rsidR="00DF1245" w:rsidRPr="000E1752" w:rsidRDefault="00DF1245" w:rsidP="008C7960">
      <w:pPr>
        <w:spacing w:after="0" w:line="240" w:lineRule="auto"/>
        <w:contextualSpacing/>
        <w:rPr>
          <w:b/>
          <w:bCs/>
          <w:sz w:val="16"/>
          <w:szCs w:val="16"/>
        </w:rPr>
      </w:pPr>
    </w:p>
    <w:p w14:paraId="2245614C" w14:textId="77777777" w:rsidR="00EB676E" w:rsidRPr="00D40155" w:rsidRDefault="00EB676E" w:rsidP="008C7960">
      <w:pPr>
        <w:pStyle w:val="Heading3"/>
        <w:spacing w:before="0"/>
        <w:rPr>
          <w:rFonts w:asciiTheme="minorHAnsi" w:hAnsiTheme="minorHAnsi"/>
          <w:b/>
          <w:sz w:val="24"/>
          <w:szCs w:val="24"/>
        </w:rPr>
      </w:pPr>
      <w:r w:rsidRPr="00D40155">
        <w:rPr>
          <w:rFonts w:asciiTheme="minorHAnsi" w:hAnsiTheme="minorHAnsi"/>
          <w:b/>
          <w:sz w:val="24"/>
          <w:szCs w:val="24"/>
        </w:rPr>
        <w:t>Student Application of the American Nurses Association Code of Ethics</w:t>
      </w:r>
    </w:p>
    <w:p w14:paraId="5AB276A0" w14:textId="77777777" w:rsidR="00EB676E" w:rsidRPr="00F93A3E" w:rsidRDefault="00EB676E" w:rsidP="008C7960">
      <w:pPr>
        <w:contextualSpacing/>
        <w:rPr>
          <w:bCs/>
          <w:sz w:val="20"/>
          <w:szCs w:val="20"/>
        </w:rPr>
      </w:pPr>
      <w:r w:rsidRPr="00F93A3E">
        <w:rPr>
          <w:bCs/>
          <w:sz w:val="20"/>
          <w:szCs w:val="20"/>
        </w:rPr>
        <w:t>Grays Harbor College nursing students are expected to observe and adhere to the American Nurses Association Code of Ethics.</w:t>
      </w:r>
    </w:p>
    <w:p w14:paraId="0B7DC60C" w14:textId="77777777" w:rsidR="00EB676E" w:rsidRPr="00F93A3E" w:rsidRDefault="00EB676E" w:rsidP="008C7960">
      <w:pPr>
        <w:numPr>
          <w:ilvl w:val="0"/>
          <w:numId w:val="7"/>
        </w:numPr>
        <w:ind w:left="0"/>
        <w:contextualSpacing/>
        <w:rPr>
          <w:bCs/>
          <w:sz w:val="20"/>
          <w:szCs w:val="20"/>
        </w:rPr>
      </w:pPr>
      <w:r w:rsidRPr="00F93A3E">
        <w:rPr>
          <w:bCs/>
          <w:sz w:val="20"/>
          <w:szCs w:val="20"/>
        </w:rPr>
        <w:t xml:space="preserve">The nurse, in all professional relationships, practices with compassion and respect for the inherent dignity, worth, and uniqueness of every individual, unrestricted by considerations of social or economic status, personal attributes, or the nature of health problems. </w:t>
      </w:r>
    </w:p>
    <w:p w14:paraId="73237FBD" w14:textId="77777777" w:rsidR="00EB676E" w:rsidRPr="00F93A3E" w:rsidRDefault="00EB676E" w:rsidP="008C7960">
      <w:pPr>
        <w:numPr>
          <w:ilvl w:val="0"/>
          <w:numId w:val="7"/>
        </w:numPr>
        <w:ind w:left="0"/>
        <w:contextualSpacing/>
        <w:rPr>
          <w:bCs/>
          <w:sz w:val="20"/>
          <w:szCs w:val="20"/>
        </w:rPr>
      </w:pPr>
      <w:r w:rsidRPr="00F93A3E">
        <w:rPr>
          <w:bCs/>
          <w:sz w:val="20"/>
          <w:szCs w:val="20"/>
        </w:rPr>
        <w:t>The nurse’s primary commitment is to the patient, whether an individual, family, group, or community.</w:t>
      </w:r>
    </w:p>
    <w:p w14:paraId="33E87D82" w14:textId="77777777" w:rsidR="00EB676E" w:rsidRPr="00F93A3E" w:rsidRDefault="00EB676E" w:rsidP="008C7960">
      <w:pPr>
        <w:numPr>
          <w:ilvl w:val="0"/>
          <w:numId w:val="7"/>
        </w:numPr>
        <w:ind w:left="0"/>
        <w:contextualSpacing/>
        <w:rPr>
          <w:bCs/>
          <w:sz w:val="20"/>
          <w:szCs w:val="20"/>
        </w:rPr>
      </w:pPr>
      <w:r w:rsidRPr="00F93A3E">
        <w:rPr>
          <w:bCs/>
          <w:sz w:val="20"/>
          <w:szCs w:val="20"/>
        </w:rPr>
        <w:t>The nurse promotes, advocates for, and strives to protect the health, safety, and rights of the patient.</w:t>
      </w:r>
    </w:p>
    <w:p w14:paraId="7923A3D6" w14:textId="77777777" w:rsidR="00EB676E" w:rsidRPr="00F93A3E" w:rsidRDefault="00EB676E" w:rsidP="008C7960">
      <w:pPr>
        <w:numPr>
          <w:ilvl w:val="0"/>
          <w:numId w:val="7"/>
        </w:numPr>
        <w:ind w:left="0"/>
        <w:contextualSpacing/>
        <w:rPr>
          <w:bCs/>
          <w:sz w:val="20"/>
          <w:szCs w:val="20"/>
        </w:rPr>
      </w:pPr>
      <w:r w:rsidRPr="00F93A3E">
        <w:rPr>
          <w:bCs/>
          <w:sz w:val="20"/>
          <w:szCs w:val="20"/>
        </w:rPr>
        <w:t xml:space="preserve">The nurse is responsible and accountable for individual nursing practice and determines the </w:t>
      </w:r>
      <w:r w:rsidRPr="00C853BF">
        <w:rPr>
          <w:bCs/>
          <w:sz w:val="20"/>
          <w:szCs w:val="20"/>
        </w:rPr>
        <w:t>appropriate</w:t>
      </w:r>
      <w:r w:rsidRPr="00F93A3E">
        <w:rPr>
          <w:bCs/>
          <w:sz w:val="20"/>
          <w:szCs w:val="20"/>
        </w:rPr>
        <w:t xml:space="preserve"> delegation of tasks consistent with the nurse’s obligation to provide optimum patient care.</w:t>
      </w:r>
    </w:p>
    <w:p w14:paraId="6751511C" w14:textId="77777777" w:rsidR="00EB676E" w:rsidRPr="00F93A3E" w:rsidRDefault="00EB676E" w:rsidP="008C7960">
      <w:pPr>
        <w:numPr>
          <w:ilvl w:val="0"/>
          <w:numId w:val="7"/>
        </w:numPr>
        <w:ind w:left="0"/>
        <w:contextualSpacing/>
        <w:rPr>
          <w:bCs/>
          <w:sz w:val="20"/>
          <w:szCs w:val="20"/>
        </w:rPr>
      </w:pPr>
      <w:r w:rsidRPr="00F93A3E">
        <w:rPr>
          <w:bCs/>
          <w:sz w:val="20"/>
          <w:szCs w:val="20"/>
        </w:rPr>
        <w:t>The nurse owes the same duties to self as to others, including the responsibility to preserve integrity and safety, to maintain competence, and to continue personal and professional growth.</w:t>
      </w:r>
    </w:p>
    <w:p w14:paraId="35A18F7E" w14:textId="77777777" w:rsidR="00EB676E" w:rsidRPr="00F93A3E" w:rsidRDefault="00EB676E" w:rsidP="008C7960">
      <w:pPr>
        <w:numPr>
          <w:ilvl w:val="0"/>
          <w:numId w:val="7"/>
        </w:numPr>
        <w:ind w:left="0"/>
        <w:contextualSpacing/>
        <w:rPr>
          <w:bCs/>
          <w:sz w:val="20"/>
          <w:szCs w:val="20"/>
        </w:rPr>
      </w:pPr>
      <w:r w:rsidRPr="00F93A3E">
        <w:rPr>
          <w:bCs/>
          <w:sz w:val="20"/>
          <w:szCs w:val="20"/>
        </w:rPr>
        <w:t>The nurse participates in establishing, maintaining, and improving health care environments and conditions of employment conducive to the provision of quality health care and consistent with the values of the profession through individual and collective action.</w:t>
      </w:r>
    </w:p>
    <w:p w14:paraId="120A92F8" w14:textId="77777777" w:rsidR="00EB676E" w:rsidRPr="00F93A3E" w:rsidRDefault="00EB676E" w:rsidP="008C7960">
      <w:pPr>
        <w:numPr>
          <w:ilvl w:val="0"/>
          <w:numId w:val="7"/>
        </w:numPr>
        <w:ind w:left="0"/>
        <w:contextualSpacing/>
        <w:rPr>
          <w:bCs/>
          <w:sz w:val="20"/>
          <w:szCs w:val="20"/>
        </w:rPr>
      </w:pPr>
      <w:r w:rsidRPr="00F93A3E">
        <w:rPr>
          <w:bCs/>
          <w:sz w:val="20"/>
          <w:szCs w:val="20"/>
        </w:rPr>
        <w:t>The nurse participates in the advancement of the profession through contributions to practice, education, administration, and knowledge development.</w:t>
      </w:r>
    </w:p>
    <w:p w14:paraId="3AB4DE6E" w14:textId="77777777" w:rsidR="00EB676E" w:rsidRPr="00F93A3E" w:rsidRDefault="00EB676E" w:rsidP="008C7960">
      <w:pPr>
        <w:numPr>
          <w:ilvl w:val="0"/>
          <w:numId w:val="7"/>
        </w:numPr>
        <w:ind w:left="0"/>
        <w:contextualSpacing/>
        <w:rPr>
          <w:bCs/>
          <w:sz w:val="20"/>
          <w:szCs w:val="20"/>
        </w:rPr>
      </w:pPr>
      <w:r w:rsidRPr="00F93A3E">
        <w:rPr>
          <w:bCs/>
          <w:sz w:val="20"/>
          <w:szCs w:val="20"/>
        </w:rPr>
        <w:t xml:space="preserve">The nurse collaborates with other health professionals and the public in promoting community, national, and international efforts to meet health needs. </w:t>
      </w:r>
    </w:p>
    <w:p w14:paraId="47C5ED7D" w14:textId="77777777" w:rsidR="00EB676E" w:rsidRDefault="00EB676E" w:rsidP="008C7960">
      <w:pPr>
        <w:numPr>
          <w:ilvl w:val="0"/>
          <w:numId w:val="7"/>
        </w:numPr>
        <w:ind w:left="0"/>
        <w:contextualSpacing/>
        <w:rPr>
          <w:bCs/>
          <w:sz w:val="20"/>
          <w:szCs w:val="20"/>
        </w:rPr>
      </w:pPr>
      <w:r w:rsidRPr="00F93A3E">
        <w:rPr>
          <w:bCs/>
          <w:sz w:val="20"/>
          <w:szCs w:val="20"/>
        </w:rPr>
        <w:t xml:space="preserve">The profession of nursing, as represented by associations and their members, is responsible for articulating nursing values, for maintaining the integrity of the profession and its practice, and for shaping social policy. </w:t>
      </w:r>
    </w:p>
    <w:p w14:paraId="0F34B1D9" w14:textId="77777777" w:rsidR="005E12E7" w:rsidRDefault="00BA64B7" w:rsidP="008C7960">
      <w:pPr>
        <w:contextualSpacing/>
        <w:jc w:val="right"/>
        <w:rPr>
          <w:bCs/>
          <w:sz w:val="20"/>
          <w:szCs w:val="20"/>
        </w:rPr>
      </w:pPr>
      <w:hyperlink r:id="rId38" w:history="1">
        <w:r w:rsidR="002923AC">
          <w:rPr>
            <w:rStyle w:val="Hyperlink"/>
            <w:bCs/>
            <w:sz w:val="20"/>
            <w:szCs w:val="20"/>
          </w:rPr>
          <w:t>Code of Ethics</w:t>
        </w:r>
      </w:hyperlink>
    </w:p>
    <w:p w14:paraId="0B783013" w14:textId="77777777" w:rsidR="00E25337" w:rsidRPr="000E1752" w:rsidRDefault="00E25337" w:rsidP="008B3312">
      <w:pPr>
        <w:spacing w:after="0"/>
        <w:contextualSpacing/>
        <w:rPr>
          <w:b/>
          <w:bCs/>
          <w:sz w:val="16"/>
          <w:szCs w:val="16"/>
        </w:rPr>
      </w:pPr>
    </w:p>
    <w:p w14:paraId="19CA77E1" w14:textId="77777777" w:rsidR="00EB676E" w:rsidRPr="00F93A3E" w:rsidRDefault="00EB676E" w:rsidP="008C7960">
      <w:pPr>
        <w:contextualSpacing/>
        <w:rPr>
          <w:bCs/>
          <w:sz w:val="20"/>
          <w:szCs w:val="20"/>
        </w:rPr>
      </w:pPr>
      <w:r w:rsidRPr="00053D57">
        <w:rPr>
          <w:b/>
          <w:bCs/>
          <w:sz w:val="20"/>
          <w:szCs w:val="20"/>
        </w:rPr>
        <w:t>Examples of application of the American Nurses Association Code of Ethics are</w:t>
      </w:r>
      <w:r w:rsidRPr="00F93A3E">
        <w:rPr>
          <w:bCs/>
          <w:sz w:val="20"/>
          <w:szCs w:val="20"/>
        </w:rPr>
        <w:t>:</w:t>
      </w:r>
    </w:p>
    <w:p w14:paraId="0765ACA9" w14:textId="77777777" w:rsidR="00EB676E" w:rsidRPr="00F93A3E" w:rsidRDefault="00EC5C01" w:rsidP="008B3312">
      <w:pPr>
        <w:numPr>
          <w:ilvl w:val="0"/>
          <w:numId w:val="8"/>
        </w:numPr>
        <w:ind w:left="0" w:right="-270"/>
        <w:contextualSpacing/>
        <w:rPr>
          <w:bCs/>
          <w:sz w:val="20"/>
          <w:szCs w:val="20"/>
        </w:rPr>
      </w:pPr>
      <w:r w:rsidRPr="00F93A3E">
        <w:rPr>
          <w:bCs/>
          <w:sz w:val="20"/>
          <w:szCs w:val="20"/>
        </w:rPr>
        <w:t>Demonstrating</w:t>
      </w:r>
      <w:r w:rsidR="00EB676E" w:rsidRPr="00F93A3E">
        <w:rPr>
          <w:bCs/>
          <w:sz w:val="20"/>
          <w:szCs w:val="20"/>
        </w:rPr>
        <w:t xml:space="preserve"> respect for others, including peers, faculty, staff, patients, and other members of the healthcare team.</w:t>
      </w:r>
    </w:p>
    <w:p w14:paraId="629D9287" w14:textId="77777777" w:rsidR="00EB676E" w:rsidRPr="00F93A3E" w:rsidRDefault="00EC5C01" w:rsidP="008C7960">
      <w:pPr>
        <w:numPr>
          <w:ilvl w:val="0"/>
          <w:numId w:val="8"/>
        </w:numPr>
        <w:ind w:left="0"/>
        <w:contextualSpacing/>
        <w:rPr>
          <w:bCs/>
          <w:sz w:val="20"/>
          <w:szCs w:val="20"/>
        </w:rPr>
      </w:pPr>
      <w:r w:rsidRPr="00F93A3E">
        <w:rPr>
          <w:bCs/>
          <w:sz w:val="20"/>
          <w:szCs w:val="20"/>
        </w:rPr>
        <w:t>Keep</w:t>
      </w:r>
      <w:r w:rsidR="00EB676E" w:rsidRPr="00F93A3E">
        <w:rPr>
          <w:bCs/>
          <w:sz w:val="20"/>
          <w:szCs w:val="20"/>
        </w:rPr>
        <w:t xml:space="preserve"> in confidence all information about the client</w:t>
      </w:r>
      <w:r w:rsidR="006C2611">
        <w:rPr>
          <w:bCs/>
          <w:sz w:val="20"/>
          <w:szCs w:val="20"/>
        </w:rPr>
        <w:t>, peers, college faculty and staff</w:t>
      </w:r>
      <w:r w:rsidR="00EB676E" w:rsidRPr="00F93A3E">
        <w:rPr>
          <w:bCs/>
          <w:sz w:val="20"/>
          <w:szCs w:val="20"/>
        </w:rPr>
        <w:t xml:space="preserve">. Information shall </w:t>
      </w:r>
      <w:r w:rsidR="00EB676E" w:rsidRPr="00F93A3E">
        <w:rPr>
          <w:bCs/>
          <w:i/>
          <w:sz w:val="20"/>
          <w:szCs w:val="20"/>
        </w:rPr>
        <w:t>not be shared</w:t>
      </w:r>
      <w:r w:rsidR="00EB676E" w:rsidRPr="00F93A3E">
        <w:rPr>
          <w:bCs/>
          <w:sz w:val="20"/>
          <w:szCs w:val="20"/>
        </w:rPr>
        <w:t xml:space="preserve"> with classmates, friends, family, or anyone outside of the work environment.</w:t>
      </w:r>
    </w:p>
    <w:p w14:paraId="520B3BA7" w14:textId="77777777" w:rsidR="00EB676E" w:rsidRPr="00F93A3E" w:rsidRDefault="00EC5C01" w:rsidP="008C7960">
      <w:pPr>
        <w:numPr>
          <w:ilvl w:val="0"/>
          <w:numId w:val="8"/>
        </w:numPr>
        <w:ind w:left="0"/>
        <w:contextualSpacing/>
        <w:rPr>
          <w:bCs/>
          <w:sz w:val="20"/>
          <w:szCs w:val="20"/>
        </w:rPr>
      </w:pPr>
      <w:r w:rsidRPr="00F93A3E">
        <w:rPr>
          <w:bCs/>
          <w:sz w:val="20"/>
          <w:szCs w:val="20"/>
        </w:rPr>
        <w:t>Demonstrate</w:t>
      </w:r>
      <w:r w:rsidR="00EB676E" w:rsidRPr="00F93A3E">
        <w:rPr>
          <w:bCs/>
          <w:sz w:val="20"/>
          <w:szCs w:val="20"/>
        </w:rPr>
        <w:t xml:space="preserve"> professional behavior.</w:t>
      </w:r>
    </w:p>
    <w:p w14:paraId="13FC641E" w14:textId="77777777" w:rsidR="000E1752" w:rsidRPr="000E1752" w:rsidRDefault="00EC5C01" w:rsidP="008C7960">
      <w:pPr>
        <w:numPr>
          <w:ilvl w:val="0"/>
          <w:numId w:val="8"/>
        </w:numPr>
        <w:spacing w:after="240" w:line="360" w:lineRule="auto"/>
        <w:ind w:left="0"/>
        <w:contextualSpacing/>
        <w:rPr>
          <w:bCs/>
          <w:sz w:val="20"/>
          <w:szCs w:val="20"/>
        </w:rPr>
      </w:pPr>
      <w:r w:rsidRPr="00F93A3E">
        <w:rPr>
          <w:bCs/>
          <w:sz w:val="20"/>
          <w:szCs w:val="20"/>
        </w:rPr>
        <w:t>Achieve</w:t>
      </w:r>
      <w:r w:rsidR="00EB676E" w:rsidRPr="00F93A3E">
        <w:rPr>
          <w:bCs/>
          <w:sz w:val="20"/>
          <w:szCs w:val="20"/>
        </w:rPr>
        <w:t xml:space="preserve"> and maintain competence at the level of a nursing student.</w:t>
      </w:r>
    </w:p>
    <w:p w14:paraId="54997C55" w14:textId="4245A901" w:rsidR="00EB676E" w:rsidRPr="00F93A3E" w:rsidRDefault="00EB676E" w:rsidP="008C7960">
      <w:pPr>
        <w:spacing w:before="160" w:after="0"/>
        <w:contextualSpacing/>
        <w:rPr>
          <w:bCs/>
          <w:sz w:val="20"/>
          <w:szCs w:val="20"/>
        </w:rPr>
      </w:pPr>
      <w:r w:rsidRPr="00F93A3E">
        <w:rPr>
          <w:bCs/>
          <w:sz w:val="20"/>
          <w:szCs w:val="20"/>
        </w:rPr>
        <w:t>Violations of appropriate ethical behavior will result</w:t>
      </w:r>
      <w:r w:rsidR="00AE27F2">
        <w:rPr>
          <w:bCs/>
          <w:sz w:val="20"/>
          <w:szCs w:val="20"/>
        </w:rPr>
        <w:t xml:space="preserve"> in</w:t>
      </w:r>
      <w:r w:rsidRPr="00F93A3E">
        <w:rPr>
          <w:bCs/>
          <w:sz w:val="20"/>
          <w:szCs w:val="20"/>
        </w:rPr>
        <w:t xml:space="preserve"> </w:t>
      </w:r>
      <w:r w:rsidR="006C2611">
        <w:rPr>
          <w:bCs/>
          <w:sz w:val="20"/>
          <w:szCs w:val="20"/>
        </w:rPr>
        <w:t xml:space="preserve">documentation of the event on the </w:t>
      </w:r>
      <w:r w:rsidR="006D6BDA">
        <w:rPr>
          <w:bCs/>
          <w:i/>
          <w:sz w:val="20"/>
          <w:szCs w:val="20"/>
        </w:rPr>
        <w:t>Program</w:t>
      </w:r>
      <w:r w:rsidR="006C2611" w:rsidRPr="006C2611">
        <w:rPr>
          <w:bCs/>
          <w:i/>
          <w:sz w:val="20"/>
          <w:szCs w:val="20"/>
        </w:rPr>
        <w:t xml:space="preserve"> Attendance, Par</w:t>
      </w:r>
      <w:r w:rsidR="0091169C">
        <w:rPr>
          <w:bCs/>
          <w:i/>
          <w:sz w:val="20"/>
          <w:szCs w:val="20"/>
        </w:rPr>
        <w:t>ticipation, and Performance</w:t>
      </w:r>
      <w:r w:rsidR="00EC70F7">
        <w:rPr>
          <w:bCs/>
          <w:i/>
          <w:sz w:val="20"/>
          <w:szCs w:val="20"/>
        </w:rPr>
        <w:t xml:space="preserve"> Tool</w:t>
      </w:r>
      <w:r w:rsidR="0091169C">
        <w:rPr>
          <w:bCs/>
          <w:i/>
          <w:sz w:val="20"/>
          <w:szCs w:val="20"/>
        </w:rPr>
        <w:t xml:space="preserve"> Document</w:t>
      </w:r>
      <w:r w:rsidR="006C2611">
        <w:rPr>
          <w:bCs/>
          <w:sz w:val="20"/>
          <w:szCs w:val="20"/>
        </w:rPr>
        <w:t xml:space="preserve"> </w:t>
      </w:r>
      <w:r w:rsidR="008D6F08" w:rsidRPr="007760A7">
        <w:rPr>
          <w:bCs/>
          <w:sz w:val="20"/>
          <w:szCs w:val="20"/>
        </w:rPr>
        <w:t>(</w:t>
      </w:r>
      <w:r w:rsidR="004A40EC">
        <w:rPr>
          <w:bCs/>
          <w:sz w:val="20"/>
          <w:szCs w:val="20"/>
        </w:rPr>
        <w:t xml:space="preserve">page </w:t>
      </w:r>
      <w:r w:rsidR="00C4266A" w:rsidRPr="00C80286">
        <w:rPr>
          <w:bCs/>
          <w:sz w:val="20"/>
          <w:szCs w:val="20"/>
        </w:rPr>
        <w:t>5</w:t>
      </w:r>
      <w:r w:rsidR="00C80286" w:rsidRPr="00C80286">
        <w:rPr>
          <w:bCs/>
          <w:sz w:val="20"/>
          <w:szCs w:val="20"/>
        </w:rPr>
        <w:t>7</w:t>
      </w:r>
      <w:r w:rsidR="008D6F08" w:rsidRPr="007760A7">
        <w:rPr>
          <w:bCs/>
          <w:sz w:val="20"/>
          <w:szCs w:val="20"/>
        </w:rPr>
        <w:t>)</w:t>
      </w:r>
      <w:r w:rsidRPr="00F93A3E">
        <w:rPr>
          <w:bCs/>
          <w:sz w:val="20"/>
          <w:szCs w:val="20"/>
        </w:rPr>
        <w:t xml:space="preserve"> and may result in dismissal from the nursing program.</w:t>
      </w:r>
    </w:p>
    <w:p w14:paraId="7FCF8849" w14:textId="1CD90F0A" w:rsidR="00E25337" w:rsidRDefault="00E25337" w:rsidP="008C7960">
      <w:pPr>
        <w:pStyle w:val="Heading3"/>
        <w:rPr>
          <w:rFonts w:asciiTheme="minorHAnsi" w:hAnsiTheme="minorHAnsi"/>
          <w:b/>
          <w:sz w:val="24"/>
          <w:szCs w:val="24"/>
        </w:rPr>
      </w:pPr>
    </w:p>
    <w:p w14:paraId="1F43B3E1" w14:textId="21C4391B" w:rsidR="00EB676E" w:rsidRPr="00D40155" w:rsidRDefault="00EB676E" w:rsidP="008C7960">
      <w:pPr>
        <w:pStyle w:val="Heading3"/>
        <w:rPr>
          <w:rFonts w:asciiTheme="minorHAnsi" w:hAnsiTheme="minorHAnsi"/>
          <w:b/>
          <w:sz w:val="24"/>
          <w:szCs w:val="24"/>
        </w:rPr>
      </w:pPr>
      <w:r w:rsidRPr="00D40155">
        <w:rPr>
          <w:rFonts w:asciiTheme="minorHAnsi" w:hAnsiTheme="minorHAnsi"/>
          <w:b/>
          <w:sz w:val="24"/>
          <w:szCs w:val="24"/>
        </w:rPr>
        <w:t>Behaviors That Represent Professional Values</w:t>
      </w:r>
    </w:p>
    <w:p w14:paraId="035880E7" w14:textId="77777777" w:rsidR="00EB676E" w:rsidRPr="00F93A3E" w:rsidRDefault="00EB676E" w:rsidP="008C7960">
      <w:pPr>
        <w:contextualSpacing/>
        <w:rPr>
          <w:bCs/>
          <w:sz w:val="20"/>
          <w:szCs w:val="20"/>
        </w:rPr>
      </w:pPr>
      <w:r w:rsidRPr="00F93A3E">
        <w:rPr>
          <w:bCs/>
          <w:i/>
          <w:sz w:val="20"/>
          <w:szCs w:val="20"/>
        </w:rPr>
        <w:t>Placing the patient’s welfare first.</w:t>
      </w:r>
      <w:r w:rsidRPr="00F93A3E">
        <w:rPr>
          <w:bCs/>
          <w:sz w:val="20"/>
          <w:szCs w:val="20"/>
        </w:rPr>
        <w:t xml:space="preserve">  The student:</w:t>
      </w:r>
    </w:p>
    <w:p w14:paraId="7555E04D" w14:textId="77777777" w:rsidR="00EB676E" w:rsidRPr="00F93A3E" w:rsidRDefault="00EC5C01" w:rsidP="008C7960">
      <w:pPr>
        <w:numPr>
          <w:ilvl w:val="0"/>
          <w:numId w:val="9"/>
        </w:numPr>
        <w:ind w:left="0"/>
        <w:contextualSpacing/>
        <w:rPr>
          <w:bCs/>
          <w:sz w:val="20"/>
          <w:szCs w:val="20"/>
        </w:rPr>
      </w:pPr>
      <w:r w:rsidRPr="00F93A3E">
        <w:rPr>
          <w:bCs/>
          <w:sz w:val="20"/>
          <w:szCs w:val="20"/>
        </w:rPr>
        <w:t>Is</w:t>
      </w:r>
      <w:r w:rsidR="00EB676E" w:rsidRPr="00F93A3E">
        <w:rPr>
          <w:bCs/>
          <w:sz w:val="20"/>
          <w:szCs w:val="20"/>
        </w:rPr>
        <w:t xml:space="preserve"> accessible and prompt in answering the patient’s requests.</w:t>
      </w:r>
    </w:p>
    <w:p w14:paraId="7A8AE7A0" w14:textId="77777777" w:rsidR="00EB676E" w:rsidRPr="00F93A3E" w:rsidRDefault="00EC5C01" w:rsidP="008C7960">
      <w:pPr>
        <w:numPr>
          <w:ilvl w:val="0"/>
          <w:numId w:val="9"/>
        </w:numPr>
        <w:ind w:left="0"/>
        <w:contextualSpacing/>
        <w:rPr>
          <w:bCs/>
          <w:sz w:val="20"/>
          <w:szCs w:val="20"/>
        </w:rPr>
      </w:pPr>
      <w:r w:rsidRPr="00F93A3E">
        <w:rPr>
          <w:bCs/>
          <w:sz w:val="20"/>
          <w:szCs w:val="20"/>
        </w:rPr>
        <w:t>Sets</w:t>
      </w:r>
      <w:r w:rsidR="00EB676E" w:rsidRPr="00F93A3E">
        <w:rPr>
          <w:bCs/>
          <w:sz w:val="20"/>
          <w:szCs w:val="20"/>
        </w:rPr>
        <w:t xml:space="preserve"> priority of activities reflecting the patient’s needs.</w:t>
      </w:r>
    </w:p>
    <w:p w14:paraId="3DE4D67E" w14:textId="77777777" w:rsidR="00EB676E" w:rsidRPr="00F93A3E" w:rsidRDefault="00EC5C01" w:rsidP="008C7960">
      <w:pPr>
        <w:numPr>
          <w:ilvl w:val="0"/>
          <w:numId w:val="9"/>
        </w:numPr>
        <w:ind w:left="0"/>
        <w:contextualSpacing/>
        <w:rPr>
          <w:bCs/>
          <w:sz w:val="20"/>
          <w:szCs w:val="20"/>
        </w:rPr>
      </w:pPr>
      <w:r w:rsidRPr="00F93A3E">
        <w:rPr>
          <w:bCs/>
          <w:sz w:val="20"/>
          <w:szCs w:val="20"/>
        </w:rPr>
        <w:lastRenderedPageBreak/>
        <w:t>Explains</w:t>
      </w:r>
      <w:r w:rsidR="00EB676E" w:rsidRPr="00F93A3E">
        <w:rPr>
          <w:bCs/>
          <w:sz w:val="20"/>
          <w:szCs w:val="20"/>
        </w:rPr>
        <w:t xml:space="preserve"> treatments and procedures; keeps patients well informed.</w:t>
      </w:r>
    </w:p>
    <w:p w14:paraId="0F0572DF" w14:textId="77777777" w:rsidR="00EB676E" w:rsidRPr="00F93A3E" w:rsidRDefault="00EC5C01" w:rsidP="008C7960">
      <w:pPr>
        <w:numPr>
          <w:ilvl w:val="0"/>
          <w:numId w:val="9"/>
        </w:numPr>
        <w:ind w:left="0"/>
        <w:contextualSpacing/>
        <w:rPr>
          <w:bCs/>
          <w:sz w:val="20"/>
          <w:szCs w:val="20"/>
        </w:rPr>
      </w:pPr>
      <w:r w:rsidRPr="00F93A3E">
        <w:rPr>
          <w:bCs/>
          <w:sz w:val="20"/>
          <w:szCs w:val="20"/>
        </w:rPr>
        <w:t>Is</w:t>
      </w:r>
      <w:r w:rsidR="00EB676E" w:rsidRPr="00F93A3E">
        <w:rPr>
          <w:bCs/>
          <w:sz w:val="20"/>
          <w:szCs w:val="20"/>
        </w:rPr>
        <w:t xml:space="preserve"> responsive and reliable when needs are identified by patients, staff, or faculty.</w:t>
      </w:r>
    </w:p>
    <w:p w14:paraId="5F149958" w14:textId="77777777" w:rsidR="00EB676E" w:rsidRPr="00F93A3E" w:rsidRDefault="00EC5C01" w:rsidP="008C7960">
      <w:pPr>
        <w:numPr>
          <w:ilvl w:val="0"/>
          <w:numId w:val="9"/>
        </w:numPr>
        <w:ind w:left="0"/>
        <w:contextualSpacing/>
        <w:rPr>
          <w:bCs/>
          <w:sz w:val="20"/>
          <w:szCs w:val="20"/>
        </w:rPr>
      </w:pPr>
      <w:r w:rsidRPr="00F93A3E">
        <w:rPr>
          <w:bCs/>
          <w:sz w:val="20"/>
          <w:szCs w:val="20"/>
        </w:rPr>
        <w:t>Calls</w:t>
      </w:r>
      <w:r w:rsidR="00EB676E" w:rsidRPr="00F93A3E">
        <w:rPr>
          <w:bCs/>
          <w:sz w:val="20"/>
          <w:szCs w:val="20"/>
        </w:rPr>
        <w:t xml:space="preserve"> and makes appropriate arrangements if unable to be on time or present for scheduled clinical experience.</w:t>
      </w:r>
    </w:p>
    <w:p w14:paraId="344BB7FC" w14:textId="77777777" w:rsidR="00EB676E" w:rsidRPr="0001573A" w:rsidRDefault="00EB676E" w:rsidP="008C7960">
      <w:pPr>
        <w:spacing w:after="0"/>
        <w:contextualSpacing/>
        <w:rPr>
          <w:bCs/>
          <w:i/>
          <w:sz w:val="16"/>
          <w:szCs w:val="16"/>
        </w:rPr>
      </w:pPr>
    </w:p>
    <w:p w14:paraId="57DE116B" w14:textId="77777777" w:rsidR="00EB676E" w:rsidRPr="00F93A3E" w:rsidRDefault="00EB676E" w:rsidP="008C7960">
      <w:pPr>
        <w:contextualSpacing/>
        <w:rPr>
          <w:bCs/>
          <w:sz w:val="20"/>
          <w:szCs w:val="20"/>
        </w:rPr>
      </w:pPr>
      <w:r w:rsidRPr="00F93A3E">
        <w:rPr>
          <w:bCs/>
          <w:i/>
          <w:sz w:val="20"/>
          <w:szCs w:val="20"/>
        </w:rPr>
        <w:t>Commitment to nursing and to Nursing Program Policies.</w:t>
      </w:r>
      <w:r w:rsidRPr="00F93A3E">
        <w:rPr>
          <w:bCs/>
          <w:sz w:val="20"/>
          <w:szCs w:val="20"/>
        </w:rPr>
        <w:t xml:space="preserve">  The student:</w:t>
      </w:r>
    </w:p>
    <w:p w14:paraId="7D4F0BA9" w14:textId="77777777" w:rsidR="00EB676E" w:rsidRPr="00F93A3E" w:rsidRDefault="00EC5C01" w:rsidP="008C7960">
      <w:pPr>
        <w:numPr>
          <w:ilvl w:val="0"/>
          <w:numId w:val="10"/>
        </w:numPr>
        <w:ind w:left="0"/>
        <w:contextualSpacing/>
        <w:rPr>
          <w:bCs/>
          <w:sz w:val="20"/>
          <w:szCs w:val="20"/>
        </w:rPr>
      </w:pPr>
      <w:r w:rsidRPr="00F93A3E">
        <w:rPr>
          <w:bCs/>
          <w:sz w:val="20"/>
          <w:szCs w:val="20"/>
        </w:rPr>
        <w:t>Is</w:t>
      </w:r>
      <w:r w:rsidR="00EB676E" w:rsidRPr="00F93A3E">
        <w:rPr>
          <w:bCs/>
          <w:sz w:val="20"/>
          <w:szCs w:val="20"/>
        </w:rPr>
        <w:t xml:space="preserve"> present and willing to learn; complies voluntarily with rules and policies of the Nursing Program.</w:t>
      </w:r>
    </w:p>
    <w:p w14:paraId="5C7F51C5" w14:textId="77777777" w:rsidR="00EB676E" w:rsidRPr="00F93A3E" w:rsidRDefault="00EC5C01" w:rsidP="008C7960">
      <w:pPr>
        <w:numPr>
          <w:ilvl w:val="0"/>
          <w:numId w:val="10"/>
        </w:numPr>
        <w:ind w:left="0"/>
        <w:contextualSpacing/>
        <w:rPr>
          <w:bCs/>
          <w:sz w:val="20"/>
          <w:szCs w:val="20"/>
        </w:rPr>
      </w:pPr>
      <w:r w:rsidRPr="00F93A3E">
        <w:rPr>
          <w:bCs/>
          <w:sz w:val="20"/>
          <w:szCs w:val="20"/>
        </w:rPr>
        <w:t>Demonstrates</w:t>
      </w:r>
      <w:r w:rsidR="00EB676E" w:rsidRPr="00F93A3E">
        <w:rPr>
          <w:bCs/>
          <w:sz w:val="20"/>
          <w:szCs w:val="20"/>
        </w:rPr>
        <w:t xml:space="preserve"> enthusiasm for the clinical experience; appears to enjoy nursing.</w:t>
      </w:r>
    </w:p>
    <w:p w14:paraId="1B70EAAE" w14:textId="1FEA8053" w:rsidR="00EB676E" w:rsidRPr="00F93A3E" w:rsidRDefault="00EC5C01" w:rsidP="008C7960">
      <w:pPr>
        <w:numPr>
          <w:ilvl w:val="0"/>
          <w:numId w:val="10"/>
        </w:numPr>
        <w:ind w:left="0"/>
        <w:contextualSpacing/>
        <w:rPr>
          <w:bCs/>
          <w:sz w:val="20"/>
          <w:szCs w:val="20"/>
        </w:rPr>
      </w:pPr>
      <w:r w:rsidRPr="00F93A3E">
        <w:rPr>
          <w:bCs/>
          <w:sz w:val="20"/>
          <w:szCs w:val="20"/>
        </w:rPr>
        <w:t>Looks</w:t>
      </w:r>
      <w:r w:rsidR="00EB676E" w:rsidRPr="00F93A3E">
        <w:rPr>
          <w:bCs/>
          <w:sz w:val="20"/>
          <w:szCs w:val="20"/>
        </w:rPr>
        <w:t xml:space="preserve"> and acts in a professional manner; </w:t>
      </w:r>
      <w:r w:rsidR="00401888" w:rsidRPr="00F93A3E">
        <w:rPr>
          <w:bCs/>
          <w:sz w:val="20"/>
          <w:szCs w:val="20"/>
        </w:rPr>
        <w:t>e.g.,</w:t>
      </w:r>
      <w:r w:rsidR="00EB676E" w:rsidRPr="00F93A3E">
        <w:rPr>
          <w:bCs/>
          <w:sz w:val="20"/>
          <w:szCs w:val="20"/>
        </w:rPr>
        <w:t xml:space="preserve"> is neat and clean, behaves professionally.</w:t>
      </w:r>
    </w:p>
    <w:p w14:paraId="55E7CF34" w14:textId="77777777" w:rsidR="00EB676E" w:rsidRPr="00F93A3E" w:rsidRDefault="00EC5C01" w:rsidP="008C7960">
      <w:pPr>
        <w:numPr>
          <w:ilvl w:val="0"/>
          <w:numId w:val="10"/>
        </w:numPr>
        <w:ind w:left="0"/>
        <w:contextualSpacing/>
        <w:rPr>
          <w:bCs/>
          <w:sz w:val="20"/>
          <w:szCs w:val="20"/>
        </w:rPr>
      </w:pPr>
      <w:r w:rsidRPr="00F93A3E">
        <w:rPr>
          <w:bCs/>
          <w:sz w:val="20"/>
          <w:szCs w:val="20"/>
        </w:rPr>
        <w:t>Is</w:t>
      </w:r>
      <w:r w:rsidR="00EB676E" w:rsidRPr="00F93A3E">
        <w:rPr>
          <w:bCs/>
          <w:sz w:val="20"/>
          <w:szCs w:val="20"/>
        </w:rPr>
        <w:t xml:space="preserve"> pleasant to staff, peers, and faculty.</w:t>
      </w:r>
    </w:p>
    <w:p w14:paraId="3904EE5C" w14:textId="77777777" w:rsidR="00EB676E" w:rsidRDefault="00EC5C01" w:rsidP="008C7960">
      <w:pPr>
        <w:numPr>
          <w:ilvl w:val="0"/>
          <w:numId w:val="10"/>
        </w:numPr>
        <w:ind w:left="0"/>
        <w:contextualSpacing/>
        <w:rPr>
          <w:bCs/>
          <w:sz w:val="20"/>
          <w:szCs w:val="20"/>
        </w:rPr>
      </w:pPr>
      <w:r w:rsidRPr="00F93A3E">
        <w:rPr>
          <w:bCs/>
          <w:sz w:val="20"/>
          <w:szCs w:val="20"/>
        </w:rPr>
        <w:t>Gives</w:t>
      </w:r>
      <w:r w:rsidR="00EB676E" w:rsidRPr="00F93A3E">
        <w:rPr>
          <w:bCs/>
          <w:sz w:val="20"/>
          <w:szCs w:val="20"/>
        </w:rPr>
        <w:t xml:space="preserve"> appropriate </w:t>
      </w:r>
      <w:r w:rsidR="00471B85">
        <w:rPr>
          <w:bCs/>
          <w:sz w:val="20"/>
          <w:szCs w:val="20"/>
        </w:rPr>
        <w:t xml:space="preserve">accurate </w:t>
      </w:r>
      <w:r w:rsidR="00EB676E" w:rsidRPr="00F93A3E">
        <w:rPr>
          <w:bCs/>
          <w:sz w:val="20"/>
          <w:szCs w:val="20"/>
        </w:rPr>
        <w:t>information to other nurses.</w:t>
      </w:r>
    </w:p>
    <w:p w14:paraId="0D390B8D" w14:textId="77777777" w:rsidR="00EB676E" w:rsidRPr="00F93A3E" w:rsidRDefault="00EC5C01" w:rsidP="008C7960">
      <w:pPr>
        <w:numPr>
          <w:ilvl w:val="0"/>
          <w:numId w:val="10"/>
        </w:numPr>
        <w:ind w:left="0"/>
        <w:contextualSpacing/>
        <w:rPr>
          <w:bCs/>
          <w:sz w:val="20"/>
          <w:szCs w:val="20"/>
        </w:rPr>
      </w:pPr>
      <w:r w:rsidRPr="00F93A3E">
        <w:rPr>
          <w:bCs/>
          <w:sz w:val="20"/>
          <w:szCs w:val="20"/>
        </w:rPr>
        <w:t>Completes</w:t>
      </w:r>
      <w:r w:rsidR="00EB676E" w:rsidRPr="00F93A3E">
        <w:rPr>
          <w:bCs/>
          <w:sz w:val="20"/>
          <w:szCs w:val="20"/>
        </w:rPr>
        <w:t xml:space="preserve"> charts and records.</w:t>
      </w:r>
    </w:p>
    <w:p w14:paraId="607CE8AD" w14:textId="77777777" w:rsidR="00D46436" w:rsidRDefault="00D46436" w:rsidP="008C7960">
      <w:pPr>
        <w:spacing w:after="0"/>
        <w:contextualSpacing/>
        <w:rPr>
          <w:bCs/>
          <w:i/>
          <w:sz w:val="20"/>
          <w:szCs w:val="20"/>
        </w:rPr>
      </w:pPr>
    </w:p>
    <w:p w14:paraId="32F7277D" w14:textId="77777777" w:rsidR="00EB676E" w:rsidRPr="00F93A3E" w:rsidRDefault="00EB676E" w:rsidP="008C7960">
      <w:pPr>
        <w:contextualSpacing/>
        <w:rPr>
          <w:bCs/>
          <w:sz w:val="20"/>
          <w:szCs w:val="20"/>
        </w:rPr>
      </w:pPr>
      <w:r w:rsidRPr="00F93A3E">
        <w:rPr>
          <w:bCs/>
          <w:i/>
          <w:sz w:val="20"/>
          <w:szCs w:val="20"/>
        </w:rPr>
        <w:t>Cooperation.</w:t>
      </w:r>
      <w:r w:rsidRPr="00F93A3E">
        <w:rPr>
          <w:bCs/>
          <w:sz w:val="20"/>
          <w:szCs w:val="20"/>
        </w:rPr>
        <w:t xml:space="preserve">  The student:</w:t>
      </w:r>
    </w:p>
    <w:p w14:paraId="4EB2BCCD" w14:textId="77777777" w:rsidR="00EB676E" w:rsidRPr="00F93A3E" w:rsidRDefault="00EC5C01" w:rsidP="008C7960">
      <w:pPr>
        <w:numPr>
          <w:ilvl w:val="0"/>
          <w:numId w:val="11"/>
        </w:numPr>
        <w:ind w:left="0"/>
        <w:contextualSpacing/>
        <w:rPr>
          <w:bCs/>
          <w:sz w:val="20"/>
          <w:szCs w:val="20"/>
        </w:rPr>
      </w:pPr>
      <w:r w:rsidRPr="00F93A3E">
        <w:rPr>
          <w:bCs/>
          <w:sz w:val="20"/>
          <w:szCs w:val="20"/>
        </w:rPr>
        <w:t>Is</w:t>
      </w:r>
      <w:r w:rsidR="00EB676E" w:rsidRPr="00F93A3E">
        <w:rPr>
          <w:bCs/>
          <w:sz w:val="20"/>
          <w:szCs w:val="20"/>
        </w:rPr>
        <w:t xml:space="preserve"> able to disagree diplomatically.</w:t>
      </w:r>
    </w:p>
    <w:p w14:paraId="3A01EEDF" w14:textId="77777777" w:rsidR="00EB676E" w:rsidRPr="00F93A3E" w:rsidRDefault="00EC5C01" w:rsidP="008C7960">
      <w:pPr>
        <w:numPr>
          <w:ilvl w:val="0"/>
          <w:numId w:val="11"/>
        </w:numPr>
        <w:ind w:left="0"/>
        <w:contextualSpacing/>
        <w:rPr>
          <w:bCs/>
          <w:sz w:val="20"/>
          <w:szCs w:val="20"/>
        </w:rPr>
      </w:pPr>
      <w:r w:rsidRPr="00F93A3E">
        <w:rPr>
          <w:bCs/>
          <w:sz w:val="20"/>
          <w:szCs w:val="20"/>
        </w:rPr>
        <w:t>Knows</w:t>
      </w:r>
      <w:r w:rsidR="00EB676E" w:rsidRPr="00F93A3E">
        <w:rPr>
          <w:bCs/>
          <w:sz w:val="20"/>
          <w:szCs w:val="20"/>
        </w:rPr>
        <w:t xml:space="preserve"> when to stop arguing and start helping.</w:t>
      </w:r>
    </w:p>
    <w:p w14:paraId="7735B826" w14:textId="77777777" w:rsidR="00EB676E" w:rsidRPr="00F93A3E" w:rsidRDefault="00EC5C01" w:rsidP="008C7960">
      <w:pPr>
        <w:numPr>
          <w:ilvl w:val="0"/>
          <w:numId w:val="11"/>
        </w:numPr>
        <w:ind w:left="0"/>
        <w:contextualSpacing/>
        <w:rPr>
          <w:bCs/>
          <w:sz w:val="20"/>
          <w:szCs w:val="20"/>
        </w:rPr>
      </w:pPr>
      <w:r w:rsidRPr="00F93A3E">
        <w:rPr>
          <w:bCs/>
          <w:sz w:val="20"/>
          <w:szCs w:val="20"/>
        </w:rPr>
        <w:t>Takes</w:t>
      </w:r>
      <w:r w:rsidR="00EB676E" w:rsidRPr="00F93A3E">
        <w:rPr>
          <w:bCs/>
          <w:sz w:val="20"/>
          <w:szCs w:val="20"/>
        </w:rPr>
        <w:t xml:space="preserve"> criticism constructively.</w:t>
      </w:r>
    </w:p>
    <w:p w14:paraId="62E69385" w14:textId="77777777" w:rsidR="00EB676E" w:rsidRPr="00F93A3E" w:rsidRDefault="00EC5C01" w:rsidP="008C7960">
      <w:pPr>
        <w:numPr>
          <w:ilvl w:val="0"/>
          <w:numId w:val="11"/>
        </w:numPr>
        <w:ind w:left="0"/>
        <w:contextualSpacing/>
        <w:rPr>
          <w:bCs/>
          <w:sz w:val="20"/>
          <w:szCs w:val="20"/>
        </w:rPr>
      </w:pPr>
      <w:r w:rsidRPr="00F93A3E">
        <w:rPr>
          <w:bCs/>
          <w:sz w:val="20"/>
          <w:szCs w:val="20"/>
        </w:rPr>
        <w:t>Accepts</w:t>
      </w:r>
      <w:r w:rsidR="00EB676E" w:rsidRPr="00F93A3E">
        <w:rPr>
          <w:bCs/>
          <w:sz w:val="20"/>
          <w:szCs w:val="20"/>
        </w:rPr>
        <w:t xml:space="preserve"> the roles of others and works in appropriate capacity in response to others.</w:t>
      </w:r>
    </w:p>
    <w:p w14:paraId="42B65020" w14:textId="77777777" w:rsidR="00EB676E" w:rsidRPr="00F93A3E" w:rsidRDefault="00EC5C01" w:rsidP="008C7960">
      <w:pPr>
        <w:numPr>
          <w:ilvl w:val="0"/>
          <w:numId w:val="11"/>
        </w:numPr>
        <w:ind w:left="0"/>
        <w:contextualSpacing/>
        <w:rPr>
          <w:bCs/>
          <w:sz w:val="20"/>
          <w:szCs w:val="20"/>
        </w:rPr>
      </w:pPr>
      <w:r w:rsidRPr="00F93A3E">
        <w:rPr>
          <w:bCs/>
          <w:sz w:val="20"/>
          <w:szCs w:val="20"/>
        </w:rPr>
        <w:t>Deals</w:t>
      </w:r>
      <w:r w:rsidR="00EB676E" w:rsidRPr="00F93A3E">
        <w:rPr>
          <w:bCs/>
          <w:sz w:val="20"/>
          <w:szCs w:val="20"/>
        </w:rPr>
        <w:t xml:space="preserve"> with stress and frustration without taking it out on others.</w:t>
      </w:r>
    </w:p>
    <w:p w14:paraId="672CAA4C" w14:textId="77777777" w:rsidR="00EB676E" w:rsidRPr="00F93A3E" w:rsidRDefault="00EC5C01" w:rsidP="008C7960">
      <w:pPr>
        <w:numPr>
          <w:ilvl w:val="0"/>
          <w:numId w:val="11"/>
        </w:numPr>
        <w:ind w:left="0"/>
        <w:contextualSpacing/>
        <w:rPr>
          <w:bCs/>
          <w:sz w:val="20"/>
          <w:szCs w:val="20"/>
        </w:rPr>
      </w:pPr>
      <w:r w:rsidRPr="00F93A3E">
        <w:rPr>
          <w:bCs/>
          <w:sz w:val="20"/>
          <w:szCs w:val="20"/>
        </w:rPr>
        <w:t>Objectively</w:t>
      </w:r>
      <w:r w:rsidR="00EB676E" w:rsidRPr="00F93A3E">
        <w:rPr>
          <w:bCs/>
          <w:sz w:val="20"/>
          <w:szCs w:val="20"/>
        </w:rPr>
        <w:t xml:space="preserve"> handles conflict with others; tries to see both sides of issues.</w:t>
      </w:r>
    </w:p>
    <w:p w14:paraId="378E1B2C" w14:textId="77777777" w:rsidR="00EB676E" w:rsidRPr="00F93A3E" w:rsidRDefault="00EB676E" w:rsidP="008C7960">
      <w:pPr>
        <w:spacing w:after="0"/>
        <w:contextualSpacing/>
        <w:rPr>
          <w:bCs/>
          <w:sz w:val="20"/>
          <w:szCs w:val="20"/>
        </w:rPr>
      </w:pPr>
    </w:p>
    <w:p w14:paraId="61B54099" w14:textId="77777777" w:rsidR="00EB676E" w:rsidRPr="00F93A3E" w:rsidRDefault="00EB676E" w:rsidP="008C7960">
      <w:pPr>
        <w:contextualSpacing/>
        <w:rPr>
          <w:bCs/>
          <w:sz w:val="20"/>
          <w:szCs w:val="20"/>
        </w:rPr>
      </w:pPr>
      <w:r w:rsidRPr="00F93A3E">
        <w:rPr>
          <w:bCs/>
          <w:i/>
          <w:sz w:val="20"/>
          <w:szCs w:val="20"/>
        </w:rPr>
        <w:t>Intellectual and personal integrity</w:t>
      </w:r>
      <w:r w:rsidRPr="00F93A3E">
        <w:rPr>
          <w:bCs/>
          <w:sz w:val="20"/>
          <w:szCs w:val="20"/>
        </w:rPr>
        <w:t>.  The student:</w:t>
      </w:r>
    </w:p>
    <w:p w14:paraId="017C10B7" w14:textId="63330E51" w:rsidR="00EB676E" w:rsidRPr="00F93A3E" w:rsidRDefault="00EC5C01" w:rsidP="008C7960">
      <w:pPr>
        <w:numPr>
          <w:ilvl w:val="0"/>
          <w:numId w:val="12"/>
        </w:numPr>
        <w:ind w:left="0"/>
        <w:contextualSpacing/>
        <w:rPr>
          <w:bCs/>
          <w:sz w:val="20"/>
          <w:szCs w:val="20"/>
        </w:rPr>
      </w:pPr>
      <w:r w:rsidRPr="00F93A3E">
        <w:rPr>
          <w:bCs/>
          <w:sz w:val="20"/>
          <w:szCs w:val="20"/>
        </w:rPr>
        <w:t>Readily</w:t>
      </w:r>
      <w:r w:rsidR="00EB676E" w:rsidRPr="00F93A3E">
        <w:rPr>
          <w:bCs/>
          <w:sz w:val="20"/>
          <w:szCs w:val="20"/>
        </w:rPr>
        <w:t xml:space="preserve"> </w:t>
      </w:r>
      <w:r w:rsidR="00401888" w:rsidRPr="00F93A3E">
        <w:rPr>
          <w:bCs/>
          <w:sz w:val="20"/>
          <w:szCs w:val="20"/>
        </w:rPr>
        <w:t>admit</w:t>
      </w:r>
      <w:r w:rsidR="00EB676E" w:rsidRPr="00F93A3E">
        <w:rPr>
          <w:bCs/>
          <w:sz w:val="20"/>
          <w:szCs w:val="20"/>
        </w:rPr>
        <w:t xml:space="preserve"> mistakes and oversights.</w:t>
      </w:r>
    </w:p>
    <w:p w14:paraId="0F99FBE0" w14:textId="77777777" w:rsidR="00EB676E" w:rsidRPr="00F93A3E" w:rsidRDefault="00EC5C01" w:rsidP="008C7960">
      <w:pPr>
        <w:numPr>
          <w:ilvl w:val="0"/>
          <w:numId w:val="12"/>
        </w:numPr>
        <w:ind w:left="0"/>
        <w:contextualSpacing/>
        <w:rPr>
          <w:bCs/>
          <w:sz w:val="20"/>
          <w:szCs w:val="20"/>
        </w:rPr>
      </w:pPr>
      <w:r w:rsidRPr="00F93A3E">
        <w:rPr>
          <w:bCs/>
          <w:sz w:val="20"/>
          <w:szCs w:val="20"/>
        </w:rPr>
        <w:t>Is</w:t>
      </w:r>
      <w:r w:rsidR="00EB676E" w:rsidRPr="00F93A3E">
        <w:rPr>
          <w:bCs/>
          <w:sz w:val="20"/>
          <w:szCs w:val="20"/>
        </w:rPr>
        <w:t xml:space="preserve"> forthright with peers, staff, and faculty.</w:t>
      </w:r>
    </w:p>
    <w:p w14:paraId="2160671E" w14:textId="77777777" w:rsidR="00EB676E" w:rsidRPr="00F93A3E" w:rsidRDefault="00EC5C01" w:rsidP="008C7960">
      <w:pPr>
        <w:numPr>
          <w:ilvl w:val="0"/>
          <w:numId w:val="12"/>
        </w:numPr>
        <w:ind w:left="0"/>
        <w:contextualSpacing/>
        <w:rPr>
          <w:bCs/>
          <w:sz w:val="20"/>
          <w:szCs w:val="20"/>
        </w:rPr>
      </w:pPr>
      <w:r w:rsidRPr="00F93A3E">
        <w:rPr>
          <w:bCs/>
          <w:sz w:val="20"/>
          <w:szCs w:val="20"/>
        </w:rPr>
        <w:t>Selects</w:t>
      </w:r>
      <w:r w:rsidR="00EB676E" w:rsidRPr="00F93A3E">
        <w:rPr>
          <w:bCs/>
          <w:sz w:val="20"/>
          <w:szCs w:val="20"/>
        </w:rPr>
        <w:t xml:space="preserve"> appropriate responses to patients.</w:t>
      </w:r>
    </w:p>
    <w:p w14:paraId="0A60A55C" w14:textId="2FC8D902" w:rsidR="00EB676E" w:rsidRPr="00F93A3E" w:rsidRDefault="00EC5C01" w:rsidP="008C7960">
      <w:pPr>
        <w:numPr>
          <w:ilvl w:val="0"/>
          <w:numId w:val="12"/>
        </w:numPr>
        <w:ind w:left="0"/>
        <w:contextualSpacing/>
        <w:rPr>
          <w:bCs/>
          <w:sz w:val="20"/>
          <w:szCs w:val="20"/>
        </w:rPr>
      </w:pPr>
      <w:r w:rsidRPr="00F93A3E">
        <w:rPr>
          <w:bCs/>
          <w:sz w:val="20"/>
          <w:szCs w:val="20"/>
        </w:rPr>
        <w:t>Always</w:t>
      </w:r>
      <w:r w:rsidR="00EB676E" w:rsidRPr="00F93A3E">
        <w:rPr>
          <w:bCs/>
          <w:sz w:val="20"/>
          <w:szCs w:val="20"/>
        </w:rPr>
        <w:t xml:space="preserve"> </w:t>
      </w:r>
      <w:r w:rsidR="00401888" w:rsidRPr="00F93A3E">
        <w:rPr>
          <w:bCs/>
          <w:sz w:val="20"/>
          <w:szCs w:val="20"/>
        </w:rPr>
        <w:t>observe</w:t>
      </w:r>
      <w:r w:rsidR="00EB676E" w:rsidRPr="00F93A3E">
        <w:rPr>
          <w:bCs/>
          <w:sz w:val="20"/>
          <w:szCs w:val="20"/>
        </w:rPr>
        <w:t xml:space="preserve"> safe techniques.</w:t>
      </w:r>
    </w:p>
    <w:p w14:paraId="38B45FC6" w14:textId="77777777" w:rsidR="00EB676E" w:rsidRPr="00F93A3E" w:rsidRDefault="00EC5C01" w:rsidP="008C7960">
      <w:pPr>
        <w:numPr>
          <w:ilvl w:val="0"/>
          <w:numId w:val="12"/>
        </w:numPr>
        <w:ind w:left="0"/>
        <w:contextualSpacing/>
        <w:rPr>
          <w:bCs/>
          <w:sz w:val="20"/>
          <w:szCs w:val="20"/>
        </w:rPr>
      </w:pPr>
      <w:r w:rsidRPr="00F93A3E">
        <w:rPr>
          <w:bCs/>
          <w:sz w:val="20"/>
          <w:szCs w:val="20"/>
        </w:rPr>
        <w:t>Accepts</w:t>
      </w:r>
      <w:r w:rsidR="00EB676E" w:rsidRPr="00F93A3E">
        <w:rPr>
          <w:bCs/>
          <w:sz w:val="20"/>
          <w:szCs w:val="20"/>
        </w:rPr>
        <w:t xml:space="preserve"> responsibility for errors and tries to take appropriate corrective action.</w:t>
      </w:r>
    </w:p>
    <w:p w14:paraId="7ACB0A9A" w14:textId="77777777" w:rsidR="00EB676E" w:rsidRPr="00F93A3E" w:rsidRDefault="00EC5C01" w:rsidP="008C7960">
      <w:pPr>
        <w:numPr>
          <w:ilvl w:val="0"/>
          <w:numId w:val="12"/>
        </w:numPr>
        <w:ind w:left="0"/>
        <w:contextualSpacing/>
        <w:rPr>
          <w:bCs/>
          <w:sz w:val="20"/>
          <w:szCs w:val="20"/>
        </w:rPr>
      </w:pPr>
      <w:r w:rsidRPr="00F93A3E">
        <w:rPr>
          <w:bCs/>
          <w:sz w:val="20"/>
          <w:szCs w:val="20"/>
        </w:rPr>
        <w:t>Makes</w:t>
      </w:r>
      <w:r w:rsidR="00EB676E" w:rsidRPr="00F93A3E">
        <w:rPr>
          <w:bCs/>
          <w:sz w:val="20"/>
          <w:szCs w:val="20"/>
        </w:rPr>
        <w:t xml:space="preserve"> statements that are based on fact; does not provide information or facts unless known to be correct.</w:t>
      </w:r>
    </w:p>
    <w:p w14:paraId="5A62AC08" w14:textId="77777777" w:rsidR="00EB676E" w:rsidRPr="00F93A3E" w:rsidRDefault="00EC5C01" w:rsidP="008C7960">
      <w:pPr>
        <w:numPr>
          <w:ilvl w:val="0"/>
          <w:numId w:val="12"/>
        </w:numPr>
        <w:ind w:left="0"/>
        <w:contextualSpacing/>
        <w:rPr>
          <w:bCs/>
          <w:sz w:val="20"/>
          <w:szCs w:val="20"/>
        </w:rPr>
      </w:pPr>
      <w:r w:rsidRPr="00F93A3E">
        <w:rPr>
          <w:bCs/>
          <w:sz w:val="20"/>
          <w:szCs w:val="20"/>
        </w:rPr>
        <w:t>Does</w:t>
      </w:r>
      <w:r w:rsidR="00EB676E" w:rsidRPr="00F93A3E">
        <w:rPr>
          <w:bCs/>
          <w:sz w:val="20"/>
          <w:szCs w:val="20"/>
        </w:rPr>
        <w:t xml:space="preserve"> own work and does not represent the work of others as being original.</w:t>
      </w:r>
    </w:p>
    <w:p w14:paraId="166E92F0" w14:textId="77777777" w:rsidR="00EB676E" w:rsidRPr="00F93A3E" w:rsidRDefault="00EC5C01" w:rsidP="008C7960">
      <w:pPr>
        <w:numPr>
          <w:ilvl w:val="0"/>
          <w:numId w:val="12"/>
        </w:numPr>
        <w:spacing w:after="0" w:line="240" w:lineRule="auto"/>
        <w:ind w:left="0"/>
        <w:contextualSpacing/>
        <w:rPr>
          <w:bCs/>
          <w:sz w:val="20"/>
          <w:szCs w:val="20"/>
        </w:rPr>
      </w:pPr>
      <w:r w:rsidRPr="00F93A3E">
        <w:rPr>
          <w:bCs/>
          <w:sz w:val="20"/>
          <w:szCs w:val="20"/>
        </w:rPr>
        <w:t>Is</w:t>
      </w:r>
      <w:r w:rsidR="00EB676E" w:rsidRPr="00F93A3E">
        <w:rPr>
          <w:bCs/>
          <w:sz w:val="20"/>
          <w:szCs w:val="20"/>
        </w:rPr>
        <w:t xml:space="preserve"> respectful of staff, peers, patients, and faculty.</w:t>
      </w:r>
      <w:r w:rsidR="00EB676E" w:rsidRPr="00F93A3E">
        <w:rPr>
          <w:bCs/>
          <w:sz w:val="20"/>
          <w:szCs w:val="20"/>
        </w:rPr>
        <w:br/>
      </w:r>
    </w:p>
    <w:p w14:paraId="2B07C779" w14:textId="53F989CE" w:rsidR="00EB676E" w:rsidRPr="00D40155" w:rsidRDefault="00EB676E" w:rsidP="008C7960">
      <w:pPr>
        <w:pStyle w:val="Heading3"/>
        <w:spacing w:before="0"/>
        <w:rPr>
          <w:rFonts w:asciiTheme="minorHAnsi" w:hAnsiTheme="minorHAnsi"/>
          <w:b/>
          <w:sz w:val="24"/>
          <w:szCs w:val="24"/>
        </w:rPr>
      </w:pPr>
      <w:r w:rsidRPr="00D40155">
        <w:rPr>
          <w:rFonts w:asciiTheme="minorHAnsi" w:hAnsiTheme="minorHAnsi"/>
          <w:b/>
          <w:sz w:val="24"/>
          <w:szCs w:val="24"/>
        </w:rPr>
        <w:t>Behaviors That Represent the Absence of Professional Values</w:t>
      </w:r>
    </w:p>
    <w:p w14:paraId="647C2EF8" w14:textId="77777777" w:rsidR="00EB676E" w:rsidRPr="00F93A3E" w:rsidRDefault="00EB676E" w:rsidP="008C7960">
      <w:pPr>
        <w:contextualSpacing/>
        <w:rPr>
          <w:bCs/>
          <w:sz w:val="20"/>
          <w:szCs w:val="20"/>
        </w:rPr>
      </w:pPr>
      <w:r w:rsidRPr="00F93A3E">
        <w:rPr>
          <w:bCs/>
          <w:i/>
          <w:sz w:val="20"/>
          <w:szCs w:val="20"/>
        </w:rPr>
        <w:t>Placing the patient’s welfare first.</w:t>
      </w:r>
      <w:r w:rsidRPr="00F93A3E">
        <w:rPr>
          <w:bCs/>
          <w:sz w:val="20"/>
          <w:szCs w:val="20"/>
        </w:rPr>
        <w:t xml:space="preserve">  The student:</w:t>
      </w:r>
    </w:p>
    <w:p w14:paraId="0B22BAE9" w14:textId="77777777" w:rsidR="00EB676E" w:rsidRPr="00F93A3E" w:rsidRDefault="00EC5C01" w:rsidP="008C7960">
      <w:pPr>
        <w:numPr>
          <w:ilvl w:val="0"/>
          <w:numId w:val="13"/>
        </w:numPr>
        <w:ind w:left="0"/>
        <w:contextualSpacing/>
        <w:rPr>
          <w:bCs/>
          <w:sz w:val="20"/>
          <w:szCs w:val="20"/>
        </w:rPr>
      </w:pPr>
      <w:r w:rsidRPr="00F93A3E">
        <w:rPr>
          <w:bCs/>
          <w:sz w:val="20"/>
          <w:szCs w:val="20"/>
        </w:rPr>
        <w:t>Is</w:t>
      </w:r>
      <w:r w:rsidR="00EB676E" w:rsidRPr="00F93A3E">
        <w:rPr>
          <w:bCs/>
          <w:sz w:val="20"/>
          <w:szCs w:val="20"/>
        </w:rPr>
        <w:t xml:space="preserve"> unreliable in completing tasks.</w:t>
      </w:r>
    </w:p>
    <w:p w14:paraId="4E6935D0" w14:textId="77777777" w:rsidR="00EB676E" w:rsidRPr="00F93A3E" w:rsidRDefault="00EC5C01" w:rsidP="008C7960">
      <w:pPr>
        <w:numPr>
          <w:ilvl w:val="0"/>
          <w:numId w:val="13"/>
        </w:numPr>
        <w:ind w:left="0"/>
        <w:contextualSpacing/>
        <w:rPr>
          <w:bCs/>
          <w:sz w:val="20"/>
          <w:szCs w:val="20"/>
        </w:rPr>
      </w:pPr>
      <w:r w:rsidRPr="00F93A3E">
        <w:rPr>
          <w:bCs/>
          <w:sz w:val="20"/>
          <w:szCs w:val="20"/>
        </w:rPr>
        <w:t>Is</w:t>
      </w:r>
      <w:r w:rsidR="00EB676E" w:rsidRPr="00F93A3E">
        <w:rPr>
          <w:bCs/>
          <w:sz w:val="20"/>
          <w:szCs w:val="20"/>
        </w:rPr>
        <w:t xml:space="preserve"> difficult to find when needed.</w:t>
      </w:r>
    </w:p>
    <w:p w14:paraId="35425D1B" w14:textId="77777777" w:rsidR="00EB676E" w:rsidRPr="00F93A3E" w:rsidRDefault="00EC5C01" w:rsidP="008C7960">
      <w:pPr>
        <w:numPr>
          <w:ilvl w:val="0"/>
          <w:numId w:val="13"/>
        </w:numPr>
        <w:ind w:left="0"/>
        <w:contextualSpacing/>
        <w:rPr>
          <w:bCs/>
          <w:sz w:val="20"/>
          <w:szCs w:val="20"/>
        </w:rPr>
      </w:pPr>
      <w:r w:rsidRPr="00F93A3E">
        <w:rPr>
          <w:bCs/>
          <w:sz w:val="20"/>
          <w:szCs w:val="20"/>
        </w:rPr>
        <w:t>Elicits</w:t>
      </w:r>
      <w:r w:rsidR="00EB676E" w:rsidRPr="00F93A3E">
        <w:rPr>
          <w:bCs/>
          <w:sz w:val="20"/>
          <w:szCs w:val="20"/>
        </w:rPr>
        <w:t xml:space="preserve"> hostility from patients and others.</w:t>
      </w:r>
    </w:p>
    <w:p w14:paraId="4DFAA7E7" w14:textId="77777777" w:rsidR="00EB676E" w:rsidRPr="00F93A3E" w:rsidRDefault="00EC5C01" w:rsidP="008C7960">
      <w:pPr>
        <w:numPr>
          <w:ilvl w:val="0"/>
          <w:numId w:val="13"/>
        </w:numPr>
        <w:ind w:left="0"/>
        <w:contextualSpacing/>
        <w:rPr>
          <w:bCs/>
          <w:sz w:val="20"/>
          <w:szCs w:val="20"/>
        </w:rPr>
      </w:pPr>
      <w:r w:rsidRPr="00F93A3E">
        <w:rPr>
          <w:bCs/>
          <w:sz w:val="20"/>
          <w:szCs w:val="20"/>
        </w:rPr>
        <w:t>Displays</w:t>
      </w:r>
      <w:r w:rsidR="00EB676E" w:rsidRPr="00F93A3E">
        <w:rPr>
          <w:bCs/>
          <w:sz w:val="20"/>
          <w:szCs w:val="20"/>
        </w:rPr>
        <w:t xml:space="preserve"> hostility toward demanding patients.</w:t>
      </w:r>
    </w:p>
    <w:p w14:paraId="2408339E" w14:textId="77777777" w:rsidR="00EB676E" w:rsidRPr="00F93A3E" w:rsidRDefault="00EC5C01" w:rsidP="008C7960">
      <w:pPr>
        <w:numPr>
          <w:ilvl w:val="0"/>
          <w:numId w:val="13"/>
        </w:numPr>
        <w:ind w:left="0"/>
        <w:contextualSpacing/>
        <w:rPr>
          <w:bCs/>
          <w:sz w:val="20"/>
          <w:szCs w:val="20"/>
        </w:rPr>
      </w:pPr>
      <w:r w:rsidRPr="00F93A3E">
        <w:rPr>
          <w:bCs/>
          <w:sz w:val="20"/>
          <w:szCs w:val="20"/>
        </w:rPr>
        <w:t>Justifies</w:t>
      </w:r>
      <w:r w:rsidR="00EB676E" w:rsidRPr="00F93A3E">
        <w:rPr>
          <w:bCs/>
          <w:sz w:val="20"/>
          <w:szCs w:val="20"/>
        </w:rPr>
        <w:t xml:space="preserve"> doing things “just for the experience”, without taking the patient’s needs into consideration.</w:t>
      </w:r>
    </w:p>
    <w:p w14:paraId="69B1010C" w14:textId="77777777" w:rsidR="00EB676E" w:rsidRPr="00F93A3E" w:rsidRDefault="00EC5C01" w:rsidP="008C7960">
      <w:pPr>
        <w:numPr>
          <w:ilvl w:val="0"/>
          <w:numId w:val="13"/>
        </w:numPr>
        <w:ind w:left="0"/>
        <w:contextualSpacing/>
        <w:rPr>
          <w:bCs/>
          <w:sz w:val="20"/>
          <w:szCs w:val="20"/>
        </w:rPr>
      </w:pPr>
      <w:r w:rsidRPr="00F93A3E">
        <w:rPr>
          <w:bCs/>
          <w:sz w:val="20"/>
          <w:szCs w:val="20"/>
        </w:rPr>
        <w:t>Displays</w:t>
      </w:r>
      <w:r w:rsidR="00EB676E" w:rsidRPr="00F93A3E">
        <w:rPr>
          <w:bCs/>
          <w:sz w:val="20"/>
          <w:szCs w:val="20"/>
        </w:rPr>
        <w:t xml:space="preserve"> an attitude of “who’s right” rather than “what’s right”. </w:t>
      </w:r>
    </w:p>
    <w:p w14:paraId="46822298" w14:textId="77777777" w:rsidR="00EB676E" w:rsidRPr="00F93A3E" w:rsidRDefault="00EC5C01" w:rsidP="008C7960">
      <w:pPr>
        <w:numPr>
          <w:ilvl w:val="0"/>
          <w:numId w:val="13"/>
        </w:numPr>
        <w:ind w:left="0"/>
        <w:contextualSpacing/>
        <w:rPr>
          <w:bCs/>
          <w:sz w:val="20"/>
          <w:szCs w:val="20"/>
        </w:rPr>
      </w:pPr>
      <w:r w:rsidRPr="00F93A3E">
        <w:rPr>
          <w:bCs/>
          <w:sz w:val="20"/>
          <w:szCs w:val="20"/>
        </w:rPr>
        <w:t>Fails</w:t>
      </w:r>
      <w:r w:rsidR="00EB676E" w:rsidRPr="00F93A3E">
        <w:rPr>
          <w:bCs/>
          <w:sz w:val="20"/>
          <w:szCs w:val="20"/>
        </w:rPr>
        <w:t xml:space="preserve"> to make appropriate arrangements if unable to be on time or present for the clinical experience.</w:t>
      </w:r>
    </w:p>
    <w:p w14:paraId="0975F704" w14:textId="77777777" w:rsidR="00EB676E" w:rsidRPr="00F93A3E" w:rsidRDefault="00EB676E" w:rsidP="008C7960">
      <w:pPr>
        <w:contextualSpacing/>
        <w:rPr>
          <w:bCs/>
          <w:sz w:val="20"/>
          <w:szCs w:val="20"/>
        </w:rPr>
      </w:pPr>
      <w:r w:rsidRPr="00F93A3E">
        <w:rPr>
          <w:bCs/>
          <w:i/>
          <w:sz w:val="20"/>
          <w:szCs w:val="20"/>
        </w:rPr>
        <w:t>Commitment to nursing and to Nursing Program Policies.</w:t>
      </w:r>
      <w:r w:rsidRPr="00F93A3E">
        <w:rPr>
          <w:bCs/>
          <w:sz w:val="20"/>
          <w:szCs w:val="20"/>
        </w:rPr>
        <w:t xml:space="preserve">  The student:</w:t>
      </w:r>
    </w:p>
    <w:p w14:paraId="0D92071C" w14:textId="77777777" w:rsidR="00EB676E" w:rsidRPr="00F93A3E" w:rsidRDefault="00EC5C01" w:rsidP="008C7960">
      <w:pPr>
        <w:numPr>
          <w:ilvl w:val="0"/>
          <w:numId w:val="14"/>
        </w:numPr>
        <w:ind w:left="0"/>
        <w:contextualSpacing/>
        <w:rPr>
          <w:bCs/>
          <w:sz w:val="20"/>
          <w:szCs w:val="20"/>
        </w:rPr>
      </w:pPr>
      <w:r w:rsidRPr="00F93A3E">
        <w:rPr>
          <w:bCs/>
          <w:sz w:val="20"/>
          <w:szCs w:val="20"/>
        </w:rPr>
        <w:t>Is</w:t>
      </w:r>
      <w:r w:rsidR="00EB676E" w:rsidRPr="00F93A3E">
        <w:rPr>
          <w:bCs/>
          <w:sz w:val="20"/>
          <w:szCs w:val="20"/>
        </w:rPr>
        <w:t xml:space="preserve"> chronically tardy or absent.</w:t>
      </w:r>
    </w:p>
    <w:p w14:paraId="3627688E" w14:textId="77777777" w:rsidR="00EB676E" w:rsidRPr="00F93A3E" w:rsidRDefault="00EC5C01" w:rsidP="008C7960">
      <w:pPr>
        <w:numPr>
          <w:ilvl w:val="0"/>
          <w:numId w:val="14"/>
        </w:numPr>
        <w:ind w:left="0"/>
        <w:contextualSpacing/>
        <w:rPr>
          <w:bCs/>
          <w:sz w:val="20"/>
          <w:szCs w:val="20"/>
        </w:rPr>
      </w:pPr>
      <w:r w:rsidRPr="00F93A3E">
        <w:rPr>
          <w:bCs/>
          <w:sz w:val="20"/>
          <w:szCs w:val="20"/>
        </w:rPr>
        <w:t>Skips</w:t>
      </w:r>
      <w:r w:rsidR="00EB676E" w:rsidRPr="00F93A3E">
        <w:rPr>
          <w:bCs/>
          <w:sz w:val="20"/>
          <w:szCs w:val="20"/>
        </w:rPr>
        <w:t xml:space="preserve"> the clinical experience or other obligations if not supervised.</w:t>
      </w:r>
    </w:p>
    <w:p w14:paraId="20E2EFF2" w14:textId="77777777" w:rsidR="00EB676E" w:rsidRPr="00F93A3E" w:rsidRDefault="00EC5C01" w:rsidP="008C7960">
      <w:pPr>
        <w:numPr>
          <w:ilvl w:val="0"/>
          <w:numId w:val="14"/>
        </w:numPr>
        <w:ind w:left="0"/>
        <w:contextualSpacing/>
        <w:rPr>
          <w:bCs/>
          <w:sz w:val="20"/>
          <w:szCs w:val="20"/>
        </w:rPr>
      </w:pPr>
      <w:r w:rsidRPr="00F93A3E">
        <w:rPr>
          <w:bCs/>
          <w:sz w:val="20"/>
          <w:szCs w:val="20"/>
        </w:rPr>
        <w:t>Passes</w:t>
      </w:r>
      <w:r w:rsidR="00EB676E" w:rsidRPr="00F93A3E">
        <w:rPr>
          <w:bCs/>
          <w:sz w:val="20"/>
          <w:szCs w:val="20"/>
        </w:rPr>
        <w:t xml:space="preserve"> assignments or tasks to others when possible.</w:t>
      </w:r>
    </w:p>
    <w:p w14:paraId="3D1BE105" w14:textId="77777777" w:rsidR="00EB676E" w:rsidRPr="00F93A3E" w:rsidRDefault="00EC5C01" w:rsidP="008C7960">
      <w:pPr>
        <w:numPr>
          <w:ilvl w:val="0"/>
          <w:numId w:val="14"/>
        </w:numPr>
        <w:ind w:left="0"/>
        <w:contextualSpacing/>
        <w:rPr>
          <w:bCs/>
          <w:sz w:val="20"/>
          <w:szCs w:val="20"/>
        </w:rPr>
      </w:pPr>
      <w:r w:rsidRPr="00F93A3E">
        <w:rPr>
          <w:bCs/>
          <w:sz w:val="20"/>
          <w:szCs w:val="20"/>
        </w:rPr>
        <w:t>Is</w:t>
      </w:r>
      <w:r w:rsidR="00EB676E" w:rsidRPr="00F93A3E">
        <w:rPr>
          <w:bCs/>
          <w:sz w:val="20"/>
          <w:szCs w:val="20"/>
        </w:rPr>
        <w:t xml:space="preserve"> a chronic malcontent and complainer.</w:t>
      </w:r>
    </w:p>
    <w:p w14:paraId="719448F1" w14:textId="77777777" w:rsidR="00EB676E" w:rsidRPr="00F93A3E" w:rsidRDefault="00EC5C01" w:rsidP="008C7960">
      <w:pPr>
        <w:numPr>
          <w:ilvl w:val="0"/>
          <w:numId w:val="14"/>
        </w:numPr>
        <w:ind w:left="0"/>
        <w:contextualSpacing/>
        <w:rPr>
          <w:bCs/>
          <w:sz w:val="20"/>
          <w:szCs w:val="20"/>
        </w:rPr>
      </w:pPr>
      <w:r w:rsidRPr="00F93A3E">
        <w:rPr>
          <w:bCs/>
          <w:sz w:val="20"/>
          <w:szCs w:val="20"/>
        </w:rPr>
        <w:t>Is</w:t>
      </w:r>
      <w:r w:rsidR="00EB676E" w:rsidRPr="00F93A3E">
        <w:rPr>
          <w:bCs/>
          <w:sz w:val="20"/>
          <w:szCs w:val="20"/>
        </w:rPr>
        <w:t xml:space="preserve"> sloppy.</w:t>
      </w:r>
    </w:p>
    <w:p w14:paraId="60BF345E" w14:textId="77777777" w:rsidR="00EB676E" w:rsidRPr="00F93A3E" w:rsidRDefault="00EC5C01" w:rsidP="008C7960">
      <w:pPr>
        <w:numPr>
          <w:ilvl w:val="0"/>
          <w:numId w:val="14"/>
        </w:numPr>
        <w:ind w:left="0"/>
        <w:contextualSpacing/>
        <w:rPr>
          <w:bCs/>
          <w:sz w:val="20"/>
          <w:szCs w:val="20"/>
        </w:rPr>
      </w:pPr>
      <w:r w:rsidRPr="00F93A3E">
        <w:rPr>
          <w:bCs/>
          <w:sz w:val="20"/>
          <w:szCs w:val="20"/>
        </w:rPr>
        <w:t>Gives</w:t>
      </w:r>
      <w:r w:rsidR="00EB676E" w:rsidRPr="00F93A3E">
        <w:rPr>
          <w:bCs/>
          <w:sz w:val="20"/>
          <w:szCs w:val="20"/>
        </w:rPr>
        <w:t xml:space="preserve"> inappropriate information to others.</w:t>
      </w:r>
    </w:p>
    <w:p w14:paraId="2248ECDE" w14:textId="77777777" w:rsidR="00EB676E" w:rsidRPr="00F93A3E" w:rsidRDefault="00EC5C01" w:rsidP="008C7960">
      <w:pPr>
        <w:numPr>
          <w:ilvl w:val="0"/>
          <w:numId w:val="14"/>
        </w:numPr>
        <w:ind w:left="0"/>
        <w:contextualSpacing/>
        <w:rPr>
          <w:bCs/>
          <w:sz w:val="20"/>
          <w:szCs w:val="20"/>
        </w:rPr>
      </w:pPr>
      <w:r w:rsidRPr="00F93A3E">
        <w:rPr>
          <w:bCs/>
          <w:sz w:val="20"/>
          <w:szCs w:val="20"/>
        </w:rPr>
        <w:t>Is</w:t>
      </w:r>
      <w:r w:rsidR="00EB676E" w:rsidRPr="00F93A3E">
        <w:rPr>
          <w:bCs/>
          <w:sz w:val="20"/>
          <w:szCs w:val="20"/>
        </w:rPr>
        <w:t xml:space="preserve"> chronically deficient on upkeep of charts and records.</w:t>
      </w:r>
    </w:p>
    <w:p w14:paraId="62B3B7A5" w14:textId="77777777" w:rsidR="00EB676E" w:rsidRPr="00F93A3E" w:rsidRDefault="00EC5C01" w:rsidP="008C7960">
      <w:pPr>
        <w:numPr>
          <w:ilvl w:val="0"/>
          <w:numId w:val="14"/>
        </w:numPr>
        <w:ind w:left="0"/>
        <w:contextualSpacing/>
        <w:rPr>
          <w:bCs/>
          <w:sz w:val="20"/>
          <w:szCs w:val="20"/>
        </w:rPr>
      </w:pPr>
      <w:r w:rsidRPr="00F93A3E">
        <w:rPr>
          <w:bCs/>
          <w:sz w:val="20"/>
          <w:szCs w:val="20"/>
        </w:rPr>
        <w:lastRenderedPageBreak/>
        <w:t>Feels</w:t>
      </w:r>
      <w:r w:rsidR="00EB676E" w:rsidRPr="00F93A3E">
        <w:rPr>
          <w:bCs/>
          <w:sz w:val="20"/>
          <w:szCs w:val="20"/>
        </w:rPr>
        <w:t xml:space="preserve"> existing policies are irrelevant, unimportant, or nonobligatory.</w:t>
      </w:r>
    </w:p>
    <w:p w14:paraId="43B60ADC" w14:textId="77777777" w:rsidR="00EB676E" w:rsidRPr="00F93A3E" w:rsidRDefault="00EB676E" w:rsidP="008C7960">
      <w:pPr>
        <w:contextualSpacing/>
        <w:rPr>
          <w:bCs/>
          <w:sz w:val="20"/>
          <w:szCs w:val="20"/>
        </w:rPr>
      </w:pPr>
      <w:r w:rsidRPr="00F93A3E">
        <w:rPr>
          <w:bCs/>
          <w:i/>
          <w:sz w:val="20"/>
          <w:szCs w:val="20"/>
        </w:rPr>
        <w:t>Cooperation.</w:t>
      </w:r>
      <w:r w:rsidRPr="00F93A3E">
        <w:rPr>
          <w:bCs/>
          <w:sz w:val="20"/>
          <w:szCs w:val="20"/>
        </w:rPr>
        <w:t xml:space="preserve">  The student:</w:t>
      </w:r>
    </w:p>
    <w:p w14:paraId="39CB79C2" w14:textId="77777777" w:rsidR="00EB676E" w:rsidRPr="00F93A3E" w:rsidRDefault="00EC5C01" w:rsidP="008C7960">
      <w:pPr>
        <w:numPr>
          <w:ilvl w:val="0"/>
          <w:numId w:val="15"/>
        </w:numPr>
        <w:ind w:left="0"/>
        <w:contextualSpacing/>
        <w:rPr>
          <w:bCs/>
          <w:sz w:val="20"/>
          <w:szCs w:val="20"/>
        </w:rPr>
      </w:pPr>
      <w:r w:rsidRPr="00F93A3E">
        <w:rPr>
          <w:bCs/>
          <w:sz w:val="20"/>
          <w:szCs w:val="20"/>
        </w:rPr>
        <w:t>Is</w:t>
      </w:r>
      <w:r w:rsidR="00EB676E" w:rsidRPr="00F93A3E">
        <w:rPr>
          <w:bCs/>
          <w:sz w:val="20"/>
          <w:szCs w:val="20"/>
        </w:rPr>
        <w:t xml:space="preserve"> argumentative or stubborn.</w:t>
      </w:r>
    </w:p>
    <w:p w14:paraId="4E0AC72A" w14:textId="77777777" w:rsidR="00EB676E" w:rsidRPr="00F93A3E" w:rsidRDefault="00EC5C01" w:rsidP="008C7960">
      <w:pPr>
        <w:numPr>
          <w:ilvl w:val="0"/>
          <w:numId w:val="15"/>
        </w:numPr>
        <w:ind w:left="0"/>
        <w:contextualSpacing/>
        <w:rPr>
          <w:bCs/>
          <w:sz w:val="20"/>
          <w:szCs w:val="20"/>
        </w:rPr>
      </w:pPr>
      <w:r w:rsidRPr="00F93A3E">
        <w:rPr>
          <w:bCs/>
          <w:sz w:val="20"/>
          <w:szCs w:val="20"/>
        </w:rPr>
        <w:t>Is</w:t>
      </w:r>
      <w:r w:rsidR="00EB676E" w:rsidRPr="00F93A3E">
        <w:rPr>
          <w:bCs/>
          <w:sz w:val="20"/>
          <w:szCs w:val="20"/>
        </w:rPr>
        <w:t xml:space="preserve"> sullen or arrogant with faculty, peers, staff, and patients.</w:t>
      </w:r>
    </w:p>
    <w:p w14:paraId="0E877F3C" w14:textId="77777777" w:rsidR="00EB676E" w:rsidRPr="00F93A3E" w:rsidRDefault="00EC5C01" w:rsidP="008C7960">
      <w:pPr>
        <w:numPr>
          <w:ilvl w:val="0"/>
          <w:numId w:val="15"/>
        </w:numPr>
        <w:ind w:left="0"/>
        <w:contextualSpacing/>
        <w:rPr>
          <w:bCs/>
          <w:sz w:val="20"/>
          <w:szCs w:val="20"/>
        </w:rPr>
      </w:pPr>
      <w:r w:rsidRPr="00F93A3E">
        <w:rPr>
          <w:bCs/>
          <w:sz w:val="20"/>
          <w:szCs w:val="20"/>
        </w:rPr>
        <w:t>Is</w:t>
      </w:r>
      <w:r w:rsidR="00EB676E" w:rsidRPr="00F93A3E">
        <w:rPr>
          <w:bCs/>
          <w:sz w:val="20"/>
          <w:szCs w:val="20"/>
        </w:rPr>
        <w:t xml:space="preserve"> uncommunicative with staff and faculty.</w:t>
      </w:r>
    </w:p>
    <w:p w14:paraId="7F28E6A0" w14:textId="77777777" w:rsidR="00EB676E" w:rsidRPr="00F93A3E" w:rsidRDefault="00EC5C01" w:rsidP="008C7960">
      <w:pPr>
        <w:numPr>
          <w:ilvl w:val="0"/>
          <w:numId w:val="15"/>
        </w:numPr>
        <w:ind w:left="0"/>
        <w:contextualSpacing/>
        <w:rPr>
          <w:bCs/>
          <w:sz w:val="20"/>
          <w:szCs w:val="20"/>
        </w:rPr>
      </w:pPr>
      <w:r w:rsidRPr="00F93A3E">
        <w:rPr>
          <w:bCs/>
          <w:sz w:val="20"/>
          <w:szCs w:val="20"/>
        </w:rPr>
        <w:t>Responds</w:t>
      </w:r>
      <w:r w:rsidR="00EB676E" w:rsidRPr="00F93A3E">
        <w:rPr>
          <w:bCs/>
          <w:sz w:val="20"/>
          <w:szCs w:val="20"/>
        </w:rPr>
        <w:t xml:space="preserve"> in a hostile manner to frustrating situations.</w:t>
      </w:r>
    </w:p>
    <w:p w14:paraId="5F24936A" w14:textId="77777777" w:rsidR="00EB676E" w:rsidRPr="00F93A3E" w:rsidRDefault="00EC5C01" w:rsidP="008C7960">
      <w:pPr>
        <w:numPr>
          <w:ilvl w:val="0"/>
          <w:numId w:val="15"/>
        </w:numPr>
        <w:ind w:left="0"/>
        <w:contextualSpacing/>
        <w:rPr>
          <w:bCs/>
          <w:sz w:val="20"/>
          <w:szCs w:val="20"/>
        </w:rPr>
      </w:pPr>
      <w:r w:rsidRPr="00F93A3E">
        <w:rPr>
          <w:bCs/>
          <w:sz w:val="20"/>
          <w:szCs w:val="20"/>
        </w:rPr>
        <w:t>Exhibits</w:t>
      </w:r>
      <w:r w:rsidR="00EB676E" w:rsidRPr="00F93A3E">
        <w:rPr>
          <w:bCs/>
          <w:sz w:val="20"/>
          <w:szCs w:val="20"/>
        </w:rPr>
        <w:t xml:space="preserve"> passive-aggressive behaviors when dissatisfied.</w:t>
      </w:r>
    </w:p>
    <w:p w14:paraId="19383D20" w14:textId="77777777" w:rsidR="00EB676E" w:rsidRPr="00F93A3E" w:rsidRDefault="00EB676E" w:rsidP="008C7960">
      <w:pPr>
        <w:contextualSpacing/>
        <w:rPr>
          <w:bCs/>
          <w:sz w:val="20"/>
          <w:szCs w:val="20"/>
        </w:rPr>
      </w:pPr>
    </w:p>
    <w:p w14:paraId="1D8DB285" w14:textId="77777777" w:rsidR="00EB676E" w:rsidRPr="00F93A3E" w:rsidRDefault="00EB676E" w:rsidP="008C7960">
      <w:pPr>
        <w:contextualSpacing/>
        <w:rPr>
          <w:bCs/>
          <w:sz w:val="20"/>
          <w:szCs w:val="20"/>
        </w:rPr>
      </w:pPr>
      <w:r w:rsidRPr="00F93A3E">
        <w:rPr>
          <w:bCs/>
          <w:i/>
          <w:sz w:val="20"/>
          <w:szCs w:val="20"/>
        </w:rPr>
        <w:t>Intellectual and personal integrity</w:t>
      </w:r>
      <w:r w:rsidRPr="00F93A3E">
        <w:rPr>
          <w:bCs/>
          <w:sz w:val="20"/>
          <w:szCs w:val="20"/>
        </w:rPr>
        <w:t>.  The student:</w:t>
      </w:r>
    </w:p>
    <w:p w14:paraId="60064D24" w14:textId="77777777" w:rsidR="00EB676E" w:rsidRPr="00F93A3E" w:rsidRDefault="00EC5C01" w:rsidP="008C7960">
      <w:pPr>
        <w:numPr>
          <w:ilvl w:val="0"/>
          <w:numId w:val="16"/>
        </w:numPr>
        <w:ind w:left="0"/>
        <w:contextualSpacing/>
        <w:rPr>
          <w:bCs/>
          <w:sz w:val="20"/>
          <w:szCs w:val="20"/>
        </w:rPr>
      </w:pPr>
      <w:r w:rsidRPr="00F93A3E">
        <w:rPr>
          <w:bCs/>
          <w:sz w:val="20"/>
          <w:szCs w:val="20"/>
        </w:rPr>
        <w:t>Lies</w:t>
      </w:r>
      <w:r w:rsidR="00EB676E" w:rsidRPr="00F93A3E">
        <w:rPr>
          <w:bCs/>
          <w:sz w:val="20"/>
          <w:szCs w:val="20"/>
        </w:rPr>
        <w:t xml:space="preserve"> or fabricates data when needed to cover up mistakes and oversights.</w:t>
      </w:r>
    </w:p>
    <w:p w14:paraId="6CCA3A16" w14:textId="77777777" w:rsidR="00EB676E" w:rsidRPr="00F93A3E" w:rsidRDefault="00EC5C01" w:rsidP="008C7960">
      <w:pPr>
        <w:numPr>
          <w:ilvl w:val="0"/>
          <w:numId w:val="16"/>
        </w:numPr>
        <w:ind w:left="0"/>
        <w:contextualSpacing/>
        <w:rPr>
          <w:bCs/>
          <w:sz w:val="20"/>
          <w:szCs w:val="20"/>
        </w:rPr>
      </w:pPr>
      <w:r w:rsidRPr="00F93A3E">
        <w:rPr>
          <w:bCs/>
          <w:sz w:val="20"/>
          <w:szCs w:val="20"/>
        </w:rPr>
        <w:t>Fails</w:t>
      </w:r>
      <w:r w:rsidR="00EB676E" w:rsidRPr="00F93A3E">
        <w:rPr>
          <w:bCs/>
          <w:sz w:val="20"/>
          <w:szCs w:val="20"/>
        </w:rPr>
        <w:t xml:space="preserve"> to use safe techniques when not being supervised.</w:t>
      </w:r>
    </w:p>
    <w:p w14:paraId="2523604B" w14:textId="77777777" w:rsidR="00EB676E" w:rsidRPr="00F93A3E" w:rsidRDefault="00EC5C01" w:rsidP="008C7960">
      <w:pPr>
        <w:numPr>
          <w:ilvl w:val="0"/>
          <w:numId w:val="16"/>
        </w:numPr>
        <w:ind w:left="0"/>
        <w:contextualSpacing/>
        <w:rPr>
          <w:bCs/>
          <w:sz w:val="20"/>
          <w:szCs w:val="20"/>
        </w:rPr>
      </w:pPr>
      <w:r w:rsidRPr="00F93A3E">
        <w:rPr>
          <w:bCs/>
          <w:sz w:val="20"/>
          <w:szCs w:val="20"/>
        </w:rPr>
        <w:t>Blames</w:t>
      </w:r>
      <w:r w:rsidR="00EB676E" w:rsidRPr="00F93A3E">
        <w:rPr>
          <w:bCs/>
          <w:sz w:val="20"/>
          <w:szCs w:val="20"/>
        </w:rPr>
        <w:t xml:space="preserve"> others for </w:t>
      </w:r>
      <w:r w:rsidR="00C80524">
        <w:rPr>
          <w:bCs/>
          <w:sz w:val="20"/>
          <w:szCs w:val="20"/>
        </w:rPr>
        <w:t>own</w:t>
      </w:r>
      <w:r w:rsidR="00EB676E" w:rsidRPr="00F93A3E">
        <w:rPr>
          <w:bCs/>
          <w:sz w:val="20"/>
          <w:szCs w:val="20"/>
        </w:rPr>
        <w:t xml:space="preserve"> shortcomings.</w:t>
      </w:r>
    </w:p>
    <w:p w14:paraId="5931F24A" w14:textId="77777777" w:rsidR="00EB676E" w:rsidRPr="00F93A3E" w:rsidRDefault="00EC5C01" w:rsidP="008C7960">
      <w:pPr>
        <w:numPr>
          <w:ilvl w:val="0"/>
          <w:numId w:val="16"/>
        </w:numPr>
        <w:ind w:left="0"/>
        <w:contextualSpacing/>
        <w:rPr>
          <w:bCs/>
          <w:sz w:val="20"/>
          <w:szCs w:val="20"/>
        </w:rPr>
      </w:pPr>
      <w:r w:rsidRPr="00F93A3E">
        <w:rPr>
          <w:bCs/>
          <w:sz w:val="20"/>
          <w:szCs w:val="20"/>
        </w:rPr>
        <w:t>Provides</w:t>
      </w:r>
      <w:r w:rsidR="00EB676E" w:rsidRPr="00F93A3E">
        <w:rPr>
          <w:bCs/>
          <w:sz w:val="20"/>
          <w:szCs w:val="20"/>
        </w:rPr>
        <w:t xml:space="preserve"> data without appropriate checks for correctness.</w:t>
      </w:r>
    </w:p>
    <w:p w14:paraId="6C28E0F0" w14:textId="77777777" w:rsidR="00EB676E" w:rsidRPr="00F93A3E" w:rsidRDefault="00EC5C01" w:rsidP="008C7960">
      <w:pPr>
        <w:numPr>
          <w:ilvl w:val="0"/>
          <w:numId w:val="16"/>
        </w:numPr>
        <w:ind w:left="0"/>
        <w:contextualSpacing/>
        <w:rPr>
          <w:bCs/>
          <w:sz w:val="20"/>
          <w:szCs w:val="20"/>
        </w:rPr>
      </w:pPr>
      <w:r w:rsidRPr="00F93A3E">
        <w:rPr>
          <w:bCs/>
          <w:sz w:val="20"/>
          <w:szCs w:val="20"/>
        </w:rPr>
        <w:t>Sneaks</w:t>
      </w:r>
      <w:r w:rsidR="00EB676E" w:rsidRPr="00F93A3E">
        <w:rPr>
          <w:bCs/>
          <w:sz w:val="20"/>
          <w:szCs w:val="20"/>
        </w:rPr>
        <w:t xml:space="preserve"> away or does not show up if unsupervised.</w:t>
      </w:r>
    </w:p>
    <w:p w14:paraId="774A5224" w14:textId="77777777" w:rsidR="00EB676E" w:rsidRPr="00F93A3E" w:rsidRDefault="00EC5C01" w:rsidP="008C7960">
      <w:pPr>
        <w:numPr>
          <w:ilvl w:val="0"/>
          <w:numId w:val="16"/>
        </w:numPr>
        <w:ind w:left="0"/>
        <w:contextualSpacing/>
        <w:rPr>
          <w:bCs/>
          <w:sz w:val="20"/>
          <w:szCs w:val="20"/>
        </w:rPr>
      </w:pPr>
      <w:r w:rsidRPr="00F93A3E">
        <w:rPr>
          <w:bCs/>
          <w:sz w:val="20"/>
          <w:szCs w:val="20"/>
        </w:rPr>
        <w:t>Represents</w:t>
      </w:r>
      <w:r w:rsidR="00EB676E" w:rsidRPr="00F93A3E">
        <w:rPr>
          <w:bCs/>
          <w:sz w:val="20"/>
          <w:szCs w:val="20"/>
        </w:rPr>
        <w:t xml:space="preserve"> the work of others as being original.</w:t>
      </w:r>
    </w:p>
    <w:p w14:paraId="793E3220" w14:textId="77777777" w:rsidR="00EB676E" w:rsidRDefault="00EC5C01" w:rsidP="008C7960">
      <w:pPr>
        <w:numPr>
          <w:ilvl w:val="0"/>
          <w:numId w:val="16"/>
        </w:numPr>
        <w:ind w:left="0"/>
        <w:contextualSpacing/>
        <w:rPr>
          <w:bCs/>
          <w:sz w:val="20"/>
          <w:szCs w:val="20"/>
        </w:rPr>
      </w:pPr>
      <w:r w:rsidRPr="00F93A3E">
        <w:rPr>
          <w:bCs/>
          <w:sz w:val="20"/>
          <w:szCs w:val="20"/>
        </w:rPr>
        <w:t>Is</w:t>
      </w:r>
      <w:r w:rsidR="00EB676E" w:rsidRPr="00F93A3E">
        <w:rPr>
          <w:bCs/>
          <w:sz w:val="20"/>
          <w:szCs w:val="20"/>
        </w:rPr>
        <w:t xml:space="preserve"> disrespectful and rude to faculty, staff, peers, and patients.</w:t>
      </w:r>
    </w:p>
    <w:p w14:paraId="6215E9FD" w14:textId="77777777" w:rsidR="00423370" w:rsidRDefault="00423370" w:rsidP="008C7960">
      <w:pPr>
        <w:spacing w:after="120"/>
        <w:contextualSpacing/>
        <w:rPr>
          <w:b/>
          <w:bCs/>
          <w:sz w:val="20"/>
          <w:szCs w:val="20"/>
        </w:rPr>
      </w:pPr>
    </w:p>
    <w:p w14:paraId="7DBE6C31" w14:textId="56DD4DDB" w:rsidR="00EB676E" w:rsidRPr="00D40155" w:rsidRDefault="00EB676E" w:rsidP="008C7960">
      <w:pPr>
        <w:pStyle w:val="Heading3"/>
        <w:rPr>
          <w:rFonts w:asciiTheme="minorHAnsi" w:hAnsiTheme="minorHAnsi"/>
          <w:b/>
          <w:sz w:val="24"/>
          <w:szCs w:val="24"/>
        </w:rPr>
      </w:pPr>
      <w:r w:rsidRPr="00D40155">
        <w:rPr>
          <w:rFonts w:asciiTheme="minorHAnsi" w:hAnsiTheme="minorHAnsi"/>
          <w:b/>
          <w:sz w:val="24"/>
          <w:szCs w:val="24"/>
        </w:rPr>
        <w:t>Unprofessional and/or Unacceptable Behavior</w:t>
      </w:r>
    </w:p>
    <w:p w14:paraId="0D49997A" w14:textId="77777777" w:rsidR="00EB676E" w:rsidRPr="00F93A3E" w:rsidRDefault="00EB676E" w:rsidP="008C7960">
      <w:pPr>
        <w:contextualSpacing/>
        <w:rPr>
          <w:bCs/>
          <w:sz w:val="20"/>
          <w:szCs w:val="20"/>
        </w:rPr>
      </w:pPr>
      <w:r w:rsidRPr="00F93A3E">
        <w:rPr>
          <w:bCs/>
          <w:sz w:val="20"/>
          <w:szCs w:val="20"/>
        </w:rPr>
        <w:t>Unacceptable behavior or conduct includes but is not limited to:</w:t>
      </w:r>
    </w:p>
    <w:p w14:paraId="5B919298" w14:textId="77777777" w:rsidR="00EB676E" w:rsidRPr="00F93A3E" w:rsidRDefault="00EC5C01" w:rsidP="008C7960">
      <w:pPr>
        <w:numPr>
          <w:ilvl w:val="0"/>
          <w:numId w:val="17"/>
        </w:numPr>
        <w:ind w:left="0"/>
        <w:contextualSpacing/>
        <w:rPr>
          <w:bCs/>
          <w:sz w:val="20"/>
          <w:szCs w:val="20"/>
        </w:rPr>
      </w:pPr>
      <w:r w:rsidRPr="00F93A3E">
        <w:rPr>
          <w:bCs/>
          <w:sz w:val="20"/>
          <w:szCs w:val="20"/>
        </w:rPr>
        <w:t>Interference</w:t>
      </w:r>
      <w:r w:rsidR="00EB676E" w:rsidRPr="00F93A3E">
        <w:rPr>
          <w:bCs/>
          <w:sz w:val="20"/>
          <w:szCs w:val="20"/>
        </w:rPr>
        <w:t xml:space="preserve"> with the learning of others.</w:t>
      </w:r>
    </w:p>
    <w:p w14:paraId="7AB1B0AD" w14:textId="77777777" w:rsidR="00EB676E" w:rsidRPr="00F93A3E" w:rsidRDefault="00EC5C01" w:rsidP="008C7960">
      <w:pPr>
        <w:numPr>
          <w:ilvl w:val="0"/>
          <w:numId w:val="17"/>
        </w:numPr>
        <w:ind w:left="0"/>
        <w:contextualSpacing/>
        <w:rPr>
          <w:bCs/>
          <w:sz w:val="20"/>
          <w:szCs w:val="20"/>
        </w:rPr>
      </w:pPr>
      <w:r w:rsidRPr="00F93A3E">
        <w:rPr>
          <w:bCs/>
          <w:sz w:val="20"/>
          <w:szCs w:val="20"/>
        </w:rPr>
        <w:t>Smoking</w:t>
      </w:r>
      <w:r w:rsidR="00EB676E" w:rsidRPr="00F93A3E">
        <w:rPr>
          <w:bCs/>
          <w:sz w:val="20"/>
          <w:szCs w:val="20"/>
        </w:rPr>
        <w:t xml:space="preserve"> at clinical sites and/or in a Grays Harbor College nursing student uniform.</w:t>
      </w:r>
    </w:p>
    <w:p w14:paraId="0DD3C66D" w14:textId="77777777" w:rsidR="00EB676E" w:rsidRPr="00F93A3E" w:rsidRDefault="00EC5C01" w:rsidP="008C7960">
      <w:pPr>
        <w:numPr>
          <w:ilvl w:val="0"/>
          <w:numId w:val="17"/>
        </w:numPr>
        <w:ind w:left="0"/>
        <w:contextualSpacing/>
        <w:rPr>
          <w:bCs/>
          <w:sz w:val="20"/>
          <w:szCs w:val="20"/>
        </w:rPr>
      </w:pPr>
      <w:r w:rsidRPr="00F93A3E">
        <w:rPr>
          <w:bCs/>
          <w:sz w:val="20"/>
          <w:szCs w:val="20"/>
        </w:rPr>
        <w:t>Tardiness</w:t>
      </w:r>
      <w:r w:rsidR="00EB676E" w:rsidRPr="00F93A3E">
        <w:rPr>
          <w:bCs/>
          <w:sz w:val="20"/>
          <w:szCs w:val="20"/>
        </w:rPr>
        <w:t>.</w:t>
      </w:r>
    </w:p>
    <w:p w14:paraId="106FF487" w14:textId="77777777" w:rsidR="00EB676E" w:rsidRPr="00F93A3E" w:rsidRDefault="00EC5C01" w:rsidP="008C7960">
      <w:pPr>
        <w:numPr>
          <w:ilvl w:val="0"/>
          <w:numId w:val="17"/>
        </w:numPr>
        <w:ind w:left="0"/>
        <w:contextualSpacing/>
        <w:rPr>
          <w:bCs/>
          <w:sz w:val="20"/>
          <w:szCs w:val="20"/>
        </w:rPr>
      </w:pPr>
      <w:r w:rsidRPr="00F93A3E">
        <w:rPr>
          <w:bCs/>
          <w:sz w:val="20"/>
          <w:szCs w:val="20"/>
        </w:rPr>
        <w:t>Interruptions</w:t>
      </w:r>
      <w:r w:rsidR="00EB676E" w:rsidRPr="00F93A3E">
        <w:rPr>
          <w:bCs/>
          <w:sz w:val="20"/>
          <w:szCs w:val="20"/>
        </w:rPr>
        <w:t xml:space="preserve"> or inappropriate talking during class.</w:t>
      </w:r>
    </w:p>
    <w:p w14:paraId="3204A9F9" w14:textId="77777777" w:rsidR="00EB676E" w:rsidRPr="00F93A3E" w:rsidRDefault="00EC5C01" w:rsidP="008C7960">
      <w:pPr>
        <w:numPr>
          <w:ilvl w:val="0"/>
          <w:numId w:val="17"/>
        </w:numPr>
        <w:ind w:left="0"/>
        <w:contextualSpacing/>
        <w:rPr>
          <w:bCs/>
          <w:sz w:val="20"/>
          <w:szCs w:val="20"/>
        </w:rPr>
      </w:pPr>
      <w:r w:rsidRPr="00F93A3E">
        <w:rPr>
          <w:bCs/>
          <w:sz w:val="20"/>
          <w:szCs w:val="20"/>
        </w:rPr>
        <w:t>Intimidation</w:t>
      </w:r>
      <w:r w:rsidR="00EB676E" w:rsidRPr="00F93A3E">
        <w:rPr>
          <w:bCs/>
          <w:sz w:val="20"/>
          <w:szCs w:val="20"/>
        </w:rPr>
        <w:t xml:space="preserve"> of students and/or faculty (angry, hostile, or violent behavior).</w:t>
      </w:r>
    </w:p>
    <w:p w14:paraId="77F98182" w14:textId="77777777" w:rsidR="00EB676E" w:rsidRPr="00F93A3E" w:rsidRDefault="00576E91" w:rsidP="008C7960">
      <w:pPr>
        <w:numPr>
          <w:ilvl w:val="0"/>
          <w:numId w:val="17"/>
        </w:numPr>
        <w:ind w:left="0"/>
        <w:contextualSpacing/>
        <w:rPr>
          <w:bCs/>
          <w:sz w:val="20"/>
          <w:szCs w:val="20"/>
        </w:rPr>
      </w:pPr>
      <w:r>
        <w:rPr>
          <w:bCs/>
          <w:sz w:val="20"/>
          <w:szCs w:val="20"/>
        </w:rPr>
        <w:t>Unapproved u</w:t>
      </w:r>
      <w:r w:rsidR="00EC5C01" w:rsidRPr="00F93A3E">
        <w:rPr>
          <w:bCs/>
          <w:sz w:val="20"/>
          <w:szCs w:val="20"/>
        </w:rPr>
        <w:t>se</w:t>
      </w:r>
      <w:r>
        <w:rPr>
          <w:bCs/>
          <w:sz w:val="20"/>
          <w:szCs w:val="20"/>
        </w:rPr>
        <w:t xml:space="preserve"> of</w:t>
      </w:r>
      <w:r w:rsidR="00EB676E" w:rsidRPr="00F93A3E">
        <w:rPr>
          <w:bCs/>
          <w:sz w:val="20"/>
          <w:szCs w:val="20"/>
        </w:rPr>
        <w:t xml:space="preserve"> cell phones during class </w:t>
      </w:r>
      <w:r>
        <w:rPr>
          <w:bCs/>
          <w:sz w:val="20"/>
          <w:szCs w:val="20"/>
        </w:rPr>
        <w:t xml:space="preserve">or clinical </w:t>
      </w:r>
      <w:r w:rsidR="00EB676E" w:rsidRPr="00F93A3E">
        <w:rPr>
          <w:bCs/>
          <w:sz w:val="20"/>
          <w:szCs w:val="20"/>
        </w:rPr>
        <w:t>time.</w:t>
      </w:r>
    </w:p>
    <w:p w14:paraId="39EA4014" w14:textId="77777777" w:rsidR="00EB676E" w:rsidRPr="00F93A3E" w:rsidRDefault="00EC5C01" w:rsidP="008C7960">
      <w:pPr>
        <w:numPr>
          <w:ilvl w:val="0"/>
          <w:numId w:val="17"/>
        </w:numPr>
        <w:ind w:left="0"/>
        <w:contextualSpacing/>
        <w:rPr>
          <w:bCs/>
          <w:sz w:val="20"/>
          <w:szCs w:val="20"/>
        </w:rPr>
      </w:pPr>
      <w:r w:rsidRPr="00F93A3E">
        <w:rPr>
          <w:bCs/>
          <w:sz w:val="20"/>
          <w:szCs w:val="20"/>
        </w:rPr>
        <w:t>Inappropriate</w:t>
      </w:r>
      <w:r w:rsidR="00EB676E" w:rsidRPr="00F93A3E">
        <w:rPr>
          <w:bCs/>
          <w:sz w:val="20"/>
          <w:szCs w:val="20"/>
        </w:rPr>
        <w:t xml:space="preserve"> or provocative dress or appearance.</w:t>
      </w:r>
    </w:p>
    <w:p w14:paraId="6AA90FD0" w14:textId="77777777" w:rsidR="00EB676E" w:rsidRPr="00F93A3E" w:rsidRDefault="00EC5C01" w:rsidP="008C7960">
      <w:pPr>
        <w:numPr>
          <w:ilvl w:val="0"/>
          <w:numId w:val="17"/>
        </w:numPr>
        <w:ind w:left="0"/>
        <w:contextualSpacing/>
        <w:rPr>
          <w:bCs/>
          <w:sz w:val="20"/>
          <w:szCs w:val="20"/>
        </w:rPr>
      </w:pPr>
      <w:r w:rsidRPr="00F93A3E">
        <w:rPr>
          <w:bCs/>
          <w:sz w:val="20"/>
          <w:szCs w:val="20"/>
        </w:rPr>
        <w:t>Fabrication</w:t>
      </w:r>
      <w:r w:rsidR="00EB676E" w:rsidRPr="00F93A3E">
        <w:rPr>
          <w:bCs/>
          <w:sz w:val="20"/>
          <w:szCs w:val="20"/>
        </w:rPr>
        <w:t xml:space="preserve"> of data.</w:t>
      </w:r>
    </w:p>
    <w:p w14:paraId="72D08284" w14:textId="77777777" w:rsidR="00EB676E" w:rsidRPr="00F93A3E" w:rsidRDefault="00EC5C01" w:rsidP="008C7960">
      <w:pPr>
        <w:numPr>
          <w:ilvl w:val="0"/>
          <w:numId w:val="17"/>
        </w:numPr>
        <w:ind w:left="0"/>
        <w:contextualSpacing/>
        <w:rPr>
          <w:bCs/>
          <w:sz w:val="20"/>
          <w:szCs w:val="20"/>
        </w:rPr>
      </w:pPr>
      <w:r w:rsidRPr="00F93A3E">
        <w:rPr>
          <w:bCs/>
          <w:sz w:val="20"/>
          <w:szCs w:val="20"/>
        </w:rPr>
        <w:t>Sleeping</w:t>
      </w:r>
      <w:r w:rsidR="00EB676E" w:rsidRPr="00F93A3E">
        <w:rPr>
          <w:bCs/>
          <w:sz w:val="20"/>
          <w:szCs w:val="20"/>
        </w:rPr>
        <w:t xml:space="preserve"> in class.</w:t>
      </w:r>
    </w:p>
    <w:p w14:paraId="442BE7A2" w14:textId="77777777" w:rsidR="00EB676E" w:rsidRPr="00F93A3E" w:rsidRDefault="00EC5C01" w:rsidP="008C7960">
      <w:pPr>
        <w:numPr>
          <w:ilvl w:val="0"/>
          <w:numId w:val="17"/>
        </w:numPr>
        <w:ind w:left="0"/>
        <w:contextualSpacing/>
        <w:rPr>
          <w:bCs/>
          <w:sz w:val="20"/>
          <w:szCs w:val="20"/>
        </w:rPr>
      </w:pPr>
      <w:r w:rsidRPr="00F93A3E">
        <w:rPr>
          <w:bCs/>
          <w:sz w:val="20"/>
          <w:szCs w:val="20"/>
        </w:rPr>
        <w:t>Sexual</w:t>
      </w:r>
      <w:r w:rsidR="00EB676E" w:rsidRPr="00F93A3E">
        <w:rPr>
          <w:bCs/>
          <w:sz w:val="20"/>
          <w:szCs w:val="20"/>
        </w:rPr>
        <w:t xml:space="preserve"> harassment or inappropriate sexual comments.</w:t>
      </w:r>
    </w:p>
    <w:p w14:paraId="6361F80F" w14:textId="77777777" w:rsidR="00EB676E" w:rsidRPr="00F93A3E" w:rsidRDefault="00EC5C01" w:rsidP="008C7960">
      <w:pPr>
        <w:numPr>
          <w:ilvl w:val="0"/>
          <w:numId w:val="17"/>
        </w:numPr>
        <w:ind w:left="0"/>
        <w:contextualSpacing/>
        <w:rPr>
          <w:bCs/>
          <w:sz w:val="20"/>
          <w:szCs w:val="20"/>
        </w:rPr>
      </w:pPr>
      <w:r w:rsidRPr="00F93A3E">
        <w:rPr>
          <w:bCs/>
          <w:sz w:val="20"/>
          <w:szCs w:val="20"/>
        </w:rPr>
        <w:t>Use</w:t>
      </w:r>
      <w:r w:rsidR="00EB676E" w:rsidRPr="00F93A3E">
        <w:rPr>
          <w:bCs/>
          <w:sz w:val="20"/>
          <w:szCs w:val="20"/>
        </w:rPr>
        <w:t xml:space="preserve"> of vulgar or obscene language.</w:t>
      </w:r>
    </w:p>
    <w:p w14:paraId="407638DB" w14:textId="77777777" w:rsidR="00B92E50" w:rsidRDefault="00EC5C01" w:rsidP="008C7960">
      <w:pPr>
        <w:numPr>
          <w:ilvl w:val="0"/>
          <w:numId w:val="17"/>
        </w:numPr>
        <w:ind w:left="0"/>
        <w:contextualSpacing/>
        <w:rPr>
          <w:bCs/>
          <w:sz w:val="20"/>
          <w:szCs w:val="20"/>
        </w:rPr>
      </w:pPr>
      <w:r w:rsidRPr="00F93A3E">
        <w:rPr>
          <w:bCs/>
          <w:sz w:val="20"/>
          <w:szCs w:val="20"/>
        </w:rPr>
        <w:t>Any</w:t>
      </w:r>
      <w:r w:rsidR="00EB676E" w:rsidRPr="00F93A3E">
        <w:rPr>
          <w:bCs/>
          <w:sz w:val="20"/>
          <w:szCs w:val="20"/>
        </w:rPr>
        <w:t xml:space="preserve"> other behavior deemed by nursing faculty as unacceptable and which interferes with the learning or safety of others.</w:t>
      </w:r>
      <w:bookmarkStart w:id="24" w:name="_Toc235504671"/>
      <w:bookmarkEnd w:id="23"/>
    </w:p>
    <w:p w14:paraId="1270087F" w14:textId="77777777" w:rsidR="00B92E50" w:rsidRDefault="00B92E50" w:rsidP="00272088">
      <w:pPr>
        <w:spacing w:after="0"/>
        <w:contextualSpacing/>
        <w:rPr>
          <w:bCs/>
          <w:sz w:val="20"/>
          <w:szCs w:val="20"/>
        </w:rPr>
      </w:pPr>
    </w:p>
    <w:p w14:paraId="2A5C4A75" w14:textId="77777777" w:rsidR="00EB676E" w:rsidRPr="001B0DFA" w:rsidRDefault="00EB676E" w:rsidP="00753225">
      <w:pPr>
        <w:pStyle w:val="Heading2"/>
        <w:spacing w:before="0"/>
        <w:jc w:val="center"/>
        <w:rPr>
          <w:rFonts w:asciiTheme="minorHAnsi" w:hAnsiTheme="minorHAnsi"/>
          <w:b/>
          <w:sz w:val="24"/>
          <w:szCs w:val="24"/>
        </w:rPr>
      </w:pPr>
      <w:r w:rsidRPr="001B0DFA">
        <w:rPr>
          <w:rFonts w:asciiTheme="minorHAnsi" w:hAnsiTheme="minorHAnsi"/>
          <w:b/>
          <w:sz w:val="24"/>
          <w:szCs w:val="24"/>
        </w:rPr>
        <w:t>ACADEMIC AND CONDUCT POLICIES</w:t>
      </w:r>
      <w:bookmarkEnd w:id="24"/>
    </w:p>
    <w:p w14:paraId="31A133EF" w14:textId="77777777" w:rsidR="00EB676E" w:rsidRPr="00F93A3E" w:rsidRDefault="00EB676E" w:rsidP="008C7960">
      <w:pPr>
        <w:contextualSpacing/>
        <w:rPr>
          <w:sz w:val="20"/>
          <w:szCs w:val="20"/>
        </w:rPr>
      </w:pPr>
      <w:bookmarkStart w:id="25" w:name="_Toc488555402"/>
    </w:p>
    <w:p w14:paraId="105231F7" w14:textId="77777777" w:rsidR="00EB676E" w:rsidRPr="00F93A3E" w:rsidRDefault="00EB676E" w:rsidP="008C7960">
      <w:pPr>
        <w:rPr>
          <w:i/>
          <w:sz w:val="20"/>
          <w:szCs w:val="20"/>
        </w:rPr>
      </w:pPr>
      <w:r w:rsidRPr="00F93A3E">
        <w:rPr>
          <w:sz w:val="20"/>
          <w:szCs w:val="20"/>
        </w:rPr>
        <w:t>The Grays Harbor College Nursing Program Policies reflect standards that have been adopted by nursing programs throughout the country. Students are required to adhere to the policies as published in the Handbook.  The Nursing Program reserves the right to make changes to any of its policies.  Students will be informed of changes as they occur</w:t>
      </w:r>
      <w:r w:rsidR="00F87E28">
        <w:rPr>
          <w:sz w:val="20"/>
          <w:szCs w:val="20"/>
        </w:rPr>
        <w:t xml:space="preserve"> and should keep a copy of any changes throughout the year with this handbook</w:t>
      </w:r>
      <w:r w:rsidRPr="00F93A3E">
        <w:rPr>
          <w:sz w:val="20"/>
          <w:szCs w:val="20"/>
        </w:rPr>
        <w:t xml:space="preserve">.  </w:t>
      </w:r>
      <w:r w:rsidRPr="00F93A3E">
        <w:rPr>
          <w:i/>
          <w:sz w:val="20"/>
          <w:szCs w:val="20"/>
        </w:rPr>
        <w:t>The information in this Handbook replaces any information contained in previous handbooks.</w:t>
      </w:r>
    </w:p>
    <w:p w14:paraId="3C5397EA" w14:textId="77777777" w:rsidR="00EB676E" w:rsidRPr="00D40155" w:rsidRDefault="00EB676E" w:rsidP="008C7960">
      <w:pPr>
        <w:pStyle w:val="Heading3"/>
        <w:rPr>
          <w:rFonts w:asciiTheme="minorHAnsi" w:hAnsiTheme="minorHAnsi"/>
          <w:b/>
          <w:sz w:val="24"/>
          <w:szCs w:val="24"/>
        </w:rPr>
      </w:pPr>
      <w:r w:rsidRPr="00D40155">
        <w:rPr>
          <w:rFonts w:asciiTheme="minorHAnsi" w:hAnsiTheme="minorHAnsi"/>
          <w:b/>
          <w:sz w:val="24"/>
          <w:szCs w:val="24"/>
        </w:rPr>
        <w:t>Statement of Non-Discrimination</w:t>
      </w:r>
    </w:p>
    <w:p w14:paraId="6DF7B4E9" w14:textId="77777777" w:rsidR="00EB676E" w:rsidRPr="00F93A3E" w:rsidRDefault="00F87E28" w:rsidP="008C7960">
      <w:pPr>
        <w:contextualSpacing/>
        <w:rPr>
          <w:sz w:val="20"/>
          <w:szCs w:val="20"/>
        </w:rPr>
      </w:pPr>
      <w:r w:rsidRPr="00F87E28">
        <w:rPr>
          <w:sz w:val="20"/>
          <w:szCs w:val="20"/>
        </w:rPr>
        <w:t>Grays Harbor College does not discriminate on the basis of race, color, national origin, sex, disability, sexual orientation, creed, religion, marital status, veteran status, genetics, or age in its programs, activities, and employment.</w:t>
      </w:r>
    </w:p>
    <w:p w14:paraId="52E444BB" w14:textId="77777777" w:rsidR="00EB676E" w:rsidRPr="00D40155" w:rsidRDefault="00EB676E" w:rsidP="008C7960">
      <w:pPr>
        <w:pStyle w:val="Heading3"/>
        <w:rPr>
          <w:rFonts w:asciiTheme="minorHAnsi" w:hAnsiTheme="minorHAnsi"/>
          <w:b/>
          <w:sz w:val="24"/>
          <w:szCs w:val="24"/>
        </w:rPr>
      </w:pPr>
      <w:bookmarkStart w:id="26" w:name="_Toc488555432"/>
      <w:bookmarkStart w:id="27" w:name="_Toc235504706"/>
      <w:r w:rsidRPr="00D40155">
        <w:rPr>
          <w:rFonts w:asciiTheme="minorHAnsi" w:hAnsiTheme="minorHAnsi"/>
          <w:b/>
          <w:sz w:val="24"/>
          <w:szCs w:val="24"/>
        </w:rPr>
        <w:t>Academic Standards Policy</w:t>
      </w:r>
    </w:p>
    <w:p w14:paraId="1A2D9DF7" w14:textId="70A95053" w:rsidR="00EB676E" w:rsidRDefault="00EB676E" w:rsidP="008C7960">
      <w:pPr>
        <w:contextualSpacing/>
        <w:rPr>
          <w:bCs/>
          <w:sz w:val="20"/>
          <w:szCs w:val="20"/>
        </w:rPr>
      </w:pPr>
      <w:r w:rsidRPr="00F93A3E">
        <w:rPr>
          <w:bCs/>
          <w:sz w:val="20"/>
          <w:szCs w:val="20"/>
        </w:rPr>
        <w:t>A minimum grade of “C” (not C-) is required in all required support courses and a B- (not C+) in all nursing courses.</w:t>
      </w:r>
    </w:p>
    <w:p w14:paraId="194CD0A7" w14:textId="1CEF6D6E" w:rsidR="0054366E" w:rsidRDefault="0054366E" w:rsidP="0054366E">
      <w:pPr>
        <w:pStyle w:val="Heading3"/>
      </w:pPr>
      <w:r w:rsidRPr="00E649B9">
        <w:rPr>
          <w:rFonts w:asciiTheme="minorHAnsi" w:hAnsiTheme="minorHAnsi"/>
          <w:b/>
          <w:sz w:val="24"/>
          <w:szCs w:val="24"/>
        </w:rPr>
        <w:lastRenderedPageBreak/>
        <w:t>Artificial</w:t>
      </w:r>
      <w:r w:rsidRPr="00E649B9">
        <w:rPr>
          <w:b/>
          <w:bCs/>
          <w:sz w:val="20"/>
          <w:szCs w:val="20"/>
        </w:rPr>
        <w:t xml:space="preserve"> </w:t>
      </w:r>
      <w:r w:rsidRPr="00E649B9">
        <w:rPr>
          <w:rFonts w:asciiTheme="minorHAnsi" w:hAnsiTheme="minorHAnsi"/>
          <w:b/>
          <w:sz w:val="24"/>
          <w:szCs w:val="24"/>
        </w:rPr>
        <w:t>Intelligence</w:t>
      </w:r>
      <w:r w:rsidRPr="00E649B9">
        <w:rPr>
          <w:bCs/>
          <w:sz w:val="20"/>
          <w:szCs w:val="20"/>
        </w:rPr>
        <w:t xml:space="preserve"> – </w:t>
      </w:r>
      <w:r w:rsidR="00C40E92" w:rsidRPr="00E649B9">
        <w:t>Ethical Use of AI</w:t>
      </w:r>
    </w:p>
    <w:p w14:paraId="60577664" w14:textId="77777777" w:rsidR="00F44016" w:rsidRPr="00E42A8D" w:rsidRDefault="00F44016" w:rsidP="00F44016">
      <w:pPr>
        <w:rPr>
          <w:rFonts w:cstheme="minorHAnsi"/>
          <w:sz w:val="20"/>
          <w:szCs w:val="20"/>
        </w:rPr>
      </w:pPr>
      <w:r w:rsidRPr="00E42A8D">
        <w:rPr>
          <w:rFonts w:cstheme="minorHAnsi"/>
          <w:sz w:val="20"/>
          <w:szCs w:val="20"/>
        </w:rPr>
        <w:t xml:space="preserve">Although the emerging technology of AI will change much of the healthcare landscape, using AI tools in a nursing program in place of analysis, verification and self-reflection is considered academic dishonesty. While attending a Nursing program, it is necessary to develop other skills such as critical thinking, assessment and problem solving along with communication, reflection and interpersonal skills. </w:t>
      </w:r>
    </w:p>
    <w:p w14:paraId="1665C567" w14:textId="77777777" w:rsidR="00F44016" w:rsidRPr="00E42A8D" w:rsidRDefault="00F44016" w:rsidP="00F44016">
      <w:pPr>
        <w:rPr>
          <w:rFonts w:cstheme="minorHAnsi"/>
          <w:sz w:val="20"/>
          <w:szCs w:val="20"/>
        </w:rPr>
      </w:pPr>
      <w:r w:rsidRPr="00E42A8D">
        <w:rPr>
          <w:rFonts w:eastAsia="Times New Roman" w:cstheme="minorHAnsi"/>
          <w:color w:val="111111"/>
          <w:sz w:val="20"/>
          <w:szCs w:val="20"/>
        </w:rPr>
        <w:t xml:space="preserve">The </w:t>
      </w:r>
      <w:hyperlink r:id="rId39" w:history="1">
        <w:r w:rsidRPr="00E42A8D">
          <w:rPr>
            <w:rStyle w:val="Hyperlink"/>
            <w:rFonts w:eastAsia="Times New Roman" w:cstheme="minorHAnsi"/>
            <w:sz w:val="20"/>
            <w:szCs w:val="20"/>
          </w:rPr>
          <w:t>American Nurses Association</w:t>
        </w:r>
      </w:hyperlink>
      <w:r w:rsidRPr="00E42A8D">
        <w:rPr>
          <w:rFonts w:eastAsia="Times New Roman" w:cstheme="minorHAnsi"/>
          <w:color w:val="111111"/>
          <w:sz w:val="20"/>
          <w:szCs w:val="20"/>
        </w:rPr>
        <w:t xml:space="preserve"> (ANA) emphasizes caring, compassion, and the nurse-patient relationship as central elements in nursing practice. AI should support and enhance these core values, not compromise them.</w:t>
      </w:r>
      <w:r w:rsidRPr="00E42A8D">
        <w:rPr>
          <w:rFonts w:cstheme="minorHAnsi"/>
          <w:sz w:val="20"/>
          <w:szCs w:val="20"/>
        </w:rPr>
        <w:t xml:space="preserve">  </w:t>
      </w:r>
      <w:r w:rsidRPr="00E42A8D">
        <w:rPr>
          <w:rFonts w:eastAsia="Times New Roman" w:cstheme="minorHAnsi"/>
          <w:color w:val="111111"/>
          <w:sz w:val="20"/>
          <w:szCs w:val="20"/>
        </w:rPr>
        <w:t xml:space="preserve">Nurses must ensure that AI technologies do not diminish human interactions and relationships.  AI does not replace a nurse’s decision-making, judgment, critical thinking, or assessment skills. Nurses remain accountable for decisions made and actions taken, even when using AI systems. AI should be an adjunct to, not a replacement for, nursing knowledge and skill.  </w:t>
      </w:r>
    </w:p>
    <w:p w14:paraId="6311D303" w14:textId="28844BB9" w:rsidR="00EB676E" w:rsidRPr="00F93A3E" w:rsidRDefault="00F44016" w:rsidP="008C7960">
      <w:pPr>
        <w:rPr>
          <w:b/>
          <w:bCs/>
          <w:sz w:val="20"/>
          <w:szCs w:val="20"/>
        </w:rPr>
      </w:pPr>
      <w:r w:rsidRPr="00E649B9">
        <w:rPr>
          <w:rFonts w:eastAsia="Times New Roman" w:cstheme="minorHAnsi"/>
          <w:color w:val="111111"/>
          <w:sz w:val="20"/>
          <w:szCs w:val="20"/>
        </w:rPr>
        <w:t xml:space="preserve">In summary, ethical use of AI in nursing education involves balancing technological advancements with human-centered care and professional values. AI should enhance nursing </w:t>
      </w:r>
      <w:r w:rsidR="00197A98" w:rsidRPr="00E649B9">
        <w:rPr>
          <w:rFonts w:eastAsia="Times New Roman" w:cstheme="minorHAnsi"/>
          <w:color w:val="111111"/>
          <w:sz w:val="20"/>
          <w:szCs w:val="20"/>
        </w:rPr>
        <w:t>education</w:t>
      </w:r>
      <w:r w:rsidRPr="00E649B9">
        <w:rPr>
          <w:rFonts w:eastAsia="Times New Roman" w:cstheme="minorHAnsi"/>
          <w:color w:val="111111"/>
          <w:sz w:val="20"/>
          <w:szCs w:val="20"/>
        </w:rPr>
        <w:t xml:space="preserve"> without compromising essential </w:t>
      </w:r>
      <w:r w:rsidR="00197A98" w:rsidRPr="00E649B9">
        <w:rPr>
          <w:rFonts w:eastAsia="Times New Roman" w:cstheme="minorHAnsi"/>
          <w:color w:val="111111"/>
          <w:sz w:val="20"/>
          <w:szCs w:val="20"/>
        </w:rPr>
        <w:t xml:space="preserve">core learning such </w:t>
      </w:r>
      <w:r w:rsidR="00E649B9" w:rsidRPr="00E649B9">
        <w:rPr>
          <w:rFonts w:eastAsia="Times New Roman" w:cstheme="minorHAnsi"/>
          <w:color w:val="111111"/>
          <w:sz w:val="20"/>
          <w:szCs w:val="20"/>
        </w:rPr>
        <w:t>as critical</w:t>
      </w:r>
      <w:r w:rsidR="00197A98" w:rsidRPr="00E649B9">
        <w:rPr>
          <w:rFonts w:cstheme="minorHAnsi"/>
          <w:sz w:val="20"/>
          <w:szCs w:val="20"/>
        </w:rPr>
        <w:t xml:space="preserve"> thinking, assessment and problem solving</w:t>
      </w:r>
      <w:r w:rsidRPr="00E649B9">
        <w:rPr>
          <w:rFonts w:eastAsia="Times New Roman" w:cstheme="minorHAnsi"/>
          <w:color w:val="111111"/>
          <w:sz w:val="20"/>
          <w:szCs w:val="20"/>
        </w:rPr>
        <w:t>.</w:t>
      </w:r>
    </w:p>
    <w:p w14:paraId="53504A4A" w14:textId="4B8ED4DE" w:rsidR="00272088" w:rsidRPr="00400CFD" w:rsidRDefault="00272088" w:rsidP="00272088">
      <w:pPr>
        <w:pStyle w:val="Heading3"/>
        <w:ind w:right="-90"/>
        <w:rPr>
          <w:rFonts w:asciiTheme="minorHAnsi" w:hAnsiTheme="minorHAnsi"/>
          <w:b/>
          <w:sz w:val="24"/>
          <w:szCs w:val="24"/>
        </w:rPr>
      </w:pPr>
      <w:r w:rsidRPr="00400CFD">
        <w:rPr>
          <w:rFonts w:asciiTheme="minorHAnsi" w:hAnsiTheme="minorHAnsi"/>
          <w:b/>
          <w:sz w:val="24"/>
          <w:szCs w:val="24"/>
        </w:rPr>
        <w:t>Assessment Technologies Institute (ATI</w:t>
      </w:r>
      <w:r w:rsidRPr="00400CFD">
        <w:rPr>
          <w:rFonts w:asciiTheme="minorHAnsi" w:hAnsiTheme="minorHAnsi"/>
          <w:b/>
          <w:sz w:val="24"/>
          <w:szCs w:val="24"/>
          <w:vertAlign w:val="superscript"/>
        </w:rPr>
        <w:t>®</w:t>
      </w:r>
      <w:r w:rsidRPr="00400CFD">
        <w:rPr>
          <w:rFonts w:asciiTheme="minorHAnsi" w:hAnsiTheme="minorHAnsi"/>
          <w:b/>
          <w:sz w:val="24"/>
          <w:szCs w:val="24"/>
        </w:rPr>
        <w:t>) Comprehensive Assessment Review Program (CARP) Policy</w:t>
      </w:r>
    </w:p>
    <w:p w14:paraId="4A3EEB00" w14:textId="77777777" w:rsidR="00272088" w:rsidRDefault="00272088" w:rsidP="00272088">
      <w:pPr>
        <w:spacing w:after="0"/>
        <w:contextualSpacing/>
        <w:rPr>
          <w:bCs/>
          <w:sz w:val="20"/>
          <w:szCs w:val="20"/>
        </w:rPr>
      </w:pPr>
      <w:r w:rsidRPr="00F93A3E">
        <w:rPr>
          <w:bCs/>
          <w:sz w:val="20"/>
          <w:szCs w:val="20"/>
        </w:rPr>
        <w:t>The Grays Harbor College Nursing Program has adopted the use of Assessment Technologies Institute (ATI</w:t>
      </w:r>
      <w:r w:rsidRPr="00F93A3E">
        <w:rPr>
          <w:bCs/>
          <w:sz w:val="20"/>
          <w:szCs w:val="20"/>
          <w:vertAlign w:val="superscript"/>
        </w:rPr>
        <w:t>®</w:t>
      </w:r>
      <w:r w:rsidRPr="00F93A3E">
        <w:rPr>
          <w:bCs/>
          <w:sz w:val="20"/>
          <w:szCs w:val="20"/>
        </w:rPr>
        <w:t>) Comprehensive Assessment Review Program (CARP</w:t>
      </w:r>
      <w:r w:rsidRPr="00F93A3E">
        <w:rPr>
          <w:bCs/>
          <w:sz w:val="20"/>
          <w:szCs w:val="20"/>
          <w:vertAlign w:val="superscript"/>
        </w:rPr>
        <w:t>®</w:t>
      </w:r>
      <w:r w:rsidRPr="00F93A3E">
        <w:rPr>
          <w:bCs/>
          <w:sz w:val="20"/>
          <w:szCs w:val="20"/>
        </w:rPr>
        <w:t>).  CARP</w:t>
      </w:r>
      <w:r w:rsidRPr="00F93A3E">
        <w:rPr>
          <w:bCs/>
          <w:sz w:val="20"/>
          <w:szCs w:val="20"/>
          <w:vertAlign w:val="superscript"/>
        </w:rPr>
        <w:t>®</w:t>
      </w:r>
      <w:r w:rsidRPr="00F93A3E">
        <w:rPr>
          <w:bCs/>
          <w:sz w:val="20"/>
          <w:szCs w:val="20"/>
        </w:rPr>
        <w:t xml:space="preserve"> will be used throughout the program to promote program success and to support student learning.  Students will receive testing and support resources such as on-line practice assessments, proctored assessments, and NCLEX-RN</w:t>
      </w:r>
      <w:r w:rsidRPr="00F93A3E">
        <w:rPr>
          <w:bCs/>
          <w:sz w:val="20"/>
          <w:szCs w:val="20"/>
          <w:vertAlign w:val="superscript"/>
        </w:rPr>
        <w:t>®</w:t>
      </w:r>
      <w:r w:rsidRPr="00F93A3E">
        <w:rPr>
          <w:bCs/>
          <w:sz w:val="20"/>
          <w:szCs w:val="20"/>
        </w:rPr>
        <w:t xml:space="preserve"> preparatory assessments. Students pay a quarterly fee for the services of Assessment Technologies Institute (ATI).</w:t>
      </w:r>
    </w:p>
    <w:p w14:paraId="6ACA2AFA" w14:textId="77777777" w:rsidR="00272088" w:rsidRPr="00F93A3E" w:rsidRDefault="00272088" w:rsidP="00272088">
      <w:pPr>
        <w:contextualSpacing/>
        <w:rPr>
          <w:bCs/>
          <w:sz w:val="20"/>
          <w:szCs w:val="20"/>
        </w:rPr>
      </w:pPr>
    </w:p>
    <w:p w14:paraId="68DF99B3" w14:textId="77777777" w:rsidR="00272088" w:rsidRDefault="00272088" w:rsidP="00272088">
      <w:pPr>
        <w:spacing w:after="0"/>
        <w:contextualSpacing/>
        <w:rPr>
          <w:bCs/>
          <w:sz w:val="20"/>
          <w:szCs w:val="20"/>
        </w:rPr>
      </w:pPr>
      <w:r w:rsidRPr="00F93A3E">
        <w:rPr>
          <w:bCs/>
          <w:sz w:val="20"/>
          <w:szCs w:val="20"/>
        </w:rPr>
        <w:t>Students will be informed of the testing schedule via the quarterly course calendar.</w:t>
      </w:r>
    </w:p>
    <w:p w14:paraId="651862FC" w14:textId="77777777" w:rsidR="00272088" w:rsidRDefault="00272088" w:rsidP="00E038A2">
      <w:pPr>
        <w:pStyle w:val="ListParagraph"/>
        <w:numPr>
          <w:ilvl w:val="0"/>
          <w:numId w:val="79"/>
        </w:numPr>
        <w:ind w:left="360"/>
        <w:rPr>
          <w:bCs/>
          <w:sz w:val="20"/>
          <w:szCs w:val="20"/>
        </w:rPr>
      </w:pPr>
      <w:r>
        <w:rPr>
          <w:bCs/>
          <w:sz w:val="20"/>
          <w:szCs w:val="20"/>
        </w:rPr>
        <w:t>O</w:t>
      </w:r>
      <w:r w:rsidRPr="00BD7D52">
        <w:rPr>
          <w:bCs/>
          <w:sz w:val="20"/>
          <w:szCs w:val="20"/>
        </w:rPr>
        <w:t>ne</w:t>
      </w:r>
      <w:r>
        <w:rPr>
          <w:bCs/>
          <w:sz w:val="20"/>
          <w:szCs w:val="20"/>
        </w:rPr>
        <w:t xml:space="preserve"> required,</w:t>
      </w:r>
      <w:r w:rsidRPr="00BD7D52">
        <w:rPr>
          <w:bCs/>
          <w:sz w:val="20"/>
          <w:szCs w:val="20"/>
        </w:rPr>
        <w:t xml:space="preserve"> quarterly ATI assessment in NURS 173 will equal 2% of a student’s course grade. </w:t>
      </w:r>
    </w:p>
    <w:p w14:paraId="739A3A28" w14:textId="77777777" w:rsidR="00272088" w:rsidRDefault="00272088" w:rsidP="00E038A2">
      <w:pPr>
        <w:pStyle w:val="ListParagraph"/>
        <w:numPr>
          <w:ilvl w:val="0"/>
          <w:numId w:val="79"/>
        </w:numPr>
        <w:ind w:left="360"/>
        <w:rPr>
          <w:bCs/>
          <w:sz w:val="20"/>
          <w:szCs w:val="20"/>
        </w:rPr>
      </w:pPr>
      <w:r w:rsidRPr="00BD7D52">
        <w:rPr>
          <w:bCs/>
          <w:sz w:val="20"/>
          <w:szCs w:val="20"/>
        </w:rPr>
        <w:t>Three</w:t>
      </w:r>
      <w:r>
        <w:rPr>
          <w:bCs/>
          <w:sz w:val="20"/>
          <w:szCs w:val="20"/>
        </w:rPr>
        <w:t xml:space="preserve"> required,</w:t>
      </w:r>
      <w:r w:rsidRPr="00BD7D52">
        <w:rPr>
          <w:bCs/>
          <w:sz w:val="20"/>
          <w:szCs w:val="20"/>
        </w:rPr>
        <w:t xml:space="preserve"> quarterly ATI assessments will equal 6% of a student’s course grade in NURS 271, NURS 272 and NURS 273. </w:t>
      </w:r>
    </w:p>
    <w:p w14:paraId="7EB5FDD9" w14:textId="77777777" w:rsidR="00272088" w:rsidRPr="00400CFD" w:rsidRDefault="00272088" w:rsidP="00272088">
      <w:pPr>
        <w:pStyle w:val="Heading4"/>
        <w:rPr>
          <w:i/>
          <w:sz w:val="18"/>
          <w:szCs w:val="18"/>
          <w:u w:val="single"/>
        </w:rPr>
      </w:pPr>
      <w:r w:rsidRPr="00400CFD">
        <w:rPr>
          <w:i/>
          <w:sz w:val="18"/>
          <w:szCs w:val="18"/>
          <w:u w:val="single"/>
        </w:rPr>
        <w:t>Types of Tests Provided by ATI</w:t>
      </w:r>
      <w:r w:rsidRPr="00400CFD">
        <w:rPr>
          <w:i/>
          <w:sz w:val="18"/>
          <w:szCs w:val="18"/>
          <w:u w:val="single"/>
          <w:vertAlign w:val="superscript"/>
        </w:rPr>
        <w:t>®</w:t>
      </w:r>
    </w:p>
    <w:p w14:paraId="26D86EA3" w14:textId="77777777" w:rsidR="00272088" w:rsidRPr="00F93A3E" w:rsidRDefault="00272088" w:rsidP="00272088">
      <w:pPr>
        <w:numPr>
          <w:ilvl w:val="0"/>
          <w:numId w:val="21"/>
        </w:numPr>
        <w:ind w:left="360"/>
        <w:contextualSpacing/>
        <w:rPr>
          <w:bCs/>
          <w:sz w:val="20"/>
          <w:szCs w:val="20"/>
        </w:rPr>
      </w:pPr>
      <w:r>
        <w:rPr>
          <w:bCs/>
          <w:sz w:val="20"/>
          <w:szCs w:val="20"/>
        </w:rPr>
        <w:t xml:space="preserve">GHC Nursing Program ATI </w:t>
      </w:r>
      <w:r w:rsidRPr="00F93A3E">
        <w:rPr>
          <w:bCs/>
          <w:sz w:val="20"/>
          <w:szCs w:val="20"/>
        </w:rPr>
        <w:t>Assessment</w:t>
      </w:r>
      <w:r>
        <w:rPr>
          <w:bCs/>
          <w:sz w:val="20"/>
          <w:szCs w:val="20"/>
        </w:rPr>
        <w:t xml:space="preserve"> Layout:</w:t>
      </w:r>
      <w:r w:rsidRPr="00F93A3E">
        <w:rPr>
          <w:bCs/>
          <w:sz w:val="20"/>
          <w:szCs w:val="20"/>
        </w:rPr>
        <w:t xml:space="preserve"> </w:t>
      </w:r>
    </w:p>
    <w:p w14:paraId="58191FFB" w14:textId="77777777" w:rsidR="00272088" w:rsidRDefault="00272088" w:rsidP="00272088">
      <w:pPr>
        <w:contextualSpacing/>
        <w:rPr>
          <w:bCs/>
          <w:sz w:val="20"/>
          <w:szCs w:val="20"/>
        </w:rPr>
      </w:pPr>
    </w:p>
    <w:tbl>
      <w:tblPr>
        <w:tblStyle w:val="TableGrid"/>
        <w:tblW w:w="9072" w:type="dxa"/>
        <w:tblLook w:val="04A0" w:firstRow="1" w:lastRow="0" w:firstColumn="1" w:lastColumn="0" w:noHBand="0" w:noVBand="1"/>
      </w:tblPr>
      <w:tblGrid>
        <w:gridCol w:w="1330"/>
        <w:gridCol w:w="4395"/>
        <w:gridCol w:w="3347"/>
      </w:tblGrid>
      <w:tr w:rsidR="00272088" w14:paraId="5F176B63" w14:textId="77777777" w:rsidTr="00272088">
        <w:trPr>
          <w:trHeight w:val="291"/>
        </w:trPr>
        <w:tc>
          <w:tcPr>
            <w:tcW w:w="0" w:type="auto"/>
          </w:tcPr>
          <w:p w14:paraId="56ECC5EF" w14:textId="77777777" w:rsidR="00272088" w:rsidRDefault="00272088" w:rsidP="00272088">
            <w:pPr>
              <w:spacing w:after="0"/>
              <w:rPr>
                <w:b/>
              </w:rPr>
            </w:pPr>
          </w:p>
          <w:p w14:paraId="5472554A" w14:textId="77777777" w:rsidR="00272088" w:rsidRPr="00474619" w:rsidRDefault="00272088" w:rsidP="00272088">
            <w:pPr>
              <w:rPr>
                <w:b/>
              </w:rPr>
            </w:pPr>
            <w:r w:rsidRPr="00474619">
              <w:rPr>
                <w:b/>
              </w:rPr>
              <w:t>NURS 173</w:t>
            </w:r>
          </w:p>
        </w:tc>
        <w:tc>
          <w:tcPr>
            <w:tcW w:w="0" w:type="auto"/>
          </w:tcPr>
          <w:p w14:paraId="413ECE33" w14:textId="77777777" w:rsidR="00272088" w:rsidRDefault="00272088" w:rsidP="00272088">
            <w:pPr>
              <w:spacing w:after="0"/>
            </w:pPr>
          </w:p>
          <w:p w14:paraId="21795DF6" w14:textId="77777777" w:rsidR="00272088" w:rsidRDefault="00272088" w:rsidP="00272088">
            <w:r>
              <w:t>Fundamentals Practice A &amp; B</w:t>
            </w:r>
          </w:p>
        </w:tc>
        <w:tc>
          <w:tcPr>
            <w:tcW w:w="0" w:type="auto"/>
          </w:tcPr>
          <w:p w14:paraId="48165B44" w14:textId="77777777" w:rsidR="00272088" w:rsidRDefault="00272088" w:rsidP="00272088">
            <w:pPr>
              <w:spacing w:after="0"/>
            </w:pPr>
          </w:p>
          <w:p w14:paraId="1CB822B0" w14:textId="77777777" w:rsidR="00272088" w:rsidRDefault="00272088" w:rsidP="00272088">
            <w:r>
              <w:t>Fundamentals Proctored</w:t>
            </w:r>
          </w:p>
        </w:tc>
      </w:tr>
      <w:tr w:rsidR="00444EEA" w14:paraId="3FA909AA" w14:textId="77777777" w:rsidTr="00444EEA">
        <w:trPr>
          <w:trHeight w:val="449"/>
        </w:trPr>
        <w:tc>
          <w:tcPr>
            <w:tcW w:w="0" w:type="auto"/>
            <w:tcBorders>
              <w:bottom w:val="nil"/>
            </w:tcBorders>
            <w:shd w:val="clear" w:color="auto" w:fill="F2F2F2" w:themeFill="background1" w:themeFillShade="F2"/>
          </w:tcPr>
          <w:p w14:paraId="5DA98C0D" w14:textId="29A00DB6" w:rsidR="00444EEA" w:rsidRPr="00474619" w:rsidRDefault="00444EEA" w:rsidP="00272088">
            <w:pPr>
              <w:rPr>
                <w:b/>
              </w:rPr>
            </w:pPr>
          </w:p>
        </w:tc>
        <w:tc>
          <w:tcPr>
            <w:tcW w:w="0" w:type="auto"/>
            <w:shd w:val="clear" w:color="auto" w:fill="F2F2F2" w:themeFill="background1" w:themeFillShade="F2"/>
          </w:tcPr>
          <w:p w14:paraId="4C6EB932" w14:textId="77777777" w:rsidR="00444EEA" w:rsidRPr="001649F7" w:rsidRDefault="00444EEA" w:rsidP="00272088">
            <w:r w:rsidRPr="001649F7">
              <w:t>Maternal-Newborn Practice A &amp; B</w:t>
            </w:r>
          </w:p>
        </w:tc>
        <w:tc>
          <w:tcPr>
            <w:tcW w:w="0" w:type="auto"/>
            <w:shd w:val="clear" w:color="auto" w:fill="F2F2F2" w:themeFill="background1" w:themeFillShade="F2"/>
          </w:tcPr>
          <w:p w14:paraId="4EC39146" w14:textId="77777777" w:rsidR="00444EEA" w:rsidRDefault="00444EEA" w:rsidP="00272088">
            <w:r w:rsidRPr="001649F7">
              <w:t>Maternal-Newborn Proctored</w:t>
            </w:r>
          </w:p>
        </w:tc>
      </w:tr>
      <w:tr w:rsidR="00444EEA" w14:paraId="1A65209A" w14:textId="77777777" w:rsidTr="00444EEA">
        <w:trPr>
          <w:trHeight w:val="308"/>
        </w:trPr>
        <w:tc>
          <w:tcPr>
            <w:tcW w:w="0" w:type="auto"/>
            <w:tcBorders>
              <w:top w:val="nil"/>
              <w:left w:val="single" w:sz="4" w:space="0" w:color="auto"/>
              <w:bottom w:val="nil"/>
              <w:right w:val="single" w:sz="4" w:space="0" w:color="auto"/>
            </w:tcBorders>
            <w:shd w:val="clear" w:color="auto" w:fill="F2F2F2" w:themeFill="background1" w:themeFillShade="F2"/>
          </w:tcPr>
          <w:p w14:paraId="52E4936D" w14:textId="7C3ABB0E" w:rsidR="00444EEA" w:rsidRDefault="00444EEA" w:rsidP="00272088">
            <w:r w:rsidRPr="00474619">
              <w:rPr>
                <w:b/>
              </w:rPr>
              <w:t>NURS 271</w:t>
            </w:r>
          </w:p>
        </w:tc>
        <w:tc>
          <w:tcPr>
            <w:tcW w:w="0" w:type="auto"/>
            <w:tcBorders>
              <w:left w:val="single" w:sz="4" w:space="0" w:color="auto"/>
            </w:tcBorders>
            <w:shd w:val="clear" w:color="auto" w:fill="F2F2F2" w:themeFill="background1" w:themeFillShade="F2"/>
          </w:tcPr>
          <w:p w14:paraId="25F8A02E" w14:textId="77777777" w:rsidR="00444EEA" w:rsidRDefault="00444EEA" w:rsidP="00272088">
            <w:r>
              <w:t>Nutrition Practice A &amp; B</w:t>
            </w:r>
          </w:p>
        </w:tc>
        <w:tc>
          <w:tcPr>
            <w:tcW w:w="0" w:type="auto"/>
            <w:shd w:val="clear" w:color="auto" w:fill="F2F2F2" w:themeFill="background1" w:themeFillShade="F2"/>
          </w:tcPr>
          <w:p w14:paraId="4E25C78C" w14:textId="77777777" w:rsidR="00444EEA" w:rsidRDefault="00444EEA" w:rsidP="00272088">
            <w:r>
              <w:t>Nutrition Proctored</w:t>
            </w:r>
          </w:p>
        </w:tc>
      </w:tr>
      <w:tr w:rsidR="00444EEA" w14:paraId="440E4D43" w14:textId="77777777" w:rsidTr="00444EEA">
        <w:trPr>
          <w:trHeight w:val="291"/>
        </w:trPr>
        <w:tc>
          <w:tcPr>
            <w:tcW w:w="0" w:type="auto"/>
            <w:tcBorders>
              <w:top w:val="nil"/>
            </w:tcBorders>
            <w:shd w:val="clear" w:color="auto" w:fill="F2F2F2" w:themeFill="background1" w:themeFillShade="F2"/>
          </w:tcPr>
          <w:p w14:paraId="34A06626" w14:textId="77777777" w:rsidR="00444EEA" w:rsidRDefault="00444EEA" w:rsidP="00272088"/>
        </w:tc>
        <w:tc>
          <w:tcPr>
            <w:tcW w:w="0" w:type="auto"/>
            <w:shd w:val="clear" w:color="auto" w:fill="F2F2F2" w:themeFill="background1" w:themeFillShade="F2"/>
          </w:tcPr>
          <w:p w14:paraId="087B8E1C" w14:textId="77777777" w:rsidR="00444EEA" w:rsidRDefault="00444EEA" w:rsidP="00272088">
            <w:r>
              <w:t>Mental Health Practice A &amp; B</w:t>
            </w:r>
          </w:p>
        </w:tc>
        <w:tc>
          <w:tcPr>
            <w:tcW w:w="0" w:type="auto"/>
            <w:shd w:val="clear" w:color="auto" w:fill="F2F2F2" w:themeFill="background1" w:themeFillShade="F2"/>
          </w:tcPr>
          <w:p w14:paraId="07077489" w14:textId="77777777" w:rsidR="00444EEA" w:rsidRDefault="00444EEA" w:rsidP="00272088">
            <w:r>
              <w:t>Mental Health Proctored</w:t>
            </w:r>
          </w:p>
        </w:tc>
      </w:tr>
      <w:tr w:rsidR="00272088" w14:paraId="36D616AD" w14:textId="77777777" w:rsidTr="00444EEA">
        <w:trPr>
          <w:trHeight w:val="291"/>
        </w:trPr>
        <w:tc>
          <w:tcPr>
            <w:tcW w:w="0" w:type="auto"/>
            <w:tcBorders>
              <w:bottom w:val="nil"/>
            </w:tcBorders>
          </w:tcPr>
          <w:p w14:paraId="4A6C9294" w14:textId="0DD19088" w:rsidR="00272088" w:rsidRPr="00474619" w:rsidRDefault="00272088" w:rsidP="00272088">
            <w:pPr>
              <w:rPr>
                <w:b/>
              </w:rPr>
            </w:pPr>
          </w:p>
        </w:tc>
        <w:tc>
          <w:tcPr>
            <w:tcW w:w="0" w:type="auto"/>
          </w:tcPr>
          <w:p w14:paraId="42401F3E" w14:textId="77777777" w:rsidR="00272088" w:rsidRDefault="00272088" w:rsidP="00272088">
            <w:r>
              <w:t>Pharmacology Practice A &amp; B</w:t>
            </w:r>
          </w:p>
        </w:tc>
        <w:tc>
          <w:tcPr>
            <w:tcW w:w="0" w:type="auto"/>
          </w:tcPr>
          <w:p w14:paraId="30FB6172" w14:textId="77777777" w:rsidR="00272088" w:rsidRDefault="00272088" w:rsidP="00272088">
            <w:r>
              <w:t>Pharmacology Proctored</w:t>
            </w:r>
          </w:p>
        </w:tc>
      </w:tr>
      <w:tr w:rsidR="00272088" w14:paraId="5CAA4C7E" w14:textId="77777777" w:rsidTr="00444EEA">
        <w:trPr>
          <w:trHeight w:val="291"/>
        </w:trPr>
        <w:tc>
          <w:tcPr>
            <w:tcW w:w="0" w:type="auto"/>
            <w:tcBorders>
              <w:top w:val="nil"/>
              <w:left w:val="single" w:sz="4" w:space="0" w:color="auto"/>
              <w:bottom w:val="nil"/>
              <w:right w:val="single" w:sz="4" w:space="0" w:color="auto"/>
            </w:tcBorders>
          </w:tcPr>
          <w:p w14:paraId="4E30B088" w14:textId="3BA271B2" w:rsidR="00272088" w:rsidRDefault="00444EEA" w:rsidP="00272088">
            <w:r w:rsidRPr="00474619">
              <w:rPr>
                <w:b/>
              </w:rPr>
              <w:t>NURS 272</w:t>
            </w:r>
          </w:p>
        </w:tc>
        <w:tc>
          <w:tcPr>
            <w:tcW w:w="0" w:type="auto"/>
            <w:tcBorders>
              <w:left w:val="single" w:sz="4" w:space="0" w:color="auto"/>
            </w:tcBorders>
          </w:tcPr>
          <w:p w14:paraId="3CF12866" w14:textId="77777777" w:rsidR="00272088" w:rsidRDefault="00272088" w:rsidP="00272088">
            <w:r>
              <w:t>Pediatric Practice A &amp; B</w:t>
            </w:r>
          </w:p>
        </w:tc>
        <w:tc>
          <w:tcPr>
            <w:tcW w:w="0" w:type="auto"/>
          </w:tcPr>
          <w:p w14:paraId="0AA7A67A" w14:textId="77777777" w:rsidR="00272088" w:rsidRDefault="00272088" w:rsidP="00272088">
            <w:r>
              <w:t>Pediatric Proctored</w:t>
            </w:r>
          </w:p>
        </w:tc>
      </w:tr>
      <w:tr w:rsidR="00272088" w14:paraId="7929EB86" w14:textId="77777777" w:rsidTr="00444EEA">
        <w:trPr>
          <w:trHeight w:val="308"/>
        </w:trPr>
        <w:tc>
          <w:tcPr>
            <w:tcW w:w="0" w:type="auto"/>
            <w:tcBorders>
              <w:top w:val="nil"/>
            </w:tcBorders>
          </w:tcPr>
          <w:p w14:paraId="0C456421" w14:textId="77777777" w:rsidR="00272088" w:rsidRDefault="00272088" w:rsidP="00272088"/>
        </w:tc>
        <w:tc>
          <w:tcPr>
            <w:tcW w:w="0" w:type="auto"/>
          </w:tcPr>
          <w:p w14:paraId="5D1EFE1C" w14:textId="77777777" w:rsidR="00272088" w:rsidRDefault="00272088" w:rsidP="00272088">
            <w:r>
              <w:t>Med-Surg Practice A &amp; B</w:t>
            </w:r>
          </w:p>
        </w:tc>
        <w:tc>
          <w:tcPr>
            <w:tcW w:w="0" w:type="auto"/>
          </w:tcPr>
          <w:p w14:paraId="090753E3" w14:textId="77777777" w:rsidR="00272088" w:rsidRDefault="00272088" w:rsidP="00272088">
            <w:r>
              <w:t>Med-Surg Proctored</w:t>
            </w:r>
          </w:p>
        </w:tc>
      </w:tr>
      <w:tr w:rsidR="00272088" w14:paraId="0B5ADECF" w14:textId="77777777" w:rsidTr="00444EEA">
        <w:trPr>
          <w:trHeight w:val="291"/>
        </w:trPr>
        <w:tc>
          <w:tcPr>
            <w:tcW w:w="0" w:type="auto"/>
            <w:tcBorders>
              <w:bottom w:val="nil"/>
            </w:tcBorders>
            <w:shd w:val="clear" w:color="auto" w:fill="F2F2F2" w:themeFill="background1" w:themeFillShade="F2"/>
          </w:tcPr>
          <w:p w14:paraId="4A5102E1" w14:textId="4FDADEDA" w:rsidR="00272088" w:rsidRPr="00474619" w:rsidRDefault="00272088" w:rsidP="00272088">
            <w:pPr>
              <w:rPr>
                <w:b/>
              </w:rPr>
            </w:pPr>
          </w:p>
        </w:tc>
        <w:tc>
          <w:tcPr>
            <w:tcW w:w="0" w:type="auto"/>
            <w:shd w:val="clear" w:color="auto" w:fill="F2F2F2" w:themeFill="background1" w:themeFillShade="F2"/>
          </w:tcPr>
          <w:p w14:paraId="20E8401E" w14:textId="77777777" w:rsidR="00272088" w:rsidRDefault="00272088" w:rsidP="00272088">
            <w:r>
              <w:t>Leadership Practice A &amp; B</w:t>
            </w:r>
          </w:p>
        </w:tc>
        <w:tc>
          <w:tcPr>
            <w:tcW w:w="0" w:type="auto"/>
            <w:shd w:val="clear" w:color="auto" w:fill="F2F2F2" w:themeFill="background1" w:themeFillShade="F2"/>
          </w:tcPr>
          <w:p w14:paraId="08F0723A" w14:textId="77777777" w:rsidR="00272088" w:rsidRDefault="00272088" w:rsidP="00272088">
            <w:r>
              <w:t>Leadership Proctored</w:t>
            </w:r>
          </w:p>
        </w:tc>
      </w:tr>
      <w:tr w:rsidR="00272088" w14:paraId="4467D211" w14:textId="77777777" w:rsidTr="00444EEA">
        <w:trPr>
          <w:trHeight w:val="291"/>
        </w:trPr>
        <w:tc>
          <w:tcPr>
            <w:tcW w:w="0" w:type="auto"/>
            <w:tcBorders>
              <w:top w:val="nil"/>
              <w:left w:val="single" w:sz="4" w:space="0" w:color="auto"/>
              <w:bottom w:val="nil"/>
              <w:right w:val="single" w:sz="4" w:space="0" w:color="auto"/>
            </w:tcBorders>
            <w:shd w:val="clear" w:color="auto" w:fill="F2F2F2" w:themeFill="background1" w:themeFillShade="F2"/>
          </w:tcPr>
          <w:p w14:paraId="38226678" w14:textId="1AA43860" w:rsidR="00272088" w:rsidRDefault="00444EEA" w:rsidP="00272088">
            <w:r w:rsidRPr="00474619">
              <w:rPr>
                <w:b/>
              </w:rPr>
              <w:t>NURS 273</w:t>
            </w:r>
          </w:p>
        </w:tc>
        <w:tc>
          <w:tcPr>
            <w:tcW w:w="0" w:type="auto"/>
            <w:tcBorders>
              <w:left w:val="single" w:sz="4" w:space="0" w:color="auto"/>
            </w:tcBorders>
            <w:shd w:val="clear" w:color="auto" w:fill="F2F2F2" w:themeFill="background1" w:themeFillShade="F2"/>
          </w:tcPr>
          <w:p w14:paraId="1AC1D712" w14:textId="77777777" w:rsidR="00272088" w:rsidRDefault="00272088" w:rsidP="00272088">
            <w:r>
              <w:t>Community Practice A &amp; B</w:t>
            </w:r>
          </w:p>
        </w:tc>
        <w:tc>
          <w:tcPr>
            <w:tcW w:w="0" w:type="auto"/>
            <w:shd w:val="clear" w:color="auto" w:fill="F2F2F2" w:themeFill="background1" w:themeFillShade="F2"/>
          </w:tcPr>
          <w:p w14:paraId="1964A056" w14:textId="77777777" w:rsidR="00272088" w:rsidRDefault="00272088" w:rsidP="00272088">
            <w:r>
              <w:t>Community Proctored</w:t>
            </w:r>
          </w:p>
        </w:tc>
      </w:tr>
      <w:tr w:rsidR="00272088" w14:paraId="19D7949A" w14:textId="77777777" w:rsidTr="00444EEA">
        <w:trPr>
          <w:trHeight w:val="291"/>
        </w:trPr>
        <w:tc>
          <w:tcPr>
            <w:tcW w:w="0" w:type="auto"/>
            <w:tcBorders>
              <w:top w:val="nil"/>
            </w:tcBorders>
            <w:shd w:val="clear" w:color="auto" w:fill="F2F2F2" w:themeFill="background1" w:themeFillShade="F2"/>
          </w:tcPr>
          <w:p w14:paraId="5DF2B34F" w14:textId="77777777" w:rsidR="00272088" w:rsidRDefault="00272088" w:rsidP="00272088"/>
        </w:tc>
        <w:tc>
          <w:tcPr>
            <w:tcW w:w="0" w:type="auto"/>
            <w:shd w:val="clear" w:color="auto" w:fill="F2F2F2" w:themeFill="background1" w:themeFillShade="F2"/>
          </w:tcPr>
          <w:p w14:paraId="42D5D56F" w14:textId="77777777" w:rsidR="00272088" w:rsidRDefault="00272088" w:rsidP="00272088">
            <w:r>
              <w:t>Comprehensive Predictor Practice A &amp; B</w:t>
            </w:r>
          </w:p>
        </w:tc>
        <w:tc>
          <w:tcPr>
            <w:tcW w:w="0" w:type="auto"/>
            <w:shd w:val="clear" w:color="auto" w:fill="F2F2F2" w:themeFill="background1" w:themeFillShade="F2"/>
          </w:tcPr>
          <w:p w14:paraId="2069E735" w14:textId="77777777" w:rsidR="00272088" w:rsidRDefault="00272088" w:rsidP="00272088">
            <w:r>
              <w:t>Comprehensive Proctored</w:t>
            </w:r>
          </w:p>
        </w:tc>
      </w:tr>
    </w:tbl>
    <w:p w14:paraId="512E7F95" w14:textId="77777777" w:rsidR="00272088" w:rsidRPr="00001C0B" w:rsidRDefault="00272088" w:rsidP="00272088">
      <w:pPr>
        <w:numPr>
          <w:ilvl w:val="0"/>
          <w:numId w:val="21"/>
        </w:numPr>
        <w:ind w:left="360"/>
        <w:contextualSpacing/>
        <w:rPr>
          <w:bCs/>
          <w:sz w:val="20"/>
          <w:szCs w:val="20"/>
        </w:rPr>
      </w:pPr>
      <w:r w:rsidRPr="00001C0B">
        <w:rPr>
          <w:bCs/>
          <w:sz w:val="20"/>
          <w:szCs w:val="20"/>
        </w:rPr>
        <w:t>Learning System RN 3.0: Standard</w:t>
      </w:r>
      <w:r>
        <w:rPr>
          <w:bCs/>
          <w:sz w:val="20"/>
          <w:szCs w:val="20"/>
        </w:rPr>
        <w:t xml:space="preserve"> Quizzes (Accessed through Dynamic Quizzing)</w:t>
      </w:r>
    </w:p>
    <w:p w14:paraId="7FE15217" w14:textId="77777777" w:rsidR="00272088" w:rsidRPr="00F93A3E" w:rsidRDefault="00272088" w:rsidP="00272088">
      <w:pPr>
        <w:numPr>
          <w:ilvl w:val="0"/>
          <w:numId w:val="21"/>
        </w:numPr>
        <w:ind w:left="360"/>
        <w:contextualSpacing/>
        <w:rPr>
          <w:bCs/>
          <w:sz w:val="20"/>
          <w:szCs w:val="20"/>
        </w:rPr>
      </w:pPr>
      <w:r w:rsidRPr="00F93A3E">
        <w:rPr>
          <w:bCs/>
          <w:sz w:val="20"/>
          <w:szCs w:val="20"/>
        </w:rPr>
        <w:lastRenderedPageBreak/>
        <w:t>Comprehensive Predictor</w:t>
      </w:r>
    </w:p>
    <w:p w14:paraId="4DAC6C07" w14:textId="77777777" w:rsidR="00272088" w:rsidRPr="00630AA8" w:rsidRDefault="00272088" w:rsidP="00272088">
      <w:pPr>
        <w:pStyle w:val="Heading4"/>
        <w:spacing w:before="0"/>
        <w:rPr>
          <w:i/>
          <w:sz w:val="18"/>
          <w:szCs w:val="18"/>
          <w:u w:val="single"/>
        </w:rPr>
      </w:pPr>
      <w:r w:rsidRPr="00630AA8">
        <w:rPr>
          <w:i/>
          <w:sz w:val="18"/>
          <w:szCs w:val="18"/>
          <w:u w:val="single"/>
        </w:rPr>
        <w:t>Non-Proctored Assessment Tests</w:t>
      </w:r>
      <w:r>
        <w:rPr>
          <w:i/>
          <w:sz w:val="18"/>
          <w:szCs w:val="18"/>
          <w:u w:val="single"/>
        </w:rPr>
        <w:t xml:space="preserve"> aka practice assessments</w:t>
      </w:r>
    </w:p>
    <w:p w14:paraId="6AB9235B" w14:textId="77777777" w:rsidR="00272088" w:rsidRDefault="00272088" w:rsidP="00E038A2">
      <w:pPr>
        <w:numPr>
          <w:ilvl w:val="0"/>
          <w:numId w:val="29"/>
        </w:numPr>
        <w:contextualSpacing/>
        <w:rPr>
          <w:bCs/>
          <w:sz w:val="20"/>
          <w:szCs w:val="20"/>
        </w:rPr>
      </w:pPr>
      <w:r w:rsidRPr="00630AA8">
        <w:rPr>
          <w:bCs/>
          <w:sz w:val="20"/>
          <w:szCs w:val="20"/>
        </w:rPr>
        <w:t>Non-proctored</w:t>
      </w:r>
      <w:r>
        <w:rPr>
          <w:bCs/>
          <w:sz w:val="20"/>
          <w:szCs w:val="20"/>
        </w:rPr>
        <w:t xml:space="preserve"> (practice)</w:t>
      </w:r>
      <w:r w:rsidRPr="00630AA8">
        <w:rPr>
          <w:bCs/>
          <w:sz w:val="20"/>
          <w:szCs w:val="20"/>
        </w:rPr>
        <w:t xml:space="preserve"> assessments A and B will be taken </w:t>
      </w:r>
      <w:r>
        <w:rPr>
          <w:bCs/>
          <w:sz w:val="20"/>
          <w:szCs w:val="20"/>
        </w:rPr>
        <w:t xml:space="preserve">independently, </w:t>
      </w:r>
      <w:r w:rsidRPr="00630AA8">
        <w:rPr>
          <w:bCs/>
          <w:sz w:val="20"/>
          <w:szCs w:val="20"/>
        </w:rPr>
        <w:t xml:space="preserve">prior to the proctored test </w:t>
      </w:r>
      <w:r>
        <w:rPr>
          <w:bCs/>
          <w:sz w:val="20"/>
          <w:szCs w:val="20"/>
        </w:rPr>
        <w:t xml:space="preserve">(see course calendar). </w:t>
      </w:r>
      <w:r w:rsidRPr="00630AA8">
        <w:rPr>
          <w:bCs/>
          <w:sz w:val="20"/>
          <w:szCs w:val="20"/>
        </w:rPr>
        <w:t xml:space="preserve"> </w:t>
      </w:r>
    </w:p>
    <w:p w14:paraId="5B8E5098" w14:textId="77777777" w:rsidR="00272088" w:rsidRDefault="00272088" w:rsidP="00E038A2">
      <w:pPr>
        <w:numPr>
          <w:ilvl w:val="0"/>
          <w:numId w:val="29"/>
        </w:numPr>
        <w:contextualSpacing/>
        <w:rPr>
          <w:bCs/>
          <w:sz w:val="20"/>
          <w:szCs w:val="20"/>
        </w:rPr>
      </w:pPr>
      <w:r>
        <w:rPr>
          <w:bCs/>
          <w:sz w:val="20"/>
          <w:szCs w:val="20"/>
        </w:rPr>
        <w:t xml:space="preserve">Remediation </w:t>
      </w:r>
      <w:r w:rsidRPr="00630AA8">
        <w:rPr>
          <w:bCs/>
          <w:sz w:val="20"/>
          <w:szCs w:val="20"/>
        </w:rPr>
        <w:t xml:space="preserve">for areas identified in </w:t>
      </w:r>
      <w:r>
        <w:rPr>
          <w:bCs/>
          <w:sz w:val="20"/>
          <w:szCs w:val="20"/>
        </w:rPr>
        <w:t>the F</w:t>
      </w:r>
      <w:r w:rsidRPr="00630AA8">
        <w:rPr>
          <w:bCs/>
          <w:sz w:val="20"/>
          <w:szCs w:val="20"/>
        </w:rPr>
        <w:t xml:space="preserve">ocused </w:t>
      </w:r>
      <w:r>
        <w:rPr>
          <w:bCs/>
          <w:sz w:val="20"/>
          <w:szCs w:val="20"/>
        </w:rPr>
        <w:t>R</w:t>
      </w:r>
      <w:r w:rsidRPr="00630AA8">
        <w:rPr>
          <w:bCs/>
          <w:sz w:val="20"/>
          <w:szCs w:val="20"/>
        </w:rPr>
        <w:t xml:space="preserve">eview materials must be completed </w:t>
      </w:r>
      <w:r>
        <w:rPr>
          <w:bCs/>
          <w:sz w:val="20"/>
          <w:szCs w:val="20"/>
        </w:rPr>
        <w:t xml:space="preserve">using Active Learning Templates (ALTs, per rubric), </w:t>
      </w:r>
      <w:r w:rsidRPr="00630AA8">
        <w:rPr>
          <w:bCs/>
          <w:sz w:val="20"/>
          <w:szCs w:val="20"/>
        </w:rPr>
        <w:t>to earn the practice assessment points on the rubric</w:t>
      </w:r>
      <w:r>
        <w:rPr>
          <w:bCs/>
          <w:sz w:val="20"/>
          <w:szCs w:val="20"/>
        </w:rPr>
        <w:t>- see appropriate grading rubric.</w:t>
      </w:r>
    </w:p>
    <w:p w14:paraId="7DB6BEB1" w14:textId="77777777" w:rsidR="00272088" w:rsidRPr="00630AA8" w:rsidRDefault="00272088" w:rsidP="00E038A2">
      <w:pPr>
        <w:numPr>
          <w:ilvl w:val="0"/>
          <w:numId w:val="29"/>
        </w:numPr>
        <w:contextualSpacing/>
        <w:rPr>
          <w:bCs/>
          <w:sz w:val="20"/>
          <w:szCs w:val="20"/>
        </w:rPr>
      </w:pPr>
      <w:r>
        <w:rPr>
          <w:bCs/>
          <w:sz w:val="20"/>
          <w:szCs w:val="20"/>
        </w:rPr>
        <w:t>S</w:t>
      </w:r>
      <w:r w:rsidRPr="00630AA8">
        <w:rPr>
          <w:bCs/>
          <w:sz w:val="20"/>
          <w:szCs w:val="20"/>
        </w:rPr>
        <w:t xml:space="preserve">tudents need to identify </w:t>
      </w:r>
      <w:r w:rsidRPr="00630AA8">
        <w:rPr>
          <w:b/>
          <w:bCs/>
          <w:sz w:val="20"/>
          <w:szCs w:val="20"/>
        </w:rPr>
        <w:t>three</w:t>
      </w:r>
      <w:r w:rsidRPr="00F22435">
        <w:rPr>
          <w:b/>
          <w:bCs/>
          <w:sz w:val="20"/>
          <w:szCs w:val="20"/>
        </w:rPr>
        <w:t xml:space="preserve"> </w:t>
      </w:r>
      <w:r>
        <w:rPr>
          <w:b/>
          <w:bCs/>
          <w:sz w:val="20"/>
          <w:szCs w:val="20"/>
        </w:rPr>
        <w:t>substantial</w:t>
      </w:r>
      <w:r w:rsidRPr="00F22435">
        <w:rPr>
          <w:b/>
          <w:bCs/>
          <w:sz w:val="20"/>
          <w:szCs w:val="20"/>
        </w:rPr>
        <w:t xml:space="preserve"> elements</w:t>
      </w:r>
      <w:r w:rsidRPr="00630AA8">
        <w:rPr>
          <w:bCs/>
          <w:sz w:val="20"/>
          <w:szCs w:val="20"/>
        </w:rPr>
        <w:t xml:space="preserve"> on each </w:t>
      </w:r>
      <w:r>
        <w:rPr>
          <w:bCs/>
          <w:sz w:val="20"/>
          <w:szCs w:val="20"/>
        </w:rPr>
        <w:t>ALT.</w:t>
      </w:r>
      <w:r w:rsidRPr="00630AA8">
        <w:rPr>
          <w:bCs/>
          <w:sz w:val="20"/>
          <w:szCs w:val="20"/>
        </w:rPr>
        <w:t xml:space="preserve">  </w:t>
      </w:r>
    </w:p>
    <w:p w14:paraId="66BE8695" w14:textId="77777777" w:rsidR="00272088" w:rsidRPr="006E7E1D" w:rsidRDefault="00272088" w:rsidP="00E038A2">
      <w:pPr>
        <w:numPr>
          <w:ilvl w:val="0"/>
          <w:numId w:val="29"/>
        </w:numPr>
        <w:contextualSpacing/>
        <w:rPr>
          <w:bCs/>
          <w:sz w:val="20"/>
          <w:szCs w:val="20"/>
        </w:rPr>
      </w:pPr>
      <w:r>
        <w:rPr>
          <w:bCs/>
          <w:sz w:val="20"/>
          <w:szCs w:val="20"/>
        </w:rPr>
        <w:t>A</w:t>
      </w:r>
      <w:r w:rsidRPr="006E7E1D">
        <w:rPr>
          <w:bCs/>
          <w:sz w:val="20"/>
          <w:szCs w:val="20"/>
        </w:rPr>
        <w:t>L</w:t>
      </w:r>
      <w:r>
        <w:rPr>
          <w:bCs/>
          <w:sz w:val="20"/>
          <w:szCs w:val="20"/>
        </w:rPr>
        <w:t>T</w:t>
      </w:r>
      <w:r w:rsidRPr="006E7E1D">
        <w:rPr>
          <w:bCs/>
          <w:sz w:val="20"/>
          <w:szCs w:val="20"/>
        </w:rPr>
        <w:t xml:space="preserve">s must be completed </w:t>
      </w:r>
      <w:r>
        <w:rPr>
          <w:bCs/>
          <w:sz w:val="20"/>
          <w:szCs w:val="20"/>
        </w:rPr>
        <w:t>(per rubric), by the date listed on the course calendar to achieve points</w:t>
      </w:r>
      <w:r w:rsidRPr="006E7E1D">
        <w:rPr>
          <w:bCs/>
          <w:sz w:val="20"/>
          <w:szCs w:val="20"/>
        </w:rPr>
        <w:t xml:space="preserve">. </w:t>
      </w:r>
    </w:p>
    <w:p w14:paraId="363DECC1" w14:textId="77777777" w:rsidR="00272088" w:rsidRPr="00001C0B" w:rsidRDefault="00272088" w:rsidP="00272088">
      <w:pPr>
        <w:numPr>
          <w:ilvl w:val="0"/>
          <w:numId w:val="22"/>
        </w:numPr>
        <w:contextualSpacing/>
        <w:rPr>
          <w:bCs/>
          <w:sz w:val="20"/>
          <w:szCs w:val="20"/>
        </w:rPr>
      </w:pPr>
      <w:r w:rsidRPr="00F93A3E">
        <w:rPr>
          <w:bCs/>
          <w:sz w:val="20"/>
          <w:szCs w:val="20"/>
        </w:rPr>
        <w:t xml:space="preserve">Students </w:t>
      </w:r>
      <w:r w:rsidRPr="000B4BA7">
        <w:rPr>
          <w:b/>
          <w:bCs/>
          <w:sz w:val="20"/>
          <w:szCs w:val="20"/>
        </w:rPr>
        <w:t>will not</w:t>
      </w:r>
      <w:r w:rsidRPr="00F93A3E">
        <w:rPr>
          <w:bCs/>
          <w:sz w:val="20"/>
          <w:szCs w:val="20"/>
        </w:rPr>
        <w:t xml:space="preserve"> be permitted to take the related proctored exam without evidence of successful </w:t>
      </w:r>
      <w:r w:rsidRPr="00001C0B">
        <w:rPr>
          <w:bCs/>
          <w:sz w:val="20"/>
          <w:szCs w:val="20"/>
        </w:rPr>
        <w:t xml:space="preserve">completion of the non-proctored testing and remediation (ALTs) in the content areas. </w:t>
      </w:r>
    </w:p>
    <w:p w14:paraId="00B06DCD" w14:textId="77777777" w:rsidR="00272088" w:rsidRPr="00001C0B" w:rsidRDefault="00272088" w:rsidP="00272088">
      <w:pPr>
        <w:numPr>
          <w:ilvl w:val="0"/>
          <w:numId w:val="22"/>
        </w:numPr>
        <w:contextualSpacing/>
        <w:rPr>
          <w:bCs/>
          <w:sz w:val="20"/>
          <w:szCs w:val="20"/>
        </w:rPr>
      </w:pPr>
      <w:r w:rsidRPr="00001C0B">
        <w:rPr>
          <w:bCs/>
          <w:sz w:val="20"/>
          <w:szCs w:val="20"/>
        </w:rPr>
        <w:t>Students are encouraged to use their ATI</w:t>
      </w:r>
      <w:r w:rsidRPr="00001C0B">
        <w:rPr>
          <w:bCs/>
          <w:sz w:val="20"/>
          <w:szCs w:val="20"/>
          <w:vertAlign w:val="superscript"/>
        </w:rPr>
        <w:t>®</w:t>
      </w:r>
      <w:r w:rsidRPr="00001C0B">
        <w:rPr>
          <w:bCs/>
          <w:sz w:val="20"/>
          <w:szCs w:val="20"/>
        </w:rPr>
        <w:t xml:space="preserve"> books and resources appropriately. </w:t>
      </w:r>
    </w:p>
    <w:p w14:paraId="0B71021B" w14:textId="3E0ECC3C" w:rsidR="00272088" w:rsidRDefault="00272088" w:rsidP="00272088">
      <w:pPr>
        <w:pStyle w:val="Heading4"/>
        <w:rPr>
          <w:i/>
          <w:sz w:val="18"/>
          <w:szCs w:val="18"/>
          <w:u w:val="single"/>
        </w:rPr>
      </w:pPr>
      <w:r w:rsidRPr="00400CFD">
        <w:rPr>
          <w:i/>
          <w:sz w:val="18"/>
          <w:szCs w:val="18"/>
          <w:u w:val="single"/>
        </w:rPr>
        <w:t>Proctored Assessment Tests</w:t>
      </w:r>
    </w:p>
    <w:p w14:paraId="58BDDE94" w14:textId="77777777" w:rsidR="00753225" w:rsidRPr="00753225" w:rsidRDefault="00753225" w:rsidP="00753225">
      <w:pPr>
        <w:spacing w:after="0"/>
      </w:pPr>
    </w:p>
    <w:p w14:paraId="096A74DE" w14:textId="77777777" w:rsidR="00272088" w:rsidRDefault="00272088" w:rsidP="00E038A2">
      <w:pPr>
        <w:numPr>
          <w:ilvl w:val="0"/>
          <w:numId w:val="23"/>
        </w:numPr>
        <w:ind w:left="360"/>
        <w:contextualSpacing/>
        <w:rPr>
          <w:bCs/>
          <w:sz w:val="20"/>
          <w:szCs w:val="20"/>
        </w:rPr>
      </w:pPr>
      <w:r w:rsidRPr="00F93A3E">
        <w:rPr>
          <w:bCs/>
          <w:sz w:val="20"/>
          <w:szCs w:val="20"/>
        </w:rPr>
        <w:t>The benchmark for the Grays Harbor College Nursing Program is Level 2 Proficiency</w:t>
      </w:r>
      <w:r w:rsidRPr="00F93A3E">
        <w:rPr>
          <w:bCs/>
          <w:sz w:val="20"/>
          <w:szCs w:val="20"/>
          <w:vertAlign w:val="superscript"/>
        </w:rPr>
        <w:t>*</w:t>
      </w:r>
      <w:r w:rsidRPr="00F93A3E">
        <w:rPr>
          <w:bCs/>
          <w:sz w:val="20"/>
          <w:szCs w:val="20"/>
        </w:rPr>
        <w:t xml:space="preserve">. </w:t>
      </w:r>
    </w:p>
    <w:p w14:paraId="54122A52" w14:textId="76EB70C1" w:rsidR="00272088" w:rsidRDefault="00272088" w:rsidP="00E038A2">
      <w:pPr>
        <w:numPr>
          <w:ilvl w:val="0"/>
          <w:numId w:val="23"/>
        </w:numPr>
        <w:ind w:left="360"/>
        <w:contextualSpacing/>
        <w:rPr>
          <w:bCs/>
          <w:sz w:val="20"/>
          <w:szCs w:val="20"/>
        </w:rPr>
      </w:pPr>
      <w:r w:rsidRPr="00F93A3E">
        <w:rPr>
          <w:bCs/>
          <w:sz w:val="20"/>
          <w:szCs w:val="20"/>
        </w:rPr>
        <w:t>Proficiency Levels are re</w:t>
      </w:r>
      <w:r>
        <w:rPr>
          <w:bCs/>
          <w:sz w:val="20"/>
          <w:szCs w:val="20"/>
        </w:rPr>
        <w:t>-</w:t>
      </w:r>
      <w:r w:rsidRPr="00F93A3E">
        <w:rPr>
          <w:bCs/>
          <w:sz w:val="20"/>
          <w:szCs w:val="20"/>
        </w:rPr>
        <w:t>evaluated annually by ATI</w:t>
      </w:r>
      <w:r w:rsidRPr="00F93A3E">
        <w:rPr>
          <w:bCs/>
          <w:sz w:val="20"/>
          <w:szCs w:val="20"/>
          <w:vertAlign w:val="superscript"/>
        </w:rPr>
        <w:t>®</w:t>
      </w:r>
      <w:r w:rsidRPr="00F93A3E">
        <w:rPr>
          <w:bCs/>
          <w:sz w:val="20"/>
          <w:szCs w:val="20"/>
        </w:rPr>
        <w:t>.</w:t>
      </w:r>
    </w:p>
    <w:p w14:paraId="415192F3" w14:textId="77777777" w:rsidR="00753225" w:rsidRPr="00F93A3E" w:rsidRDefault="00753225" w:rsidP="00753225">
      <w:pPr>
        <w:ind w:left="360"/>
        <w:contextualSpacing/>
        <w:rPr>
          <w:bCs/>
          <w:sz w:val="20"/>
          <w:szCs w:val="20"/>
        </w:rPr>
      </w:pPr>
    </w:p>
    <w:tbl>
      <w:tblPr>
        <w:tblStyle w:val="TableGrid2"/>
        <w:tblW w:w="4906" w:type="pct"/>
        <w:tblLook w:val="04A0" w:firstRow="1" w:lastRow="0" w:firstColumn="1" w:lastColumn="0" w:noHBand="0" w:noVBand="1"/>
        <w:tblCaption w:val="ATI Perfomance levels"/>
        <w:tblDescription w:val="Below level must remediate"/>
      </w:tblPr>
      <w:tblGrid>
        <w:gridCol w:w="1903"/>
        <w:gridCol w:w="3594"/>
        <w:gridCol w:w="1927"/>
        <w:gridCol w:w="1750"/>
      </w:tblGrid>
      <w:tr w:rsidR="00272088" w:rsidRPr="00F93A3E" w14:paraId="1296BD3F" w14:textId="77777777" w:rsidTr="00272088">
        <w:trPr>
          <w:trHeight w:val="20"/>
          <w:tblHeader/>
        </w:trPr>
        <w:tc>
          <w:tcPr>
            <w:tcW w:w="1037" w:type="pct"/>
            <w:shd w:val="clear" w:color="auto" w:fill="D9D9D9" w:themeFill="background1" w:themeFillShade="D9"/>
          </w:tcPr>
          <w:p w14:paraId="57EE80CA" w14:textId="77777777" w:rsidR="00272088" w:rsidRPr="00925D82" w:rsidRDefault="00272088" w:rsidP="00272088">
            <w:pPr>
              <w:ind w:firstLine="0"/>
              <w:contextualSpacing/>
              <w:jc w:val="center"/>
              <w:rPr>
                <w:bCs/>
                <w:i/>
                <w:sz w:val="20"/>
                <w:szCs w:val="20"/>
              </w:rPr>
            </w:pPr>
            <w:r w:rsidRPr="00925D82">
              <w:rPr>
                <w:bCs/>
                <w:i/>
                <w:sz w:val="20"/>
                <w:szCs w:val="20"/>
              </w:rPr>
              <w:t>Performance Level</w:t>
            </w:r>
          </w:p>
        </w:tc>
        <w:tc>
          <w:tcPr>
            <w:tcW w:w="1959" w:type="pct"/>
            <w:shd w:val="clear" w:color="auto" w:fill="D9D9D9" w:themeFill="background1" w:themeFillShade="D9"/>
          </w:tcPr>
          <w:p w14:paraId="73CFA43D" w14:textId="77777777" w:rsidR="00272088" w:rsidRPr="00925D82" w:rsidRDefault="00272088" w:rsidP="00272088">
            <w:pPr>
              <w:ind w:firstLine="0"/>
              <w:contextualSpacing/>
              <w:jc w:val="center"/>
              <w:rPr>
                <w:bCs/>
                <w:i/>
                <w:sz w:val="20"/>
                <w:szCs w:val="20"/>
              </w:rPr>
            </w:pPr>
            <w:r w:rsidRPr="00925D82">
              <w:rPr>
                <w:bCs/>
                <w:i/>
                <w:sz w:val="20"/>
                <w:szCs w:val="20"/>
              </w:rPr>
              <w:t>Description of Performance Level</w:t>
            </w:r>
          </w:p>
        </w:tc>
        <w:tc>
          <w:tcPr>
            <w:tcW w:w="1050" w:type="pct"/>
            <w:shd w:val="clear" w:color="auto" w:fill="D9D9D9" w:themeFill="background1" w:themeFillShade="D9"/>
          </w:tcPr>
          <w:p w14:paraId="7FDCB6B6" w14:textId="77777777" w:rsidR="00272088" w:rsidRPr="00925D82" w:rsidRDefault="00272088" w:rsidP="00272088">
            <w:pPr>
              <w:ind w:firstLine="0"/>
              <w:contextualSpacing/>
              <w:jc w:val="center"/>
              <w:rPr>
                <w:bCs/>
                <w:i/>
                <w:sz w:val="20"/>
                <w:szCs w:val="20"/>
              </w:rPr>
            </w:pPr>
            <w:r w:rsidRPr="00925D82">
              <w:rPr>
                <w:bCs/>
                <w:i/>
                <w:sz w:val="20"/>
                <w:szCs w:val="20"/>
              </w:rPr>
              <w:t>Remediation</w:t>
            </w:r>
            <w:r>
              <w:rPr>
                <w:bCs/>
                <w:i/>
                <w:sz w:val="20"/>
                <w:szCs w:val="20"/>
              </w:rPr>
              <w:t>/ALTs</w:t>
            </w:r>
          </w:p>
        </w:tc>
        <w:tc>
          <w:tcPr>
            <w:tcW w:w="954" w:type="pct"/>
            <w:shd w:val="clear" w:color="auto" w:fill="D9D9D9" w:themeFill="background1" w:themeFillShade="D9"/>
          </w:tcPr>
          <w:p w14:paraId="515A5C60" w14:textId="77777777" w:rsidR="00272088" w:rsidRPr="00925D82" w:rsidRDefault="00272088" w:rsidP="00272088">
            <w:pPr>
              <w:ind w:firstLine="0"/>
              <w:contextualSpacing/>
              <w:jc w:val="center"/>
              <w:rPr>
                <w:bCs/>
                <w:i/>
                <w:sz w:val="20"/>
                <w:szCs w:val="20"/>
              </w:rPr>
            </w:pPr>
            <w:r w:rsidRPr="00925D82">
              <w:rPr>
                <w:bCs/>
                <w:i/>
                <w:sz w:val="20"/>
                <w:szCs w:val="20"/>
              </w:rPr>
              <w:t>Proctored Retake</w:t>
            </w:r>
          </w:p>
        </w:tc>
      </w:tr>
      <w:tr w:rsidR="00272088" w:rsidRPr="00F93A3E" w14:paraId="1F39384C" w14:textId="77777777" w:rsidTr="00272088">
        <w:trPr>
          <w:trHeight w:val="20"/>
        </w:trPr>
        <w:tc>
          <w:tcPr>
            <w:tcW w:w="1037" w:type="pct"/>
          </w:tcPr>
          <w:p w14:paraId="3BE6E2B8" w14:textId="77777777" w:rsidR="00272088" w:rsidRPr="004F0FA2" w:rsidRDefault="00272088" w:rsidP="00272088">
            <w:pPr>
              <w:ind w:firstLine="0"/>
              <w:contextualSpacing/>
              <w:jc w:val="center"/>
              <w:rPr>
                <w:bCs/>
                <w:szCs w:val="18"/>
              </w:rPr>
            </w:pPr>
          </w:p>
          <w:p w14:paraId="2394759A" w14:textId="77777777" w:rsidR="00272088" w:rsidRPr="004F0FA2" w:rsidRDefault="00272088" w:rsidP="00272088">
            <w:pPr>
              <w:ind w:firstLine="0"/>
              <w:contextualSpacing/>
              <w:jc w:val="center"/>
              <w:rPr>
                <w:bCs/>
                <w:szCs w:val="18"/>
              </w:rPr>
            </w:pPr>
            <w:r w:rsidRPr="004F0FA2">
              <w:rPr>
                <w:bCs/>
                <w:szCs w:val="18"/>
              </w:rPr>
              <w:t>Below Level 1</w:t>
            </w:r>
          </w:p>
        </w:tc>
        <w:tc>
          <w:tcPr>
            <w:tcW w:w="1959" w:type="pct"/>
          </w:tcPr>
          <w:p w14:paraId="117056BC" w14:textId="77777777" w:rsidR="00272088" w:rsidRPr="004F0FA2" w:rsidRDefault="00272088" w:rsidP="00E038A2">
            <w:pPr>
              <w:numPr>
                <w:ilvl w:val="0"/>
                <w:numId w:val="23"/>
              </w:numPr>
              <w:ind w:left="337"/>
              <w:contextualSpacing/>
              <w:rPr>
                <w:bCs/>
                <w:szCs w:val="18"/>
              </w:rPr>
            </w:pPr>
            <w:r w:rsidRPr="004F0FA2">
              <w:rPr>
                <w:bCs/>
                <w:szCs w:val="18"/>
              </w:rPr>
              <w:t>Unlikely to meet minimum NCLEX-RN</w:t>
            </w:r>
            <w:r w:rsidRPr="004F0FA2">
              <w:rPr>
                <w:bCs/>
                <w:szCs w:val="18"/>
                <w:vertAlign w:val="superscript"/>
              </w:rPr>
              <w:t>®</w:t>
            </w:r>
            <w:r w:rsidRPr="004F0FA2">
              <w:rPr>
                <w:bCs/>
                <w:szCs w:val="18"/>
              </w:rPr>
              <w:t xml:space="preserve"> standards</w:t>
            </w:r>
          </w:p>
          <w:p w14:paraId="1DBC3035" w14:textId="77777777" w:rsidR="00272088" w:rsidRPr="004F0FA2" w:rsidRDefault="00272088" w:rsidP="00E038A2">
            <w:pPr>
              <w:numPr>
                <w:ilvl w:val="0"/>
                <w:numId w:val="23"/>
              </w:numPr>
              <w:ind w:left="337"/>
              <w:contextualSpacing/>
              <w:rPr>
                <w:bCs/>
                <w:szCs w:val="18"/>
              </w:rPr>
            </w:pPr>
            <w:r w:rsidRPr="004F0FA2">
              <w:rPr>
                <w:bCs/>
                <w:szCs w:val="18"/>
              </w:rPr>
              <w:t>Does not meet the GHC benchmark</w:t>
            </w:r>
          </w:p>
        </w:tc>
        <w:tc>
          <w:tcPr>
            <w:tcW w:w="1050" w:type="pct"/>
          </w:tcPr>
          <w:p w14:paraId="579226C9" w14:textId="77777777" w:rsidR="00272088" w:rsidRPr="004F0FA2" w:rsidRDefault="00272088" w:rsidP="00272088">
            <w:pPr>
              <w:contextualSpacing/>
              <w:rPr>
                <w:bCs/>
                <w:szCs w:val="18"/>
              </w:rPr>
            </w:pPr>
          </w:p>
          <w:p w14:paraId="1CE6DC71" w14:textId="77777777" w:rsidR="00272088" w:rsidRPr="004F0FA2" w:rsidRDefault="00272088" w:rsidP="00272088">
            <w:pPr>
              <w:ind w:firstLine="0"/>
              <w:contextualSpacing/>
              <w:jc w:val="center"/>
              <w:rPr>
                <w:bCs/>
                <w:szCs w:val="18"/>
                <w:vertAlign w:val="superscript"/>
              </w:rPr>
            </w:pPr>
            <w:r w:rsidRPr="004F0FA2">
              <w:rPr>
                <w:bCs/>
                <w:szCs w:val="18"/>
              </w:rPr>
              <w:t>Required*</w:t>
            </w:r>
          </w:p>
        </w:tc>
        <w:tc>
          <w:tcPr>
            <w:tcW w:w="954" w:type="pct"/>
            <w:shd w:val="clear" w:color="auto" w:fill="FFFFFF" w:themeFill="background1"/>
          </w:tcPr>
          <w:p w14:paraId="5FA39259" w14:textId="77777777" w:rsidR="00272088" w:rsidRPr="004F0FA2" w:rsidRDefault="00272088" w:rsidP="00272088">
            <w:pPr>
              <w:contextualSpacing/>
              <w:jc w:val="center"/>
              <w:rPr>
                <w:bCs/>
                <w:szCs w:val="18"/>
              </w:rPr>
            </w:pPr>
          </w:p>
          <w:p w14:paraId="21323C1F" w14:textId="77777777" w:rsidR="00272088" w:rsidRPr="004F0FA2" w:rsidRDefault="00272088" w:rsidP="00272088">
            <w:pPr>
              <w:ind w:firstLine="0"/>
              <w:contextualSpacing/>
              <w:jc w:val="center"/>
              <w:rPr>
                <w:bCs/>
                <w:szCs w:val="18"/>
              </w:rPr>
            </w:pPr>
            <w:r w:rsidRPr="004F0FA2">
              <w:rPr>
                <w:bCs/>
                <w:szCs w:val="18"/>
              </w:rPr>
              <w:t>Required</w:t>
            </w:r>
            <w:r w:rsidRPr="004F0FA2">
              <w:rPr>
                <w:bCs/>
                <w:szCs w:val="18"/>
                <w:vertAlign w:val="superscript"/>
              </w:rPr>
              <w:t>*</w:t>
            </w:r>
          </w:p>
        </w:tc>
      </w:tr>
      <w:tr w:rsidR="00272088" w:rsidRPr="00F93A3E" w14:paraId="61A3DBCE" w14:textId="77777777" w:rsidTr="00272088">
        <w:trPr>
          <w:trHeight w:val="20"/>
        </w:trPr>
        <w:tc>
          <w:tcPr>
            <w:tcW w:w="1037" w:type="pct"/>
          </w:tcPr>
          <w:p w14:paraId="71317693" w14:textId="77777777" w:rsidR="00272088" w:rsidRPr="004F0FA2" w:rsidRDefault="00272088" w:rsidP="00272088">
            <w:pPr>
              <w:ind w:firstLine="0"/>
              <w:contextualSpacing/>
              <w:jc w:val="center"/>
              <w:rPr>
                <w:bCs/>
                <w:szCs w:val="18"/>
              </w:rPr>
            </w:pPr>
          </w:p>
          <w:p w14:paraId="1793605E" w14:textId="28805139" w:rsidR="00272088" w:rsidRPr="004F0FA2" w:rsidRDefault="00272088" w:rsidP="004F0FA2">
            <w:pPr>
              <w:ind w:firstLine="0"/>
              <w:contextualSpacing/>
              <w:jc w:val="center"/>
              <w:rPr>
                <w:bCs/>
                <w:szCs w:val="18"/>
              </w:rPr>
            </w:pPr>
            <w:r w:rsidRPr="004F0FA2">
              <w:rPr>
                <w:bCs/>
                <w:szCs w:val="18"/>
              </w:rPr>
              <w:t>Level 1</w:t>
            </w:r>
          </w:p>
        </w:tc>
        <w:tc>
          <w:tcPr>
            <w:tcW w:w="1959" w:type="pct"/>
          </w:tcPr>
          <w:p w14:paraId="0BE4AB0D" w14:textId="77777777" w:rsidR="00272088" w:rsidRPr="004F0FA2" w:rsidRDefault="00272088" w:rsidP="00E038A2">
            <w:pPr>
              <w:numPr>
                <w:ilvl w:val="0"/>
                <w:numId w:val="24"/>
              </w:numPr>
              <w:ind w:left="337"/>
              <w:contextualSpacing/>
              <w:rPr>
                <w:bCs/>
                <w:szCs w:val="18"/>
              </w:rPr>
            </w:pPr>
            <w:r w:rsidRPr="004F0FA2">
              <w:rPr>
                <w:bCs/>
                <w:szCs w:val="18"/>
              </w:rPr>
              <w:t>Just meets NCLEX-RN</w:t>
            </w:r>
            <w:r w:rsidRPr="004F0FA2">
              <w:rPr>
                <w:bCs/>
                <w:szCs w:val="18"/>
                <w:vertAlign w:val="superscript"/>
              </w:rPr>
              <w:t>®</w:t>
            </w:r>
            <w:r w:rsidRPr="004F0FA2">
              <w:rPr>
                <w:bCs/>
                <w:szCs w:val="18"/>
              </w:rPr>
              <w:t xml:space="preserve"> standards</w:t>
            </w:r>
          </w:p>
          <w:p w14:paraId="5E82CE57" w14:textId="77777777" w:rsidR="00272088" w:rsidRPr="004F0FA2" w:rsidRDefault="00272088" w:rsidP="00E038A2">
            <w:pPr>
              <w:numPr>
                <w:ilvl w:val="0"/>
                <w:numId w:val="24"/>
              </w:numPr>
              <w:ind w:left="337"/>
              <w:contextualSpacing/>
              <w:rPr>
                <w:bCs/>
                <w:szCs w:val="18"/>
              </w:rPr>
            </w:pPr>
            <w:r w:rsidRPr="004F0FA2">
              <w:rPr>
                <w:bCs/>
                <w:szCs w:val="18"/>
              </w:rPr>
              <w:t>Does not meet the GHC benchmark</w:t>
            </w:r>
          </w:p>
        </w:tc>
        <w:tc>
          <w:tcPr>
            <w:tcW w:w="1050" w:type="pct"/>
          </w:tcPr>
          <w:p w14:paraId="5B32B76C" w14:textId="77777777" w:rsidR="00272088" w:rsidRPr="004F0FA2" w:rsidRDefault="00272088" w:rsidP="00272088">
            <w:pPr>
              <w:contextualSpacing/>
              <w:rPr>
                <w:bCs/>
                <w:szCs w:val="18"/>
              </w:rPr>
            </w:pPr>
          </w:p>
          <w:p w14:paraId="43B37F94" w14:textId="77777777" w:rsidR="00272088" w:rsidRPr="004F0FA2" w:rsidRDefault="00272088" w:rsidP="00272088">
            <w:pPr>
              <w:ind w:firstLine="0"/>
              <w:contextualSpacing/>
              <w:jc w:val="center"/>
              <w:rPr>
                <w:bCs/>
                <w:szCs w:val="18"/>
              </w:rPr>
            </w:pPr>
            <w:r w:rsidRPr="004F0FA2">
              <w:rPr>
                <w:bCs/>
                <w:szCs w:val="18"/>
              </w:rPr>
              <w:t>Required*</w:t>
            </w:r>
          </w:p>
        </w:tc>
        <w:tc>
          <w:tcPr>
            <w:tcW w:w="954" w:type="pct"/>
            <w:shd w:val="clear" w:color="auto" w:fill="FFFFFF" w:themeFill="background1"/>
          </w:tcPr>
          <w:p w14:paraId="58322655" w14:textId="77777777" w:rsidR="00272088" w:rsidRPr="004F0FA2" w:rsidRDefault="00272088" w:rsidP="00272088">
            <w:pPr>
              <w:ind w:firstLine="0"/>
              <w:contextualSpacing/>
              <w:jc w:val="center"/>
              <w:rPr>
                <w:bCs/>
                <w:szCs w:val="18"/>
              </w:rPr>
            </w:pPr>
          </w:p>
          <w:p w14:paraId="16F5755B" w14:textId="77777777" w:rsidR="00272088" w:rsidRPr="004F0FA2" w:rsidRDefault="00272088" w:rsidP="00272088">
            <w:pPr>
              <w:ind w:firstLine="0"/>
              <w:contextualSpacing/>
              <w:jc w:val="center"/>
              <w:rPr>
                <w:bCs/>
                <w:szCs w:val="18"/>
              </w:rPr>
            </w:pPr>
            <w:r w:rsidRPr="004F0FA2">
              <w:rPr>
                <w:bCs/>
                <w:szCs w:val="18"/>
              </w:rPr>
              <w:t>Required*</w:t>
            </w:r>
          </w:p>
        </w:tc>
      </w:tr>
      <w:tr w:rsidR="00272088" w:rsidRPr="00F93A3E" w14:paraId="40581E77" w14:textId="77777777" w:rsidTr="00272088">
        <w:trPr>
          <w:trHeight w:val="20"/>
        </w:trPr>
        <w:tc>
          <w:tcPr>
            <w:tcW w:w="1037" w:type="pct"/>
          </w:tcPr>
          <w:p w14:paraId="66344D11" w14:textId="77777777" w:rsidR="00272088" w:rsidRPr="004F0FA2" w:rsidRDefault="00272088" w:rsidP="00272088">
            <w:pPr>
              <w:ind w:firstLine="0"/>
              <w:contextualSpacing/>
              <w:jc w:val="center"/>
              <w:rPr>
                <w:bCs/>
                <w:szCs w:val="18"/>
              </w:rPr>
            </w:pPr>
          </w:p>
          <w:p w14:paraId="7F7D8034" w14:textId="77777777" w:rsidR="00272088" w:rsidRPr="004F0FA2" w:rsidRDefault="00272088" w:rsidP="00272088">
            <w:pPr>
              <w:ind w:firstLine="0"/>
              <w:contextualSpacing/>
              <w:jc w:val="center"/>
              <w:rPr>
                <w:bCs/>
                <w:szCs w:val="18"/>
              </w:rPr>
            </w:pPr>
            <w:r w:rsidRPr="004F0FA2">
              <w:rPr>
                <w:bCs/>
                <w:szCs w:val="18"/>
              </w:rPr>
              <w:t>Level 2</w:t>
            </w:r>
          </w:p>
        </w:tc>
        <w:tc>
          <w:tcPr>
            <w:tcW w:w="1959" w:type="pct"/>
          </w:tcPr>
          <w:p w14:paraId="0CAC54D6" w14:textId="77777777" w:rsidR="00272088" w:rsidRPr="004F0FA2" w:rsidRDefault="00272088" w:rsidP="00E038A2">
            <w:pPr>
              <w:numPr>
                <w:ilvl w:val="0"/>
                <w:numId w:val="25"/>
              </w:numPr>
              <w:ind w:left="337"/>
              <w:contextualSpacing/>
              <w:rPr>
                <w:bCs/>
                <w:szCs w:val="18"/>
              </w:rPr>
            </w:pPr>
            <w:r w:rsidRPr="004F0FA2">
              <w:rPr>
                <w:bCs/>
                <w:szCs w:val="18"/>
              </w:rPr>
              <w:t>Expected to readily meet NCLEX-RN</w:t>
            </w:r>
            <w:r w:rsidRPr="004F0FA2">
              <w:rPr>
                <w:bCs/>
                <w:szCs w:val="18"/>
                <w:vertAlign w:val="superscript"/>
              </w:rPr>
              <w:t xml:space="preserve">® </w:t>
            </w:r>
            <w:r w:rsidRPr="004F0FA2">
              <w:rPr>
                <w:bCs/>
                <w:szCs w:val="18"/>
              </w:rPr>
              <w:t>standards</w:t>
            </w:r>
          </w:p>
          <w:p w14:paraId="4A3F58A7" w14:textId="77777777" w:rsidR="00272088" w:rsidRPr="004F0FA2" w:rsidRDefault="00272088" w:rsidP="00E038A2">
            <w:pPr>
              <w:numPr>
                <w:ilvl w:val="0"/>
                <w:numId w:val="25"/>
              </w:numPr>
              <w:ind w:left="337"/>
              <w:contextualSpacing/>
              <w:rPr>
                <w:bCs/>
                <w:szCs w:val="18"/>
              </w:rPr>
            </w:pPr>
            <w:r w:rsidRPr="004F0FA2">
              <w:rPr>
                <w:bCs/>
                <w:szCs w:val="18"/>
              </w:rPr>
              <w:t>Meets the GHC benchmark</w:t>
            </w:r>
          </w:p>
        </w:tc>
        <w:tc>
          <w:tcPr>
            <w:tcW w:w="1050" w:type="pct"/>
          </w:tcPr>
          <w:p w14:paraId="7B38E05F" w14:textId="77777777" w:rsidR="00272088" w:rsidRPr="004F0FA2" w:rsidRDefault="00272088" w:rsidP="00272088">
            <w:pPr>
              <w:ind w:firstLine="0"/>
              <w:contextualSpacing/>
              <w:rPr>
                <w:bCs/>
                <w:szCs w:val="18"/>
                <w:highlight w:val="yellow"/>
              </w:rPr>
            </w:pPr>
          </w:p>
          <w:p w14:paraId="50049752" w14:textId="77777777" w:rsidR="00272088" w:rsidRPr="004F0FA2" w:rsidRDefault="00272088" w:rsidP="00272088">
            <w:pPr>
              <w:ind w:firstLine="0"/>
              <w:contextualSpacing/>
              <w:jc w:val="center"/>
              <w:rPr>
                <w:bCs/>
                <w:strike/>
                <w:szCs w:val="18"/>
              </w:rPr>
            </w:pPr>
            <w:r w:rsidRPr="004F0FA2">
              <w:rPr>
                <w:bCs/>
                <w:szCs w:val="18"/>
              </w:rPr>
              <w:t>Required*</w:t>
            </w:r>
          </w:p>
        </w:tc>
        <w:tc>
          <w:tcPr>
            <w:tcW w:w="954" w:type="pct"/>
            <w:shd w:val="clear" w:color="auto" w:fill="FFFFFF" w:themeFill="background1"/>
          </w:tcPr>
          <w:p w14:paraId="5B2DF38A" w14:textId="77777777" w:rsidR="00272088" w:rsidRPr="004F0FA2" w:rsidRDefault="00272088" w:rsidP="00272088">
            <w:pPr>
              <w:contextualSpacing/>
              <w:jc w:val="center"/>
              <w:rPr>
                <w:bCs/>
                <w:szCs w:val="18"/>
              </w:rPr>
            </w:pPr>
          </w:p>
          <w:p w14:paraId="0CE4CB4E" w14:textId="77777777" w:rsidR="00272088" w:rsidRPr="004F0FA2" w:rsidRDefault="00272088" w:rsidP="00272088">
            <w:pPr>
              <w:ind w:firstLine="0"/>
              <w:contextualSpacing/>
              <w:jc w:val="center"/>
              <w:rPr>
                <w:bCs/>
                <w:szCs w:val="18"/>
              </w:rPr>
            </w:pPr>
            <w:r w:rsidRPr="004F0FA2">
              <w:rPr>
                <w:bCs/>
                <w:szCs w:val="18"/>
              </w:rPr>
              <w:t>Optional</w:t>
            </w:r>
          </w:p>
        </w:tc>
      </w:tr>
      <w:tr w:rsidR="00272088" w:rsidRPr="00F93A3E" w14:paraId="49C3067A" w14:textId="77777777" w:rsidTr="00272088">
        <w:trPr>
          <w:trHeight w:val="20"/>
        </w:trPr>
        <w:tc>
          <w:tcPr>
            <w:tcW w:w="1037" w:type="pct"/>
          </w:tcPr>
          <w:p w14:paraId="0F959EBD" w14:textId="77777777" w:rsidR="00272088" w:rsidRPr="004F0FA2" w:rsidRDefault="00272088" w:rsidP="00272088">
            <w:pPr>
              <w:ind w:firstLine="0"/>
              <w:contextualSpacing/>
              <w:jc w:val="center"/>
              <w:rPr>
                <w:bCs/>
                <w:szCs w:val="18"/>
              </w:rPr>
            </w:pPr>
          </w:p>
          <w:p w14:paraId="79F77486" w14:textId="77777777" w:rsidR="00272088" w:rsidRPr="004F0FA2" w:rsidRDefault="00272088" w:rsidP="00272088">
            <w:pPr>
              <w:ind w:firstLine="0"/>
              <w:contextualSpacing/>
              <w:jc w:val="center"/>
              <w:rPr>
                <w:bCs/>
                <w:szCs w:val="18"/>
              </w:rPr>
            </w:pPr>
            <w:r w:rsidRPr="004F0FA2">
              <w:rPr>
                <w:bCs/>
                <w:szCs w:val="18"/>
              </w:rPr>
              <w:t>Level 3</w:t>
            </w:r>
          </w:p>
        </w:tc>
        <w:tc>
          <w:tcPr>
            <w:tcW w:w="1959" w:type="pct"/>
          </w:tcPr>
          <w:p w14:paraId="253E3DE7" w14:textId="77777777" w:rsidR="00272088" w:rsidRPr="004F0FA2" w:rsidRDefault="00272088" w:rsidP="00E038A2">
            <w:pPr>
              <w:numPr>
                <w:ilvl w:val="0"/>
                <w:numId w:val="26"/>
              </w:numPr>
              <w:ind w:left="337"/>
              <w:contextualSpacing/>
              <w:rPr>
                <w:bCs/>
                <w:szCs w:val="18"/>
              </w:rPr>
            </w:pPr>
            <w:r w:rsidRPr="004F0FA2">
              <w:rPr>
                <w:bCs/>
                <w:szCs w:val="18"/>
              </w:rPr>
              <w:t>Expected to exceed NCLEX-RN</w:t>
            </w:r>
            <w:r w:rsidRPr="004F0FA2">
              <w:rPr>
                <w:bCs/>
                <w:szCs w:val="18"/>
                <w:vertAlign w:val="superscript"/>
              </w:rPr>
              <w:t xml:space="preserve">® </w:t>
            </w:r>
            <w:r w:rsidRPr="004F0FA2">
              <w:rPr>
                <w:bCs/>
                <w:szCs w:val="18"/>
              </w:rPr>
              <w:t>standards</w:t>
            </w:r>
          </w:p>
          <w:p w14:paraId="5FD99F42" w14:textId="77777777" w:rsidR="00272088" w:rsidRPr="004F0FA2" w:rsidRDefault="00272088" w:rsidP="00E038A2">
            <w:pPr>
              <w:numPr>
                <w:ilvl w:val="0"/>
                <w:numId w:val="26"/>
              </w:numPr>
              <w:ind w:left="337"/>
              <w:contextualSpacing/>
              <w:rPr>
                <w:bCs/>
                <w:szCs w:val="18"/>
              </w:rPr>
            </w:pPr>
            <w:r w:rsidRPr="004F0FA2">
              <w:rPr>
                <w:bCs/>
                <w:szCs w:val="18"/>
              </w:rPr>
              <w:t>Exceeds GHC benchmark</w:t>
            </w:r>
          </w:p>
        </w:tc>
        <w:tc>
          <w:tcPr>
            <w:tcW w:w="1050" w:type="pct"/>
          </w:tcPr>
          <w:p w14:paraId="3ABF86BC" w14:textId="77777777" w:rsidR="00272088" w:rsidRPr="004F0FA2" w:rsidRDefault="00272088" w:rsidP="00272088">
            <w:pPr>
              <w:ind w:firstLine="0"/>
              <w:contextualSpacing/>
              <w:rPr>
                <w:bCs/>
                <w:szCs w:val="18"/>
                <w:highlight w:val="yellow"/>
              </w:rPr>
            </w:pPr>
          </w:p>
          <w:p w14:paraId="60A0B961" w14:textId="77777777" w:rsidR="00272088" w:rsidRPr="004F0FA2" w:rsidRDefault="00272088" w:rsidP="00272088">
            <w:pPr>
              <w:ind w:firstLine="0"/>
              <w:contextualSpacing/>
              <w:jc w:val="center"/>
              <w:rPr>
                <w:bCs/>
                <w:strike/>
                <w:szCs w:val="18"/>
              </w:rPr>
            </w:pPr>
            <w:r w:rsidRPr="004F0FA2">
              <w:rPr>
                <w:bCs/>
                <w:szCs w:val="18"/>
              </w:rPr>
              <w:t>Required*</w:t>
            </w:r>
          </w:p>
        </w:tc>
        <w:tc>
          <w:tcPr>
            <w:tcW w:w="954" w:type="pct"/>
            <w:shd w:val="clear" w:color="auto" w:fill="FFFFFF" w:themeFill="background1"/>
          </w:tcPr>
          <w:p w14:paraId="10F4AB56" w14:textId="77777777" w:rsidR="00272088" w:rsidRPr="004F0FA2" w:rsidRDefault="00272088" w:rsidP="00272088">
            <w:pPr>
              <w:contextualSpacing/>
              <w:rPr>
                <w:bCs/>
                <w:szCs w:val="18"/>
              </w:rPr>
            </w:pPr>
          </w:p>
          <w:p w14:paraId="155DC7B4" w14:textId="77777777" w:rsidR="00272088" w:rsidRPr="004F0FA2" w:rsidRDefault="00272088" w:rsidP="00272088">
            <w:pPr>
              <w:ind w:firstLine="0"/>
              <w:contextualSpacing/>
              <w:jc w:val="center"/>
              <w:rPr>
                <w:bCs/>
                <w:szCs w:val="18"/>
              </w:rPr>
            </w:pPr>
            <w:r w:rsidRPr="004F0FA2">
              <w:rPr>
                <w:bCs/>
                <w:szCs w:val="18"/>
              </w:rPr>
              <w:t>Optional</w:t>
            </w:r>
          </w:p>
        </w:tc>
      </w:tr>
    </w:tbl>
    <w:p w14:paraId="373B3EF8" w14:textId="77777777" w:rsidR="00753225" w:rsidRDefault="00753225" w:rsidP="00753225">
      <w:pPr>
        <w:ind w:left="360"/>
        <w:contextualSpacing/>
        <w:rPr>
          <w:bCs/>
          <w:sz w:val="20"/>
          <w:szCs w:val="20"/>
        </w:rPr>
      </w:pPr>
    </w:p>
    <w:p w14:paraId="59DC581A" w14:textId="6C84A1AC" w:rsidR="00272088" w:rsidRDefault="00272088" w:rsidP="00E038A2">
      <w:pPr>
        <w:numPr>
          <w:ilvl w:val="0"/>
          <w:numId w:val="23"/>
        </w:numPr>
        <w:ind w:left="360"/>
        <w:contextualSpacing/>
        <w:rPr>
          <w:bCs/>
          <w:sz w:val="20"/>
          <w:szCs w:val="20"/>
        </w:rPr>
      </w:pPr>
      <w:r>
        <w:rPr>
          <w:bCs/>
          <w:sz w:val="20"/>
          <w:szCs w:val="20"/>
        </w:rPr>
        <w:t>Please see your course calendar for a schedule of Proctored ATI testing.</w:t>
      </w:r>
    </w:p>
    <w:p w14:paraId="752CB8DB" w14:textId="77777777" w:rsidR="00272088" w:rsidRPr="00F93A3E" w:rsidRDefault="00272088" w:rsidP="00E038A2">
      <w:pPr>
        <w:numPr>
          <w:ilvl w:val="0"/>
          <w:numId w:val="23"/>
        </w:numPr>
        <w:ind w:left="360"/>
        <w:contextualSpacing/>
        <w:rPr>
          <w:bCs/>
          <w:sz w:val="20"/>
          <w:szCs w:val="20"/>
        </w:rPr>
      </w:pPr>
      <w:r w:rsidRPr="00F93A3E">
        <w:rPr>
          <w:bCs/>
          <w:sz w:val="20"/>
          <w:szCs w:val="20"/>
        </w:rPr>
        <w:t xml:space="preserve">Proctored assessment tests are timed with one minute per </w:t>
      </w:r>
      <w:r>
        <w:rPr>
          <w:bCs/>
          <w:sz w:val="20"/>
          <w:szCs w:val="20"/>
        </w:rPr>
        <w:t xml:space="preserve">multiple choice </w:t>
      </w:r>
      <w:r w:rsidRPr="00F93A3E">
        <w:rPr>
          <w:bCs/>
          <w:sz w:val="20"/>
          <w:szCs w:val="20"/>
        </w:rPr>
        <w:t>question</w:t>
      </w:r>
      <w:r>
        <w:rPr>
          <w:bCs/>
          <w:sz w:val="20"/>
          <w:szCs w:val="20"/>
        </w:rPr>
        <w:t xml:space="preserve"> and two minutes per Next Generation NCLEX (NGN) question.</w:t>
      </w:r>
    </w:p>
    <w:p w14:paraId="4FBC9A7A" w14:textId="77777777" w:rsidR="00272088" w:rsidRPr="005133C4" w:rsidRDefault="00272088" w:rsidP="00E038A2">
      <w:pPr>
        <w:numPr>
          <w:ilvl w:val="0"/>
          <w:numId w:val="23"/>
        </w:numPr>
        <w:ind w:left="360"/>
        <w:contextualSpacing/>
        <w:rPr>
          <w:bCs/>
          <w:sz w:val="20"/>
          <w:szCs w:val="20"/>
        </w:rPr>
      </w:pPr>
      <w:r w:rsidRPr="005133C4">
        <w:rPr>
          <w:bCs/>
          <w:sz w:val="20"/>
          <w:szCs w:val="20"/>
        </w:rPr>
        <w:t xml:space="preserve">Attendance is mandatory for ATI proctored tests.  In the event of absence, </w:t>
      </w:r>
      <w:r w:rsidRPr="005133C4">
        <w:rPr>
          <w:b/>
          <w:bCs/>
          <w:sz w:val="20"/>
          <w:szCs w:val="20"/>
        </w:rPr>
        <w:t>students who fail to make up the test within 2 days of the scheduled test date</w:t>
      </w:r>
      <w:r>
        <w:rPr>
          <w:b/>
          <w:bCs/>
          <w:sz w:val="20"/>
          <w:szCs w:val="20"/>
        </w:rPr>
        <w:t>,</w:t>
      </w:r>
      <w:r w:rsidRPr="005133C4">
        <w:rPr>
          <w:b/>
          <w:bCs/>
          <w:sz w:val="20"/>
          <w:szCs w:val="20"/>
        </w:rPr>
        <w:t xml:space="preserve"> will receive disciplinary points as appropriate, per the Program Attendance, Participation, and Performance Tool.  </w:t>
      </w:r>
    </w:p>
    <w:p w14:paraId="117F09F9" w14:textId="77777777" w:rsidR="00272088" w:rsidRPr="005133C4" w:rsidRDefault="00272088" w:rsidP="00E038A2">
      <w:pPr>
        <w:numPr>
          <w:ilvl w:val="0"/>
          <w:numId w:val="23"/>
        </w:numPr>
        <w:spacing w:after="0"/>
        <w:ind w:left="360"/>
        <w:contextualSpacing/>
        <w:rPr>
          <w:bCs/>
          <w:sz w:val="20"/>
          <w:szCs w:val="20"/>
        </w:rPr>
      </w:pPr>
      <w:r w:rsidRPr="005133C4">
        <w:rPr>
          <w:bCs/>
          <w:sz w:val="20"/>
          <w:szCs w:val="20"/>
        </w:rPr>
        <w:t>All students must remediate using their Focused Reviews. These reviews are individualized, by ATI</w:t>
      </w:r>
      <w:r w:rsidRPr="005133C4">
        <w:rPr>
          <w:bCs/>
          <w:sz w:val="20"/>
          <w:szCs w:val="20"/>
          <w:vertAlign w:val="superscript"/>
        </w:rPr>
        <w:t>®</w:t>
      </w:r>
      <w:r w:rsidRPr="005133C4">
        <w:rPr>
          <w:bCs/>
          <w:sz w:val="20"/>
          <w:szCs w:val="20"/>
        </w:rPr>
        <w:t>, based upon the questions the student missed during the practiced and proctored exam. Levels of achievement are determined annually by ATI</w:t>
      </w:r>
      <w:r w:rsidRPr="005133C4">
        <w:rPr>
          <w:bCs/>
          <w:sz w:val="20"/>
          <w:szCs w:val="20"/>
          <w:vertAlign w:val="superscript"/>
        </w:rPr>
        <w:t>®</w:t>
      </w:r>
      <w:r w:rsidRPr="005133C4">
        <w:rPr>
          <w:bCs/>
          <w:sz w:val="20"/>
          <w:szCs w:val="20"/>
        </w:rPr>
        <w:t xml:space="preserve"> and will appear on the student’s performance profile at the end of the exam or on ATI’s RN Content Mastery Series, Proficiency Levels: ATI Recommended Cut Scores.</w:t>
      </w:r>
    </w:p>
    <w:p w14:paraId="51AE4C27" w14:textId="77777777" w:rsidR="00272088" w:rsidRPr="00F93A3E" w:rsidRDefault="00272088" w:rsidP="00272088">
      <w:pPr>
        <w:contextualSpacing/>
        <w:rPr>
          <w:bCs/>
          <w:sz w:val="20"/>
          <w:szCs w:val="20"/>
        </w:rPr>
      </w:pPr>
    </w:p>
    <w:p w14:paraId="26AC64F0" w14:textId="77777777" w:rsidR="00272088" w:rsidRPr="00001C0B" w:rsidRDefault="00272088" w:rsidP="00272088">
      <w:pPr>
        <w:contextualSpacing/>
        <w:rPr>
          <w:b/>
          <w:bCs/>
          <w:i/>
          <w:sz w:val="20"/>
          <w:szCs w:val="20"/>
          <w:u w:val="single"/>
        </w:rPr>
      </w:pPr>
      <w:r w:rsidRPr="00001C0B">
        <w:rPr>
          <w:b/>
          <w:bCs/>
          <w:i/>
          <w:sz w:val="20"/>
          <w:szCs w:val="20"/>
          <w:u w:val="single"/>
        </w:rPr>
        <w:t>Learning System RN 3.0: Standard Quizzes</w:t>
      </w:r>
    </w:p>
    <w:p w14:paraId="3EA90CD3" w14:textId="77777777" w:rsidR="00272088" w:rsidRPr="00F93A3E" w:rsidRDefault="00272088" w:rsidP="00E038A2">
      <w:pPr>
        <w:numPr>
          <w:ilvl w:val="0"/>
          <w:numId w:val="27"/>
        </w:numPr>
        <w:ind w:left="360"/>
        <w:contextualSpacing/>
        <w:rPr>
          <w:bCs/>
          <w:sz w:val="20"/>
          <w:szCs w:val="20"/>
        </w:rPr>
      </w:pPr>
      <w:r w:rsidRPr="00F93A3E">
        <w:rPr>
          <w:bCs/>
          <w:sz w:val="20"/>
          <w:szCs w:val="20"/>
        </w:rPr>
        <w:t>Assessments are provided at the discretion of the nursing faculty content expert.</w:t>
      </w:r>
    </w:p>
    <w:p w14:paraId="095A2FB0" w14:textId="49A29431" w:rsidR="00272088" w:rsidRDefault="00272088" w:rsidP="00272088">
      <w:pPr>
        <w:pStyle w:val="Heading4"/>
        <w:rPr>
          <w:i/>
          <w:sz w:val="18"/>
          <w:szCs w:val="18"/>
          <w:u w:val="single"/>
        </w:rPr>
      </w:pPr>
      <w:r w:rsidRPr="00400CFD">
        <w:rPr>
          <w:i/>
          <w:sz w:val="18"/>
          <w:szCs w:val="18"/>
          <w:u w:val="single"/>
        </w:rPr>
        <w:t>Comprehensive Predictor</w:t>
      </w:r>
    </w:p>
    <w:p w14:paraId="7D1C0752" w14:textId="77777777" w:rsidR="00753225" w:rsidRPr="00753225" w:rsidRDefault="00753225" w:rsidP="00753225">
      <w:pPr>
        <w:spacing w:after="0"/>
      </w:pPr>
    </w:p>
    <w:p w14:paraId="63E43B64" w14:textId="77777777" w:rsidR="00272088" w:rsidRPr="00F93A3E" w:rsidRDefault="00272088" w:rsidP="00E038A2">
      <w:pPr>
        <w:numPr>
          <w:ilvl w:val="0"/>
          <w:numId w:val="27"/>
        </w:numPr>
        <w:ind w:left="360"/>
        <w:contextualSpacing/>
        <w:rPr>
          <w:bCs/>
          <w:sz w:val="20"/>
          <w:szCs w:val="20"/>
        </w:rPr>
      </w:pPr>
      <w:r w:rsidRPr="00F93A3E">
        <w:rPr>
          <w:bCs/>
          <w:sz w:val="20"/>
          <w:szCs w:val="20"/>
        </w:rPr>
        <w:t>The Comprehensive Predictor is given during spring quarter</w:t>
      </w:r>
      <w:r>
        <w:rPr>
          <w:bCs/>
          <w:sz w:val="20"/>
          <w:szCs w:val="20"/>
        </w:rPr>
        <w:t>,</w:t>
      </w:r>
      <w:r w:rsidRPr="00F93A3E">
        <w:rPr>
          <w:bCs/>
          <w:sz w:val="20"/>
          <w:szCs w:val="20"/>
        </w:rPr>
        <w:t xml:space="preserve"> second year.  Grays Harbor Colleg</w:t>
      </w:r>
      <w:r>
        <w:rPr>
          <w:bCs/>
          <w:sz w:val="20"/>
          <w:szCs w:val="20"/>
        </w:rPr>
        <w:t>e nursing faculty has established a benchmark of 90</w:t>
      </w:r>
      <w:r w:rsidRPr="00F93A3E">
        <w:rPr>
          <w:bCs/>
          <w:sz w:val="20"/>
          <w:szCs w:val="20"/>
        </w:rPr>
        <w:t>%</w:t>
      </w:r>
      <w:r>
        <w:rPr>
          <w:bCs/>
          <w:sz w:val="20"/>
          <w:szCs w:val="20"/>
        </w:rPr>
        <w:t xml:space="preserve"> or above passing predictability</w:t>
      </w:r>
      <w:r w:rsidRPr="00F93A3E">
        <w:rPr>
          <w:bCs/>
          <w:sz w:val="20"/>
          <w:szCs w:val="20"/>
        </w:rPr>
        <w:t xml:space="preserve"> on this assessment.  </w:t>
      </w:r>
    </w:p>
    <w:p w14:paraId="45C75DF8" w14:textId="2D075BA9" w:rsidR="00272088" w:rsidRDefault="00272088" w:rsidP="00E038A2">
      <w:pPr>
        <w:numPr>
          <w:ilvl w:val="0"/>
          <w:numId w:val="27"/>
        </w:numPr>
        <w:ind w:left="360"/>
        <w:contextualSpacing/>
        <w:rPr>
          <w:bCs/>
          <w:sz w:val="20"/>
          <w:szCs w:val="20"/>
        </w:rPr>
      </w:pPr>
      <w:r w:rsidRPr="00894C8A">
        <w:rPr>
          <w:b/>
          <w:bCs/>
          <w:sz w:val="20"/>
          <w:szCs w:val="20"/>
        </w:rPr>
        <w:lastRenderedPageBreak/>
        <w:t>Al</w:t>
      </w:r>
      <w:r w:rsidRPr="008C19F5">
        <w:rPr>
          <w:b/>
          <w:bCs/>
          <w:sz w:val="20"/>
          <w:szCs w:val="20"/>
        </w:rPr>
        <w:t xml:space="preserve">l students must </w:t>
      </w:r>
      <w:r w:rsidRPr="00EE1D33">
        <w:rPr>
          <w:b/>
          <w:bCs/>
          <w:sz w:val="20"/>
          <w:szCs w:val="20"/>
        </w:rPr>
        <w:t>remediate areas identified on their Focused Review</w:t>
      </w:r>
      <w:r w:rsidRPr="00EE1D33">
        <w:rPr>
          <w:b/>
          <w:bCs/>
          <w:strike/>
          <w:sz w:val="20"/>
          <w:szCs w:val="20"/>
        </w:rPr>
        <w:t xml:space="preserve"> </w:t>
      </w:r>
      <w:r w:rsidRPr="00EE1D33">
        <w:rPr>
          <w:b/>
          <w:bCs/>
          <w:sz w:val="20"/>
          <w:szCs w:val="20"/>
        </w:rPr>
        <w:t>and</w:t>
      </w:r>
      <w:r w:rsidRPr="008C19F5">
        <w:rPr>
          <w:b/>
          <w:bCs/>
          <w:sz w:val="20"/>
          <w:szCs w:val="20"/>
        </w:rPr>
        <w:t xml:space="preserve"> students scoring lower than 90% probability to pass are</w:t>
      </w:r>
      <w:r w:rsidRPr="00894C8A">
        <w:rPr>
          <w:b/>
          <w:bCs/>
          <w:sz w:val="20"/>
          <w:szCs w:val="20"/>
        </w:rPr>
        <w:t xml:space="preserve"> required to retake the proctored test to be placed on the program </w:t>
      </w:r>
      <w:r>
        <w:rPr>
          <w:b/>
          <w:bCs/>
          <w:sz w:val="20"/>
          <w:szCs w:val="20"/>
        </w:rPr>
        <w:t>C</w:t>
      </w:r>
      <w:r w:rsidRPr="00894C8A">
        <w:rPr>
          <w:b/>
          <w:bCs/>
          <w:sz w:val="20"/>
          <w:szCs w:val="20"/>
        </w:rPr>
        <w:t>ompleter</w:t>
      </w:r>
      <w:r>
        <w:rPr>
          <w:b/>
          <w:bCs/>
          <w:sz w:val="20"/>
          <w:szCs w:val="20"/>
        </w:rPr>
        <w:t>’</w:t>
      </w:r>
      <w:r w:rsidRPr="00894C8A">
        <w:rPr>
          <w:b/>
          <w:bCs/>
          <w:sz w:val="20"/>
          <w:szCs w:val="20"/>
        </w:rPr>
        <w:t xml:space="preserve">s </w:t>
      </w:r>
      <w:r>
        <w:rPr>
          <w:b/>
          <w:bCs/>
          <w:sz w:val="20"/>
          <w:szCs w:val="20"/>
        </w:rPr>
        <w:t>L</w:t>
      </w:r>
      <w:r w:rsidRPr="00894C8A">
        <w:rPr>
          <w:b/>
          <w:bCs/>
          <w:sz w:val="20"/>
          <w:szCs w:val="20"/>
        </w:rPr>
        <w:t>ist</w:t>
      </w:r>
      <w:r w:rsidRPr="00F93A3E">
        <w:rPr>
          <w:bCs/>
          <w:sz w:val="20"/>
          <w:szCs w:val="20"/>
        </w:rPr>
        <w:t xml:space="preserve">. </w:t>
      </w:r>
    </w:p>
    <w:p w14:paraId="0E543AE3" w14:textId="77777777" w:rsidR="00501C33" w:rsidRDefault="00501C33" w:rsidP="00501C33">
      <w:pPr>
        <w:ind w:left="360"/>
        <w:contextualSpacing/>
        <w:rPr>
          <w:bCs/>
          <w:sz w:val="20"/>
          <w:szCs w:val="20"/>
        </w:rPr>
      </w:pPr>
    </w:p>
    <w:p w14:paraId="0C6CC97D" w14:textId="48192342" w:rsidR="00272088" w:rsidRPr="00A169AB" w:rsidRDefault="00272088" w:rsidP="00272088">
      <w:pPr>
        <w:jc w:val="center"/>
        <w:rPr>
          <w:b/>
          <w:sz w:val="32"/>
          <w:szCs w:val="32"/>
        </w:rPr>
      </w:pPr>
      <w:r>
        <w:rPr>
          <w:b/>
          <w:sz w:val="32"/>
          <w:szCs w:val="32"/>
        </w:rPr>
        <w:t xml:space="preserve">ATI CONTENT MASTERY SERIES: </w:t>
      </w:r>
      <w:r w:rsidRPr="001D7ADC">
        <w:rPr>
          <w:b/>
          <w:sz w:val="32"/>
          <w:szCs w:val="32"/>
        </w:rPr>
        <w:t>GRADING RUBRIC</w:t>
      </w:r>
    </w:p>
    <w:p w14:paraId="479AA075" w14:textId="70C28ACA" w:rsidR="00D938A4" w:rsidRDefault="00D938A4" w:rsidP="00D938A4">
      <w:pPr>
        <w:spacing w:after="0"/>
        <w:jc w:val="center"/>
      </w:pPr>
      <w:r w:rsidRPr="006110E6">
        <w:rPr>
          <w:b/>
          <w:sz w:val="36"/>
          <w:szCs w:val="36"/>
        </w:rPr>
        <w:t>PRACTICE ASSESSMENT (4 points)</w:t>
      </w:r>
    </w:p>
    <w:tbl>
      <w:tblPr>
        <w:tblStyle w:val="TableGrid"/>
        <w:tblW w:w="10350" w:type="dxa"/>
        <w:tblInd w:w="-725" w:type="dxa"/>
        <w:tblLook w:val="04A0" w:firstRow="1" w:lastRow="0" w:firstColumn="1" w:lastColumn="0" w:noHBand="0" w:noVBand="1"/>
      </w:tblPr>
      <w:tblGrid>
        <w:gridCol w:w="5184"/>
        <w:gridCol w:w="5166"/>
      </w:tblGrid>
      <w:tr w:rsidR="00D938A4" w:rsidRPr="00F75663" w14:paraId="3BA72C92" w14:textId="77777777" w:rsidTr="00D938A4">
        <w:trPr>
          <w:trHeight w:val="377"/>
        </w:trPr>
        <w:tc>
          <w:tcPr>
            <w:tcW w:w="5184" w:type="dxa"/>
            <w:shd w:val="clear" w:color="auto" w:fill="D9D9D9" w:themeFill="background1" w:themeFillShade="D9"/>
          </w:tcPr>
          <w:p w14:paraId="19AE8AF2" w14:textId="77777777" w:rsidR="00D938A4" w:rsidRPr="00CB235B" w:rsidRDefault="00D938A4" w:rsidP="00272088">
            <w:pPr>
              <w:pStyle w:val="NoSpacing"/>
              <w:jc w:val="center"/>
            </w:pPr>
            <w:r w:rsidRPr="00995596">
              <w:rPr>
                <w:b/>
              </w:rPr>
              <w:t>Complete Practice Assessment A</w:t>
            </w:r>
            <w:r w:rsidRPr="005A5C18">
              <w:rPr>
                <w:b/>
              </w:rPr>
              <w:t xml:space="preserve"> </w:t>
            </w:r>
          </w:p>
        </w:tc>
        <w:tc>
          <w:tcPr>
            <w:tcW w:w="5166" w:type="dxa"/>
            <w:shd w:val="clear" w:color="auto" w:fill="D9D9D9" w:themeFill="background1" w:themeFillShade="D9"/>
          </w:tcPr>
          <w:p w14:paraId="2038BD97" w14:textId="77777777" w:rsidR="00D938A4" w:rsidRPr="00CB235B" w:rsidRDefault="00D938A4" w:rsidP="00272088">
            <w:pPr>
              <w:pStyle w:val="NoSpacing"/>
              <w:jc w:val="center"/>
            </w:pPr>
            <w:r w:rsidRPr="00995596">
              <w:rPr>
                <w:b/>
              </w:rPr>
              <w:t xml:space="preserve">Complete Practice Assessment </w:t>
            </w:r>
            <w:r>
              <w:rPr>
                <w:b/>
              </w:rPr>
              <w:t>B</w:t>
            </w:r>
            <w:r w:rsidRPr="005A5C18">
              <w:rPr>
                <w:b/>
              </w:rPr>
              <w:t xml:space="preserve"> </w:t>
            </w:r>
          </w:p>
        </w:tc>
      </w:tr>
    </w:tbl>
    <w:p w14:paraId="120A760F" w14:textId="77777777" w:rsidR="00D938A4" w:rsidRDefault="00D938A4" w:rsidP="001802C3">
      <w:pPr>
        <w:spacing w:after="0" w:line="240" w:lineRule="auto"/>
      </w:pPr>
    </w:p>
    <w:p w14:paraId="365FD0DA" w14:textId="55AF164A" w:rsidR="00D938A4" w:rsidRDefault="00D938A4" w:rsidP="001802C3">
      <w:pPr>
        <w:spacing w:after="120"/>
        <w:jc w:val="center"/>
      </w:pPr>
      <w:r w:rsidRPr="004C25A5">
        <w:rPr>
          <w:b/>
        </w:rPr>
        <w:t>REMEDIATION:</w:t>
      </w:r>
      <w:r>
        <w:rPr>
          <w:b/>
        </w:rPr>
        <w:t xml:space="preserve"> </w:t>
      </w:r>
      <w:r w:rsidRPr="004C25A5">
        <w:t>Same as Standardized Proctored Assessment (below)</w:t>
      </w:r>
    </w:p>
    <w:p w14:paraId="38F6F850" w14:textId="75A0F052" w:rsidR="001802C3" w:rsidRPr="001802C3" w:rsidRDefault="001802C3" w:rsidP="00D938A4">
      <w:pPr>
        <w:spacing w:after="0"/>
        <w:jc w:val="center"/>
        <w:rPr>
          <w:sz w:val="36"/>
          <w:szCs w:val="36"/>
        </w:rPr>
      </w:pPr>
      <w:r w:rsidRPr="001802C3">
        <w:rPr>
          <w:b/>
          <w:sz w:val="36"/>
          <w:szCs w:val="36"/>
        </w:rPr>
        <w:t>STANDARDIZED PROCTORED ASSESSMENT</w:t>
      </w:r>
    </w:p>
    <w:tbl>
      <w:tblPr>
        <w:tblStyle w:val="TableGrid"/>
        <w:tblW w:w="10368" w:type="dxa"/>
        <w:tblInd w:w="-725" w:type="dxa"/>
        <w:tblLook w:val="04A0" w:firstRow="1" w:lastRow="0" w:firstColumn="1" w:lastColumn="0" w:noHBand="0" w:noVBand="1"/>
      </w:tblPr>
      <w:tblGrid>
        <w:gridCol w:w="2592"/>
        <w:gridCol w:w="2592"/>
        <w:gridCol w:w="2592"/>
        <w:gridCol w:w="2592"/>
      </w:tblGrid>
      <w:tr w:rsidR="00272088" w:rsidRPr="00F75663" w14:paraId="214FA954" w14:textId="77777777" w:rsidTr="00272088">
        <w:trPr>
          <w:trHeight w:val="503"/>
        </w:trPr>
        <w:tc>
          <w:tcPr>
            <w:tcW w:w="2592" w:type="dxa"/>
            <w:shd w:val="clear" w:color="auto" w:fill="D9D9D9" w:themeFill="background1" w:themeFillShade="D9"/>
            <w:vAlign w:val="center"/>
          </w:tcPr>
          <w:p w14:paraId="19F9224D" w14:textId="77777777" w:rsidR="00272088" w:rsidRPr="00F75663" w:rsidRDefault="00272088" w:rsidP="00272088">
            <w:pPr>
              <w:jc w:val="center"/>
            </w:pPr>
            <w:r w:rsidRPr="00F75663">
              <w:t xml:space="preserve">Level 3 </w:t>
            </w:r>
            <w:r>
              <w:t>(</w:t>
            </w:r>
            <w:r w:rsidRPr="00F75663">
              <w:t>4 points</w:t>
            </w:r>
            <w:r>
              <w:t>)</w:t>
            </w:r>
          </w:p>
        </w:tc>
        <w:tc>
          <w:tcPr>
            <w:tcW w:w="2592" w:type="dxa"/>
            <w:shd w:val="clear" w:color="auto" w:fill="D9D9D9" w:themeFill="background1" w:themeFillShade="D9"/>
            <w:vAlign w:val="center"/>
          </w:tcPr>
          <w:p w14:paraId="05A5AF48" w14:textId="77777777" w:rsidR="00272088" w:rsidRPr="00F75663" w:rsidRDefault="00272088" w:rsidP="00272088">
            <w:pPr>
              <w:jc w:val="center"/>
            </w:pPr>
            <w:r w:rsidRPr="00F75663">
              <w:t xml:space="preserve">Level 2 </w:t>
            </w:r>
            <w:r>
              <w:t>(</w:t>
            </w:r>
            <w:r w:rsidRPr="00F75663">
              <w:t>3 points</w:t>
            </w:r>
            <w:r>
              <w:t>)</w:t>
            </w:r>
          </w:p>
        </w:tc>
        <w:tc>
          <w:tcPr>
            <w:tcW w:w="2592" w:type="dxa"/>
            <w:shd w:val="clear" w:color="auto" w:fill="D9D9D9" w:themeFill="background1" w:themeFillShade="D9"/>
            <w:vAlign w:val="center"/>
          </w:tcPr>
          <w:p w14:paraId="4041FF53" w14:textId="77777777" w:rsidR="00272088" w:rsidRPr="00F75663" w:rsidRDefault="00272088" w:rsidP="00272088">
            <w:pPr>
              <w:jc w:val="center"/>
            </w:pPr>
            <w:r w:rsidRPr="00F75663">
              <w:t xml:space="preserve">Level 1 </w:t>
            </w:r>
            <w:r>
              <w:t>(</w:t>
            </w:r>
            <w:r w:rsidRPr="00F75663">
              <w:t>1 point</w:t>
            </w:r>
            <w:r>
              <w:t>)</w:t>
            </w:r>
          </w:p>
        </w:tc>
        <w:tc>
          <w:tcPr>
            <w:tcW w:w="2592" w:type="dxa"/>
            <w:shd w:val="clear" w:color="auto" w:fill="D9D9D9" w:themeFill="background1" w:themeFillShade="D9"/>
            <w:vAlign w:val="center"/>
          </w:tcPr>
          <w:p w14:paraId="3EECE666" w14:textId="77777777" w:rsidR="00272088" w:rsidRPr="00F75663" w:rsidRDefault="00272088" w:rsidP="00272088">
            <w:pPr>
              <w:jc w:val="center"/>
            </w:pPr>
            <w:r w:rsidRPr="00F75663">
              <w:t xml:space="preserve">Below Level 1 </w:t>
            </w:r>
            <w:r>
              <w:t>(</w:t>
            </w:r>
            <w:r w:rsidRPr="00F75663">
              <w:t>0 points</w:t>
            </w:r>
            <w:r>
              <w:t>)</w:t>
            </w:r>
          </w:p>
        </w:tc>
      </w:tr>
      <w:tr w:rsidR="00272088" w:rsidRPr="00F75663" w14:paraId="3F8645A6" w14:textId="77777777" w:rsidTr="00272088">
        <w:trPr>
          <w:trHeight w:val="2303"/>
        </w:trPr>
        <w:tc>
          <w:tcPr>
            <w:tcW w:w="2592" w:type="dxa"/>
          </w:tcPr>
          <w:p w14:paraId="081FBFEE" w14:textId="77777777" w:rsidR="00272088" w:rsidRDefault="00272088" w:rsidP="00272088"/>
          <w:p w14:paraId="4512BAB8" w14:textId="77777777" w:rsidR="00272088" w:rsidRDefault="00272088" w:rsidP="00272088">
            <w:r w:rsidRPr="00995596">
              <w:t>Remediation</w:t>
            </w:r>
            <w:r>
              <w:t xml:space="preserve"> (</w:t>
            </w:r>
            <w:r w:rsidRPr="00995596">
              <w:t>2 points</w:t>
            </w:r>
            <w:r>
              <w:t>):</w:t>
            </w:r>
          </w:p>
          <w:p w14:paraId="7A91F397" w14:textId="77777777" w:rsidR="00272088" w:rsidRDefault="00272088" w:rsidP="00E038A2">
            <w:pPr>
              <w:pStyle w:val="ListParagraph"/>
              <w:numPr>
                <w:ilvl w:val="0"/>
                <w:numId w:val="109"/>
              </w:numPr>
            </w:pPr>
            <w:r w:rsidRPr="00995596">
              <w:t>Minimum 1-hour Focused Review*</w:t>
            </w:r>
          </w:p>
          <w:p w14:paraId="4C3AE463" w14:textId="77777777" w:rsidR="00272088" w:rsidRPr="00243DE3" w:rsidRDefault="00272088" w:rsidP="00E038A2">
            <w:pPr>
              <w:pStyle w:val="ListParagraph"/>
              <w:numPr>
                <w:ilvl w:val="0"/>
                <w:numId w:val="109"/>
              </w:numPr>
            </w:pPr>
            <w:r>
              <w:t>Complete Post Study Quiz &amp; Review Quiz.</w:t>
            </w:r>
          </w:p>
          <w:p w14:paraId="0A587F9D" w14:textId="77777777" w:rsidR="00272088" w:rsidRPr="00F75663" w:rsidRDefault="00272088" w:rsidP="00272088">
            <w:pPr>
              <w:jc w:val="center"/>
            </w:pPr>
          </w:p>
        </w:tc>
        <w:tc>
          <w:tcPr>
            <w:tcW w:w="2592" w:type="dxa"/>
          </w:tcPr>
          <w:p w14:paraId="00244EC1" w14:textId="77777777" w:rsidR="00272088" w:rsidRDefault="00272088" w:rsidP="00272088"/>
          <w:p w14:paraId="0BEDF5BE" w14:textId="77777777" w:rsidR="00272088" w:rsidRDefault="00272088" w:rsidP="00272088">
            <w:r w:rsidRPr="00995596">
              <w:t>Remediation</w:t>
            </w:r>
            <w:r>
              <w:t xml:space="preserve"> (</w:t>
            </w:r>
            <w:r w:rsidRPr="00995596">
              <w:t>2 points</w:t>
            </w:r>
            <w:r>
              <w:t>):</w:t>
            </w:r>
          </w:p>
          <w:p w14:paraId="42F93345" w14:textId="77777777" w:rsidR="00272088" w:rsidRDefault="00272088" w:rsidP="00E038A2">
            <w:pPr>
              <w:pStyle w:val="ListParagraph"/>
              <w:numPr>
                <w:ilvl w:val="0"/>
                <w:numId w:val="110"/>
              </w:numPr>
            </w:pPr>
            <w:r w:rsidRPr="00995596">
              <w:t xml:space="preserve">Minimum </w:t>
            </w:r>
            <w:r>
              <w:t>2</w:t>
            </w:r>
            <w:r w:rsidRPr="00995596">
              <w:t>-hour Focused Review*</w:t>
            </w:r>
          </w:p>
          <w:p w14:paraId="6D30BD97" w14:textId="77777777" w:rsidR="00272088" w:rsidRPr="00243DE3" w:rsidRDefault="00272088" w:rsidP="00E038A2">
            <w:pPr>
              <w:pStyle w:val="ListParagraph"/>
              <w:numPr>
                <w:ilvl w:val="0"/>
                <w:numId w:val="110"/>
              </w:numPr>
            </w:pPr>
            <w:r>
              <w:t>Complete Post Study Quiz &amp; Review Quiz.</w:t>
            </w:r>
          </w:p>
          <w:p w14:paraId="01E62B1E" w14:textId="77777777" w:rsidR="00272088" w:rsidRPr="00F75663" w:rsidRDefault="00272088" w:rsidP="00E038A2">
            <w:pPr>
              <w:pStyle w:val="ListParagraph"/>
              <w:numPr>
                <w:ilvl w:val="0"/>
                <w:numId w:val="110"/>
              </w:numPr>
            </w:pPr>
            <w:r w:rsidRPr="00AF3D1C">
              <w:rPr>
                <w:bCs/>
                <w:szCs w:val="20"/>
              </w:rPr>
              <w:t>Using the Focus</w:t>
            </w:r>
            <w:r>
              <w:rPr>
                <w:bCs/>
                <w:szCs w:val="20"/>
              </w:rPr>
              <w:t>ed</w:t>
            </w:r>
            <w:r w:rsidRPr="00AF3D1C">
              <w:rPr>
                <w:bCs/>
                <w:szCs w:val="20"/>
              </w:rPr>
              <w:t xml:space="preserve"> Review provided, complete 5 active learning templates (ALTs)**</w:t>
            </w:r>
          </w:p>
        </w:tc>
        <w:tc>
          <w:tcPr>
            <w:tcW w:w="2592" w:type="dxa"/>
          </w:tcPr>
          <w:p w14:paraId="7610C8AE" w14:textId="77777777" w:rsidR="00272088" w:rsidRDefault="00272088" w:rsidP="00272088"/>
          <w:p w14:paraId="7CEFB08C" w14:textId="77777777" w:rsidR="00272088" w:rsidRDefault="00272088" w:rsidP="00272088">
            <w:r w:rsidRPr="00995596">
              <w:t>Remediation</w:t>
            </w:r>
            <w:r>
              <w:t xml:space="preserve"> (</w:t>
            </w:r>
            <w:r w:rsidRPr="00995596">
              <w:t>2 points</w:t>
            </w:r>
            <w:r>
              <w:t>):</w:t>
            </w:r>
          </w:p>
          <w:p w14:paraId="1254ED03" w14:textId="77777777" w:rsidR="00272088" w:rsidRDefault="00272088" w:rsidP="00E038A2">
            <w:pPr>
              <w:pStyle w:val="ListParagraph"/>
              <w:numPr>
                <w:ilvl w:val="0"/>
                <w:numId w:val="113"/>
              </w:numPr>
            </w:pPr>
            <w:r w:rsidRPr="00995596">
              <w:t xml:space="preserve">Minimum </w:t>
            </w:r>
            <w:r>
              <w:t>3</w:t>
            </w:r>
            <w:r w:rsidRPr="00995596">
              <w:t>-hour Focused Review*</w:t>
            </w:r>
          </w:p>
          <w:p w14:paraId="5F155332" w14:textId="77777777" w:rsidR="00272088" w:rsidRDefault="00272088" w:rsidP="00E038A2">
            <w:pPr>
              <w:pStyle w:val="ListParagraph"/>
              <w:numPr>
                <w:ilvl w:val="0"/>
                <w:numId w:val="113"/>
              </w:numPr>
            </w:pPr>
            <w:r>
              <w:t>Complete Post Study Quiz &amp; Review Quiz.</w:t>
            </w:r>
          </w:p>
          <w:p w14:paraId="50258D77" w14:textId="77777777" w:rsidR="00272088" w:rsidRPr="00F75663" w:rsidRDefault="00272088" w:rsidP="00E038A2">
            <w:pPr>
              <w:pStyle w:val="ListParagraph"/>
              <w:numPr>
                <w:ilvl w:val="0"/>
                <w:numId w:val="113"/>
              </w:numPr>
            </w:pPr>
            <w:r w:rsidRPr="00AF3D1C">
              <w:rPr>
                <w:bCs/>
                <w:szCs w:val="20"/>
              </w:rPr>
              <w:t>Using the Focus</w:t>
            </w:r>
            <w:r>
              <w:rPr>
                <w:bCs/>
                <w:szCs w:val="20"/>
              </w:rPr>
              <w:t>ed</w:t>
            </w:r>
            <w:r w:rsidRPr="00AF3D1C">
              <w:rPr>
                <w:bCs/>
                <w:szCs w:val="20"/>
              </w:rPr>
              <w:t xml:space="preserve"> Review provided, complete </w:t>
            </w:r>
            <w:r>
              <w:rPr>
                <w:bCs/>
                <w:szCs w:val="20"/>
              </w:rPr>
              <w:t>10</w:t>
            </w:r>
            <w:r w:rsidRPr="00AF3D1C">
              <w:rPr>
                <w:bCs/>
                <w:szCs w:val="20"/>
              </w:rPr>
              <w:t xml:space="preserve"> active learning templates (ALTs)**</w:t>
            </w:r>
          </w:p>
        </w:tc>
        <w:tc>
          <w:tcPr>
            <w:tcW w:w="2592" w:type="dxa"/>
          </w:tcPr>
          <w:p w14:paraId="4BB0E213" w14:textId="77777777" w:rsidR="00272088" w:rsidRDefault="00272088" w:rsidP="00272088"/>
          <w:p w14:paraId="5BDDD68E" w14:textId="77777777" w:rsidR="00272088" w:rsidRDefault="00272088" w:rsidP="00272088">
            <w:r w:rsidRPr="00995596">
              <w:t>Remedia</w:t>
            </w:r>
            <w:r>
              <w:t>t</w:t>
            </w:r>
            <w:r w:rsidRPr="00995596">
              <w:t>ion</w:t>
            </w:r>
            <w:r>
              <w:t xml:space="preserve"> (</w:t>
            </w:r>
            <w:r w:rsidRPr="00995596">
              <w:t>2 points</w:t>
            </w:r>
            <w:r>
              <w:t>):</w:t>
            </w:r>
          </w:p>
          <w:p w14:paraId="687CF5C0" w14:textId="77777777" w:rsidR="00272088" w:rsidRDefault="00272088" w:rsidP="00E038A2">
            <w:pPr>
              <w:pStyle w:val="ListParagraph"/>
              <w:numPr>
                <w:ilvl w:val="0"/>
                <w:numId w:val="114"/>
              </w:numPr>
            </w:pPr>
            <w:r w:rsidRPr="00995596">
              <w:t xml:space="preserve">Minimum </w:t>
            </w:r>
            <w:r>
              <w:t>4</w:t>
            </w:r>
            <w:r w:rsidRPr="00995596">
              <w:t>-hour Focused Review*</w:t>
            </w:r>
          </w:p>
          <w:p w14:paraId="1CECC3BC" w14:textId="77777777" w:rsidR="00272088" w:rsidRPr="00243DE3" w:rsidRDefault="00272088" w:rsidP="00E038A2">
            <w:pPr>
              <w:pStyle w:val="ListParagraph"/>
              <w:numPr>
                <w:ilvl w:val="0"/>
                <w:numId w:val="114"/>
              </w:numPr>
            </w:pPr>
            <w:r>
              <w:t>Complete Post Study Quiz &amp; Review Quiz.</w:t>
            </w:r>
          </w:p>
          <w:p w14:paraId="421DB5E0" w14:textId="77777777" w:rsidR="00272088" w:rsidRPr="0036511A" w:rsidRDefault="00272088" w:rsidP="00E038A2">
            <w:pPr>
              <w:pStyle w:val="ListParagraph"/>
              <w:numPr>
                <w:ilvl w:val="0"/>
                <w:numId w:val="114"/>
              </w:numPr>
            </w:pPr>
            <w:r w:rsidRPr="00AF3D1C">
              <w:rPr>
                <w:bCs/>
                <w:szCs w:val="20"/>
              </w:rPr>
              <w:t>Using the Focus</w:t>
            </w:r>
            <w:r>
              <w:rPr>
                <w:bCs/>
                <w:szCs w:val="20"/>
              </w:rPr>
              <w:t>ed</w:t>
            </w:r>
            <w:r w:rsidRPr="00AF3D1C">
              <w:rPr>
                <w:bCs/>
                <w:szCs w:val="20"/>
              </w:rPr>
              <w:t xml:space="preserve"> Review provided, complete 1</w:t>
            </w:r>
            <w:r>
              <w:rPr>
                <w:bCs/>
                <w:szCs w:val="20"/>
              </w:rPr>
              <w:t>5</w:t>
            </w:r>
            <w:r w:rsidRPr="00AF3D1C">
              <w:rPr>
                <w:bCs/>
                <w:szCs w:val="20"/>
              </w:rPr>
              <w:t xml:space="preserve"> active learning templates (ALTs)**</w:t>
            </w:r>
          </w:p>
          <w:p w14:paraId="08D71D28" w14:textId="77777777" w:rsidR="00272088" w:rsidRPr="00F75663" w:rsidRDefault="00272088" w:rsidP="00E038A2">
            <w:pPr>
              <w:pStyle w:val="ListParagraph"/>
              <w:numPr>
                <w:ilvl w:val="0"/>
                <w:numId w:val="114"/>
              </w:numPr>
            </w:pPr>
            <w:r w:rsidRPr="00CB54E7">
              <w:rPr>
                <w:szCs w:val="18"/>
              </w:rPr>
              <w:t>For the Proctored Exam ONLY</w:t>
            </w:r>
            <w:r>
              <w:rPr>
                <w:szCs w:val="18"/>
              </w:rPr>
              <w:t xml:space="preserve">: </w:t>
            </w:r>
            <w:r w:rsidRPr="00CB54E7">
              <w:rPr>
                <w:szCs w:val="18"/>
              </w:rPr>
              <w:t>Complete Learning System RN 3.0: Standard Qui</w:t>
            </w:r>
            <w:r>
              <w:rPr>
                <w:szCs w:val="18"/>
              </w:rPr>
              <w:t xml:space="preserve">z that is associated with the unit. </w:t>
            </w:r>
          </w:p>
        </w:tc>
      </w:tr>
      <w:tr w:rsidR="00272088" w:rsidRPr="00F75663" w14:paraId="060B2A93" w14:textId="77777777" w:rsidTr="00272088">
        <w:trPr>
          <w:trHeight w:val="440"/>
        </w:trPr>
        <w:tc>
          <w:tcPr>
            <w:tcW w:w="2592" w:type="dxa"/>
            <w:shd w:val="clear" w:color="auto" w:fill="D9D9D9" w:themeFill="background1" w:themeFillShade="D9"/>
          </w:tcPr>
          <w:p w14:paraId="1D2ABB09" w14:textId="77777777" w:rsidR="00272088" w:rsidRPr="00F75663" w:rsidRDefault="00272088" w:rsidP="00272088">
            <w:pPr>
              <w:jc w:val="center"/>
            </w:pPr>
            <w:r w:rsidRPr="00F75663">
              <w:t>10/10 points</w:t>
            </w:r>
          </w:p>
        </w:tc>
        <w:tc>
          <w:tcPr>
            <w:tcW w:w="2592" w:type="dxa"/>
            <w:shd w:val="clear" w:color="auto" w:fill="D9D9D9" w:themeFill="background1" w:themeFillShade="D9"/>
          </w:tcPr>
          <w:p w14:paraId="0B5617EC" w14:textId="77777777" w:rsidR="00272088" w:rsidRPr="00F75663" w:rsidRDefault="00272088" w:rsidP="00272088">
            <w:pPr>
              <w:jc w:val="center"/>
            </w:pPr>
            <w:r w:rsidRPr="00F75663">
              <w:t>9/10 points</w:t>
            </w:r>
          </w:p>
        </w:tc>
        <w:tc>
          <w:tcPr>
            <w:tcW w:w="2592" w:type="dxa"/>
            <w:shd w:val="clear" w:color="auto" w:fill="D9D9D9" w:themeFill="background1" w:themeFillShade="D9"/>
          </w:tcPr>
          <w:p w14:paraId="00E06F70" w14:textId="77777777" w:rsidR="00272088" w:rsidRPr="00F75663" w:rsidRDefault="00272088" w:rsidP="00272088">
            <w:pPr>
              <w:jc w:val="center"/>
            </w:pPr>
            <w:r w:rsidRPr="00F75663">
              <w:t>7/10 points</w:t>
            </w:r>
          </w:p>
        </w:tc>
        <w:tc>
          <w:tcPr>
            <w:tcW w:w="2592" w:type="dxa"/>
            <w:shd w:val="clear" w:color="auto" w:fill="D9D9D9" w:themeFill="background1" w:themeFillShade="D9"/>
          </w:tcPr>
          <w:p w14:paraId="3D1FBFBB" w14:textId="77777777" w:rsidR="00272088" w:rsidRPr="00F75663" w:rsidRDefault="00272088" w:rsidP="00272088">
            <w:pPr>
              <w:jc w:val="center"/>
            </w:pPr>
            <w:r w:rsidRPr="00F75663">
              <w:t>6/10 points</w:t>
            </w:r>
          </w:p>
        </w:tc>
      </w:tr>
    </w:tbl>
    <w:p w14:paraId="7693D84A" w14:textId="6ED41C7C" w:rsidR="00D938A4" w:rsidRPr="00501C33" w:rsidRDefault="00501C33" w:rsidP="00501C33">
      <w:pPr>
        <w:spacing w:after="0"/>
        <w:jc w:val="center"/>
        <w:rPr>
          <w:sz w:val="36"/>
          <w:szCs w:val="36"/>
        </w:rPr>
      </w:pPr>
      <w:r w:rsidRPr="00501C33">
        <w:rPr>
          <w:b/>
          <w:sz w:val="36"/>
          <w:szCs w:val="36"/>
        </w:rPr>
        <w:t>Proctored Assessment Retake***</w:t>
      </w:r>
    </w:p>
    <w:tbl>
      <w:tblPr>
        <w:tblStyle w:val="TableGrid"/>
        <w:tblW w:w="10368" w:type="dxa"/>
        <w:tblInd w:w="-725" w:type="dxa"/>
        <w:tblLook w:val="04A0" w:firstRow="1" w:lastRow="0" w:firstColumn="1" w:lastColumn="0" w:noHBand="0" w:noVBand="1"/>
      </w:tblPr>
      <w:tblGrid>
        <w:gridCol w:w="2592"/>
        <w:gridCol w:w="2592"/>
        <w:gridCol w:w="2592"/>
        <w:gridCol w:w="2592"/>
      </w:tblGrid>
      <w:tr w:rsidR="00272088" w:rsidRPr="00A13BCE" w14:paraId="500A5281" w14:textId="77777777" w:rsidTr="00D938A4">
        <w:trPr>
          <w:trHeight w:val="476"/>
        </w:trPr>
        <w:tc>
          <w:tcPr>
            <w:tcW w:w="2592" w:type="dxa"/>
            <w:vAlign w:val="bottom"/>
          </w:tcPr>
          <w:p w14:paraId="508E5152" w14:textId="77777777" w:rsidR="00272088" w:rsidRPr="00A13BCE" w:rsidRDefault="00272088" w:rsidP="00272088">
            <w:pPr>
              <w:jc w:val="center"/>
              <w:rPr>
                <w:sz w:val="20"/>
                <w:szCs w:val="20"/>
              </w:rPr>
            </w:pPr>
            <w:r w:rsidRPr="00A13BCE">
              <w:rPr>
                <w:sz w:val="20"/>
                <w:szCs w:val="20"/>
              </w:rPr>
              <w:t>No retake required</w:t>
            </w:r>
          </w:p>
        </w:tc>
        <w:tc>
          <w:tcPr>
            <w:tcW w:w="2592" w:type="dxa"/>
            <w:vAlign w:val="bottom"/>
          </w:tcPr>
          <w:p w14:paraId="7ED28F20" w14:textId="77777777" w:rsidR="00272088" w:rsidRPr="00A13BCE" w:rsidRDefault="00272088" w:rsidP="00272088">
            <w:pPr>
              <w:jc w:val="center"/>
              <w:rPr>
                <w:sz w:val="20"/>
                <w:szCs w:val="20"/>
              </w:rPr>
            </w:pPr>
            <w:r w:rsidRPr="00A13BCE">
              <w:rPr>
                <w:sz w:val="20"/>
                <w:szCs w:val="20"/>
              </w:rPr>
              <w:t>No retake required</w:t>
            </w:r>
          </w:p>
        </w:tc>
        <w:tc>
          <w:tcPr>
            <w:tcW w:w="2592" w:type="dxa"/>
            <w:vAlign w:val="bottom"/>
          </w:tcPr>
          <w:p w14:paraId="6EC9C4BE" w14:textId="77777777" w:rsidR="00272088" w:rsidRPr="00A13BCE" w:rsidRDefault="00272088" w:rsidP="00272088">
            <w:pPr>
              <w:jc w:val="center"/>
              <w:rPr>
                <w:sz w:val="20"/>
                <w:szCs w:val="20"/>
              </w:rPr>
            </w:pPr>
            <w:r w:rsidRPr="00A13BCE">
              <w:rPr>
                <w:sz w:val="20"/>
                <w:szCs w:val="20"/>
              </w:rPr>
              <w:t>Retake required</w:t>
            </w:r>
          </w:p>
        </w:tc>
        <w:tc>
          <w:tcPr>
            <w:tcW w:w="2592" w:type="dxa"/>
            <w:vAlign w:val="bottom"/>
          </w:tcPr>
          <w:p w14:paraId="4D8DB29F" w14:textId="77777777" w:rsidR="00272088" w:rsidRPr="00A13BCE" w:rsidRDefault="00272088" w:rsidP="00272088">
            <w:pPr>
              <w:jc w:val="center"/>
              <w:rPr>
                <w:sz w:val="20"/>
                <w:szCs w:val="20"/>
              </w:rPr>
            </w:pPr>
            <w:r w:rsidRPr="00A13BCE">
              <w:rPr>
                <w:sz w:val="20"/>
                <w:szCs w:val="20"/>
              </w:rPr>
              <w:t>Retake required</w:t>
            </w:r>
          </w:p>
        </w:tc>
      </w:tr>
    </w:tbl>
    <w:p w14:paraId="370C096A" w14:textId="77777777" w:rsidR="00272088" w:rsidRDefault="00272088" w:rsidP="00272088">
      <w:pPr>
        <w:spacing w:after="60"/>
        <w:ind w:right="-274"/>
      </w:pPr>
    </w:p>
    <w:p w14:paraId="63D1E639" w14:textId="77777777" w:rsidR="00272088" w:rsidRDefault="00272088" w:rsidP="00272088">
      <w:pPr>
        <w:spacing w:after="60"/>
        <w:ind w:right="-274"/>
      </w:pPr>
      <w:r w:rsidRPr="00AF3D1C">
        <w:t xml:space="preserve">* Each student’s </w:t>
      </w:r>
      <w:r>
        <w:t>F</w:t>
      </w:r>
      <w:r w:rsidRPr="00AF3D1C">
        <w:t xml:space="preserve">ocused </w:t>
      </w:r>
      <w:r>
        <w:t>R</w:t>
      </w:r>
      <w:r w:rsidRPr="00AF3D1C">
        <w:t>eview materials are created based upon the questions the student missed.</w:t>
      </w:r>
      <w:r>
        <w:t xml:space="preserve"> </w:t>
      </w:r>
    </w:p>
    <w:p w14:paraId="0679F3D3" w14:textId="77777777" w:rsidR="00272088" w:rsidRDefault="00272088" w:rsidP="00272088">
      <w:pPr>
        <w:spacing w:after="60"/>
        <w:ind w:right="-274"/>
      </w:pPr>
      <w:r>
        <w:t xml:space="preserve">**ALTs are required to contain 3 </w:t>
      </w:r>
      <w:r>
        <w:rPr>
          <w:bCs/>
          <w:szCs w:val="20"/>
        </w:rPr>
        <w:t>substantial</w:t>
      </w:r>
      <w:r w:rsidRPr="00AF5DCB">
        <w:rPr>
          <w:bCs/>
          <w:szCs w:val="20"/>
        </w:rPr>
        <w:t xml:space="preserve"> elements each</w:t>
      </w:r>
      <w:r w:rsidRPr="00AF5DCB">
        <w:t>.</w:t>
      </w:r>
      <w:r>
        <w:t xml:space="preserve"> </w:t>
      </w:r>
    </w:p>
    <w:p w14:paraId="0F8B9456" w14:textId="77777777" w:rsidR="00272088" w:rsidRDefault="00272088" w:rsidP="00272088">
      <w:pPr>
        <w:ind w:right="-270"/>
      </w:pPr>
      <w:r>
        <w:t>*** The program requires a retake of a Proctored Assessment and if a student meets the program benchmark on the retake, that student can earn an additional point (for example, a Level 1 student can now earn 8 points).</w:t>
      </w:r>
    </w:p>
    <w:p w14:paraId="77A8F9B3" w14:textId="77777777" w:rsidR="004F0FA2" w:rsidRDefault="004F0FA2" w:rsidP="004F0FA2">
      <w:pPr>
        <w:ind w:right="-270"/>
        <w:rPr>
          <w:b/>
          <w:sz w:val="32"/>
          <w:szCs w:val="28"/>
        </w:rPr>
        <w:sectPr w:rsidR="004F0FA2" w:rsidSect="00DF1245">
          <w:headerReference w:type="even" r:id="rId40"/>
          <w:headerReference w:type="default" r:id="rId41"/>
          <w:headerReference w:type="first" r:id="rId42"/>
          <w:pgSz w:w="12240" w:h="15840" w:code="1"/>
          <w:pgMar w:top="1440" w:right="1440" w:bottom="1440" w:left="1440" w:header="720" w:footer="576" w:gutter="0"/>
          <w:cols w:space="720"/>
          <w:docGrid w:linePitch="326"/>
        </w:sectPr>
      </w:pPr>
    </w:p>
    <w:p w14:paraId="78C660EF" w14:textId="5DF1B1D9" w:rsidR="00272088" w:rsidRDefault="00272088" w:rsidP="00272088">
      <w:pPr>
        <w:ind w:right="-270"/>
        <w:jc w:val="center"/>
        <w:rPr>
          <w:b/>
          <w:sz w:val="32"/>
          <w:szCs w:val="28"/>
        </w:rPr>
      </w:pPr>
      <w:r w:rsidRPr="00A6006C">
        <w:rPr>
          <w:b/>
          <w:sz w:val="32"/>
          <w:szCs w:val="28"/>
        </w:rPr>
        <w:lastRenderedPageBreak/>
        <w:t>COMPREHENSIVE PREDICTOR: GRADING RUBRIC</w:t>
      </w:r>
    </w:p>
    <w:p w14:paraId="1C40BB55" w14:textId="7A5F7C20" w:rsidR="00BA64B7" w:rsidRPr="00A6006C" w:rsidRDefault="00BA64B7" w:rsidP="00BA214F">
      <w:pPr>
        <w:spacing w:after="0" w:line="240" w:lineRule="auto"/>
        <w:ind w:right="-274"/>
        <w:jc w:val="center"/>
        <w:rPr>
          <w:b/>
          <w:sz w:val="32"/>
          <w:szCs w:val="28"/>
        </w:rPr>
      </w:pPr>
      <w:r w:rsidRPr="006110E6">
        <w:rPr>
          <w:b/>
          <w:sz w:val="28"/>
          <w:szCs w:val="28"/>
        </w:rPr>
        <w:t>PRACTICE ASSESSMENT (4 points)</w:t>
      </w:r>
    </w:p>
    <w:tbl>
      <w:tblPr>
        <w:tblStyle w:val="TableGrid"/>
        <w:tblW w:w="10255" w:type="dxa"/>
        <w:jc w:val="center"/>
        <w:tblLook w:val="04A0" w:firstRow="1" w:lastRow="0" w:firstColumn="1" w:lastColumn="0" w:noHBand="0" w:noVBand="1"/>
      </w:tblPr>
      <w:tblGrid>
        <w:gridCol w:w="5035"/>
        <w:gridCol w:w="5220"/>
      </w:tblGrid>
      <w:tr w:rsidR="00272088" w:rsidRPr="00995596" w14:paraId="23677CAE" w14:textId="77777777" w:rsidTr="00272088">
        <w:trPr>
          <w:jc w:val="center"/>
        </w:trPr>
        <w:tc>
          <w:tcPr>
            <w:tcW w:w="5035" w:type="dxa"/>
            <w:shd w:val="clear" w:color="auto" w:fill="D9D9D9" w:themeFill="background1" w:themeFillShade="D9"/>
          </w:tcPr>
          <w:p w14:paraId="2055A1F9" w14:textId="77777777" w:rsidR="00272088" w:rsidRPr="00995596" w:rsidRDefault="00272088" w:rsidP="00272088">
            <w:pPr>
              <w:jc w:val="center"/>
            </w:pPr>
            <w:r w:rsidRPr="00995596">
              <w:rPr>
                <w:b/>
              </w:rPr>
              <w:t>Complete Practice Assessment A</w:t>
            </w:r>
          </w:p>
        </w:tc>
        <w:tc>
          <w:tcPr>
            <w:tcW w:w="5220" w:type="dxa"/>
            <w:shd w:val="clear" w:color="auto" w:fill="D9D9D9" w:themeFill="background1" w:themeFillShade="D9"/>
          </w:tcPr>
          <w:p w14:paraId="1033844F" w14:textId="77777777" w:rsidR="00272088" w:rsidRPr="00995596" w:rsidRDefault="00272088" w:rsidP="00272088">
            <w:pPr>
              <w:jc w:val="center"/>
            </w:pPr>
            <w:r w:rsidRPr="00995596">
              <w:rPr>
                <w:b/>
              </w:rPr>
              <w:t xml:space="preserve">Complete Practice Assessment </w:t>
            </w:r>
            <w:r>
              <w:rPr>
                <w:b/>
              </w:rPr>
              <w:t>B</w:t>
            </w:r>
          </w:p>
        </w:tc>
      </w:tr>
    </w:tbl>
    <w:p w14:paraId="3C29C612" w14:textId="3337F62E" w:rsidR="00BA64B7" w:rsidRDefault="00BA64B7" w:rsidP="00BA64B7">
      <w:pPr>
        <w:jc w:val="center"/>
      </w:pPr>
      <w:r w:rsidRPr="00BA64B7">
        <w:t>REMEDIATION: Same as Standardized Proctored Assessment (below)</w:t>
      </w:r>
    </w:p>
    <w:p w14:paraId="04EC0746" w14:textId="6DDFC39F" w:rsidR="00BA214F" w:rsidRDefault="00BA214F" w:rsidP="00BA214F">
      <w:pPr>
        <w:spacing w:after="0" w:line="240" w:lineRule="auto"/>
        <w:jc w:val="center"/>
      </w:pPr>
      <w:r w:rsidRPr="006110E6">
        <w:rPr>
          <w:b/>
          <w:sz w:val="28"/>
          <w:szCs w:val="28"/>
        </w:rPr>
        <w:t>STANDARDIZED PROCTORED ASSESSMENT</w:t>
      </w:r>
    </w:p>
    <w:tbl>
      <w:tblPr>
        <w:tblStyle w:val="TableGrid"/>
        <w:tblW w:w="10255" w:type="dxa"/>
        <w:jc w:val="center"/>
        <w:tblLook w:val="04A0" w:firstRow="1" w:lastRow="0" w:firstColumn="1" w:lastColumn="0" w:noHBand="0" w:noVBand="1"/>
      </w:tblPr>
      <w:tblGrid>
        <w:gridCol w:w="2473"/>
        <w:gridCol w:w="2562"/>
        <w:gridCol w:w="2610"/>
        <w:gridCol w:w="2610"/>
      </w:tblGrid>
      <w:tr w:rsidR="00272088" w:rsidRPr="00995596" w14:paraId="7A5918CF" w14:textId="77777777" w:rsidTr="00272088">
        <w:trPr>
          <w:jc w:val="center"/>
        </w:trPr>
        <w:tc>
          <w:tcPr>
            <w:tcW w:w="2473" w:type="dxa"/>
            <w:shd w:val="clear" w:color="auto" w:fill="D9D9D9" w:themeFill="background1" w:themeFillShade="D9"/>
          </w:tcPr>
          <w:p w14:paraId="1FA3E7A3" w14:textId="77777777" w:rsidR="00272088" w:rsidRPr="00995596" w:rsidRDefault="00272088" w:rsidP="00272088">
            <w:pPr>
              <w:jc w:val="center"/>
            </w:pPr>
            <w:r w:rsidRPr="00995596">
              <w:t>95% or above Passing predictability = 4 points</w:t>
            </w:r>
          </w:p>
        </w:tc>
        <w:tc>
          <w:tcPr>
            <w:tcW w:w="2562" w:type="dxa"/>
            <w:shd w:val="clear" w:color="auto" w:fill="D9D9D9" w:themeFill="background1" w:themeFillShade="D9"/>
          </w:tcPr>
          <w:p w14:paraId="6DFA22C5" w14:textId="77777777" w:rsidR="00272088" w:rsidRPr="00995596" w:rsidRDefault="00272088" w:rsidP="00272088">
            <w:pPr>
              <w:jc w:val="center"/>
            </w:pPr>
            <w:r w:rsidRPr="00995596">
              <w:t>90% or above Passing predictability = 3 points</w:t>
            </w:r>
          </w:p>
        </w:tc>
        <w:tc>
          <w:tcPr>
            <w:tcW w:w="2610" w:type="dxa"/>
            <w:shd w:val="clear" w:color="auto" w:fill="D9D9D9" w:themeFill="background1" w:themeFillShade="D9"/>
          </w:tcPr>
          <w:p w14:paraId="3014C625" w14:textId="77777777" w:rsidR="00272088" w:rsidRPr="00995596" w:rsidRDefault="00272088" w:rsidP="00272088">
            <w:pPr>
              <w:jc w:val="center"/>
            </w:pPr>
            <w:r w:rsidRPr="00995596">
              <w:t>85% or above Passing predictability = 1 point</w:t>
            </w:r>
          </w:p>
        </w:tc>
        <w:tc>
          <w:tcPr>
            <w:tcW w:w="2610" w:type="dxa"/>
            <w:shd w:val="clear" w:color="auto" w:fill="D9D9D9" w:themeFill="background1" w:themeFillShade="D9"/>
          </w:tcPr>
          <w:p w14:paraId="2802468B" w14:textId="77777777" w:rsidR="00272088" w:rsidRPr="00995596" w:rsidRDefault="00272088" w:rsidP="00272088">
            <w:pPr>
              <w:jc w:val="center"/>
            </w:pPr>
            <w:r w:rsidRPr="00995596">
              <w:t>84% or below Passing predictability = 0 points</w:t>
            </w:r>
          </w:p>
        </w:tc>
      </w:tr>
      <w:tr w:rsidR="00272088" w:rsidRPr="00995596" w14:paraId="5E1D1D15" w14:textId="77777777" w:rsidTr="00272088">
        <w:trPr>
          <w:trHeight w:val="2897"/>
          <w:jc w:val="center"/>
        </w:trPr>
        <w:tc>
          <w:tcPr>
            <w:tcW w:w="2473" w:type="dxa"/>
          </w:tcPr>
          <w:p w14:paraId="4719C6FE" w14:textId="77777777" w:rsidR="00272088" w:rsidRDefault="00272088" w:rsidP="00272088"/>
          <w:p w14:paraId="42F3D99C" w14:textId="77777777" w:rsidR="00272088" w:rsidRDefault="00272088" w:rsidP="00272088">
            <w:r w:rsidRPr="00995596">
              <w:t>Remediation</w:t>
            </w:r>
            <w:r>
              <w:t xml:space="preserve"> (</w:t>
            </w:r>
            <w:r w:rsidRPr="00995596">
              <w:t>2 points</w:t>
            </w:r>
            <w:r>
              <w:t>):</w:t>
            </w:r>
          </w:p>
          <w:p w14:paraId="1FF01F9F" w14:textId="77777777" w:rsidR="00272088" w:rsidRDefault="00272088" w:rsidP="00272088">
            <w:pPr>
              <w:spacing w:after="0"/>
              <w:jc w:val="center"/>
            </w:pPr>
          </w:p>
          <w:p w14:paraId="59F9EA75" w14:textId="77777777" w:rsidR="00272088" w:rsidRDefault="00272088" w:rsidP="00E038A2">
            <w:pPr>
              <w:pStyle w:val="ListParagraph"/>
              <w:numPr>
                <w:ilvl w:val="0"/>
                <w:numId w:val="115"/>
              </w:numPr>
            </w:pPr>
            <w:r w:rsidRPr="00995596">
              <w:t>Minimum 1-hour Focused Review*</w:t>
            </w:r>
          </w:p>
          <w:p w14:paraId="63A46038" w14:textId="77777777" w:rsidR="00272088" w:rsidRPr="00AF5DCB" w:rsidRDefault="00272088" w:rsidP="00E038A2">
            <w:pPr>
              <w:pStyle w:val="ListParagraph"/>
              <w:numPr>
                <w:ilvl w:val="0"/>
                <w:numId w:val="115"/>
              </w:numPr>
            </w:pPr>
            <w:r>
              <w:t>Complete Post Study Quiz &amp; Review Quiz.</w:t>
            </w:r>
          </w:p>
        </w:tc>
        <w:tc>
          <w:tcPr>
            <w:tcW w:w="2562" w:type="dxa"/>
          </w:tcPr>
          <w:p w14:paraId="340C3CC1" w14:textId="77777777" w:rsidR="00272088" w:rsidRDefault="00272088" w:rsidP="00272088"/>
          <w:p w14:paraId="54838DFB" w14:textId="77777777" w:rsidR="00272088" w:rsidRDefault="00272088" w:rsidP="00272088">
            <w:r w:rsidRPr="00995596">
              <w:t>Remediation</w:t>
            </w:r>
            <w:r>
              <w:t xml:space="preserve"> (</w:t>
            </w:r>
            <w:r w:rsidRPr="00995596">
              <w:t>2 points</w:t>
            </w:r>
            <w:r>
              <w:t>):</w:t>
            </w:r>
          </w:p>
          <w:p w14:paraId="55EAB62A" w14:textId="77777777" w:rsidR="00272088" w:rsidRDefault="00272088" w:rsidP="00272088">
            <w:pPr>
              <w:spacing w:after="0"/>
              <w:jc w:val="center"/>
            </w:pPr>
          </w:p>
          <w:p w14:paraId="285B5D40" w14:textId="77777777" w:rsidR="00272088" w:rsidRDefault="00272088" w:rsidP="00E038A2">
            <w:pPr>
              <w:pStyle w:val="ListParagraph"/>
              <w:numPr>
                <w:ilvl w:val="0"/>
                <w:numId w:val="116"/>
              </w:numPr>
            </w:pPr>
            <w:r w:rsidRPr="00995596">
              <w:t xml:space="preserve">Minimum </w:t>
            </w:r>
            <w:r>
              <w:t>2</w:t>
            </w:r>
            <w:r w:rsidRPr="00995596">
              <w:t>-hour Focused Review*</w:t>
            </w:r>
          </w:p>
          <w:p w14:paraId="54151A9E" w14:textId="77777777" w:rsidR="00272088" w:rsidRPr="00AF5DCB" w:rsidRDefault="00272088" w:rsidP="00E038A2">
            <w:pPr>
              <w:pStyle w:val="ListParagraph"/>
              <w:numPr>
                <w:ilvl w:val="0"/>
                <w:numId w:val="116"/>
              </w:numPr>
              <w:rPr>
                <w:sz w:val="16"/>
              </w:rPr>
            </w:pPr>
            <w:r>
              <w:t>Complete Post Study Quiz &amp; Review Quiz.</w:t>
            </w:r>
          </w:p>
          <w:p w14:paraId="48AB0C58" w14:textId="77777777" w:rsidR="00272088" w:rsidRPr="00AF3D1C" w:rsidRDefault="00272088" w:rsidP="00E038A2">
            <w:pPr>
              <w:pStyle w:val="ListParagraph"/>
              <w:numPr>
                <w:ilvl w:val="0"/>
                <w:numId w:val="116"/>
              </w:numPr>
              <w:rPr>
                <w:sz w:val="16"/>
              </w:rPr>
            </w:pPr>
            <w:r w:rsidRPr="00AF3D1C">
              <w:rPr>
                <w:bCs/>
                <w:szCs w:val="20"/>
              </w:rPr>
              <w:t>Using the Focus</w:t>
            </w:r>
            <w:r>
              <w:rPr>
                <w:bCs/>
                <w:szCs w:val="20"/>
              </w:rPr>
              <w:t>ed</w:t>
            </w:r>
            <w:r w:rsidRPr="00AF3D1C">
              <w:rPr>
                <w:bCs/>
                <w:szCs w:val="20"/>
              </w:rPr>
              <w:t xml:space="preserve"> Review provided, complete 5 active learning templates (ALTs)**</w:t>
            </w:r>
          </w:p>
        </w:tc>
        <w:tc>
          <w:tcPr>
            <w:tcW w:w="2610" w:type="dxa"/>
          </w:tcPr>
          <w:p w14:paraId="650569DA" w14:textId="77777777" w:rsidR="00272088" w:rsidRDefault="00272088" w:rsidP="00272088"/>
          <w:p w14:paraId="1BBAC0E4" w14:textId="77777777" w:rsidR="00272088" w:rsidRDefault="00272088" w:rsidP="00272088">
            <w:r w:rsidRPr="00995596">
              <w:t>Remediation</w:t>
            </w:r>
            <w:r>
              <w:t xml:space="preserve"> (</w:t>
            </w:r>
            <w:r w:rsidRPr="00995596">
              <w:t>2 points</w:t>
            </w:r>
            <w:r>
              <w:t>):</w:t>
            </w:r>
          </w:p>
          <w:p w14:paraId="6686A57F" w14:textId="77777777" w:rsidR="00272088" w:rsidRDefault="00272088" w:rsidP="00272088">
            <w:pPr>
              <w:spacing w:after="0"/>
              <w:jc w:val="center"/>
            </w:pPr>
          </w:p>
          <w:p w14:paraId="5687DB97" w14:textId="77777777" w:rsidR="00272088" w:rsidRDefault="00272088" w:rsidP="00E038A2">
            <w:pPr>
              <w:pStyle w:val="ListParagraph"/>
              <w:numPr>
                <w:ilvl w:val="0"/>
                <w:numId w:val="111"/>
              </w:numPr>
            </w:pPr>
            <w:r w:rsidRPr="00995596">
              <w:t xml:space="preserve">Minimum </w:t>
            </w:r>
            <w:r>
              <w:t>3</w:t>
            </w:r>
            <w:r w:rsidRPr="00995596">
              <w:t>-hour Focused Review*</w:t>
            </w:r>
          </w:p>
          <w:p w14:paraId="3500239F" w14:textId="77777777" w:rsidR="00272088" w:rsidRPr="00AF5DCB" w:rsidRDefault="00272088" w:rsidP="00E038A2">
            <w:pPr>
              <w:pStyle w:val="ListParagraph"/>
              <w:numPr>
                <w:ilvl w:val="0"/>
                <w:numId w:val="111"/>
              </w:numPr>
              <w:rPr>
                <w:sz w:val="16"/>
              </w:rPr>
            </w:pPr>
            <w:r>
              <w:t>Complete Post Study Quiz &amp; Review Quiz.</w:t>
            </w:r>
          </w:p>
          <w:p w14:paraId="61635696" w14:textId="77777777" w:rsidR="00272088" w:rsidRPr="005A5C18" w:rsidRDefault="00272088" w:rsidP="00E038A2">
            <w:pPr>
              <w:pStyle w:val="ListParagraph"/>
              <w:numPr>
                <w:ilvl w:val="0"/>
                <w:numId w:val="111"/>
              </w:numPr>
              <w:rPr>
                <w:sz w:val="16"/>
              </w:rPr>
            </w:pPr>
            <w:r w:rsidRPr="005A5C18">
              <w:rPr>
                <w:bCs/>
                <w:szCs w:val="20"/>
              </w:rPr>
              <w:t>Using the Focus</w:t>
            </w:r>
            <w:r>
              <w:rPr>
                <w:bCs/>
                <w:szCs w:val="20"/>
              </w:rPr>
              <w:t>ed</w:t>
            </w:r>
            <w:r w:rsidRPr="005A5C18">
              <w:rPr>
                <w:bCs/>
                <w:szCs w:val="20"/>
              </w:rPr>
              <w:t xml:space="preserve"> Review provided, complete</w:t>
            </w:r>
            <w:r>
              <w:rPr>
                <w:bCs/>
                <w:szCs w:val="20"/>
              </w:rPr>
              <w:t xml:space="preserve"> 10</w:t>
            </w:r>
            <w:r w:rsidRPr="005A5C18">
              <w:rPr>
                <w:bCs/>
                <w:szCs w:val="20"/>
              </w:rPr>
              <w:t xml:space="preserve"> active learning templates (ALTs)**</w:t>
            </w:r>
          </w:p>
        </w:tc>
        <w:tc>
          <w:tcPr>
            <w:tcW w:w="2610" w:type="dxa"/>
          </w:tcPr>
          <w:p w14:paraId="3AFDB1CD" w14:textId="77777777" w:rsidR="00272088" w:rsidRDefault="00272088" w:rsidP="00272088"/>
          <w:p w14:paraId="319AE23C" w14:textId="77777777" w:rsidR="00272088" w:rsidRPr="00CB54E7" w:rsidRDefault="00272088" w:rsidP="00272088">
            <w:pPr>
              <w:rPr>
                <w:szCs w:val="18"/>
              </w:rPr>
            </w:pPr>
            <w:r w:rsidRPr="00CB54E7">
              <w:rPr>
                <w:szCs w:val="18"/>
              </w:rPr>
              <w:t>Remediation (2 points):</w:t>
            </w:r>
          </w:p>
          <w:p w14:paraId="1DE5ECB1" w14:textId="77777777" w:rsidR="00272088" w:rsidRPr="00CB54E7" w:rsidRDefault="00272088" w:rsidP="00272088">
            <w:pPr>
              <w:spacing w:after="0"/>
              <w:jc w:val="center"/>
              <w:rPr>
                <w:szCs w:val="18"/>
              </w:rPr>
            </w:pPr>
          </w:p>
          <w:p w14:paraId="18B6146D" w14:textId="77777777" w:rsidR="00272088" w:rsidRPr="00CB54E7" w:rsidRDefault="00272088" w:rsidP="00E038A2">
            <w:pPr>
              <w:pStyle w:val="ListParagraph"/>
              <w:numPr>
                <w:ilvl w:val="0"/>
                <w:numId w:val="112"/>
              </w:numPr>
              <w:rPr>
                <w:szCs w:val="18"/>
              </w:rPr>
            </w:pPr>
            <w:r w:rsidRPr="00CB54E7">
              <w:rPr>
                <w:szCs w:val="18"/>
              </w:rPr>
              <w:t>Minimum 4-hour Focused Review*</w:t>
            </w:r>
          </w:p>
          <w:p w14:paraId="1C3A5013" w14:textId="77777777" w:rsidR="00272088" w:rsidRPr="00CB54E7" w:rsidRDefault="00272088" w:rsidP="00E038A2">
            <w:pPr>
              <w:pStyle w:val="ListParagraph"/>
              <w:numPr>
                <w:ilvl w:val="0"/>
                <w:numId w:val="112"/>
              </w:numPr>
              <w:rPr>
                <w:szCs w:val="18"/>
              </w:rPr>
            </w:pPr>
            <w:r w:rsidRPr="00CB54E7">
              <w:rPr>
                <w:szCs w:val="18"/>
              </w:rPr>
              <w:t>Complete Post Study Quiz &amp; Review Quiz.</w:t>
            </w:r>
          </w:p>
          <w:p w14:paraId="041E9E68" w14:textId="77777777" w:rsidR="00272088" w:rsidRPr="00CB54E7" w:rsidRDefault="00272088" w:rsidP="00E038A2">
            <w:pPr>
              <w:pStyle w:val="ListParagraph"/>
              <w:numPr>
                <w:ilvl w:val="0"/>
                <w:numId w:val="112"/>
              </w:numPr>
              <w:rPr>
                <w:szCs w:val="18"/>
              </w:rPr>
            </w:pPr>
            <w:r w:rsidRPr="00CB54E7">
              <w:rPr>
                <w:bCs/>
                <w:szCs w:val="18"/>
              </w:rPr>
              <w:t>Using the Focused Review provided, complete 15 active learning templates (ALTs)**</w:t>
            </w:r>
          </w:p>
          <w:p w14:paraId="25AFA36C" w14:textId="696FDB63" w:rsidR="00272088" w:rsidRPr="00CB54E7" w:rsidRDefault="00272088" w:rsidP="00E038A2">
            <w:pPr>
              <w:pStyle w:val="ListParagraph"/>
              <w:numPr>
                <w:ilvl w:val="0"/>
                <w:numId w:val="112"/>
              </w:numPr>
              <w:rPr>
                <w:sz w:val="16"/>
              </w:rPr>
            </w:pPr>
            <w:r w:rsidRPr="00CB54E7">
              <w:rPr>
                <w:szCs w:val="18"/>
              </w:rPr>
              <w:t xml:space="preserve">For the Proctored Exam </w:t>
            </w:r>
            <w:r w:rsidRPr="0073375A">
              <w:rPr>
                <w:i/>
                <w:szCs w:val="18"/>
              </w:rPr>
              <w:t>ONLY</w:t>
            </w:r>
            <w:r>
              <w:rPr>
                <w:szCs w:val="18"/>
              </w:rPr>
              <w:t xml:space="preserve">: </w:t>
            </w:r>
            <w:r w:rsidRPr="00CB54E7">
              <w:rPr>
                <w:szCs w:val="18"/>
              </w:rPr>
              <w:t>Complete Learning System RN 3.0: Standard Quiz- Comprehensive Final</w:t>
            </w:r>
            <w:r w:rsidR="00753225">
              <w:rPr>
                <w:szCs w:val="18"/>
              </w:rPr>
              <w:t xml:space="preserve"> (150 questions).</w:t>
            </w:r>
          </w:p>
        </w:tc>
      </w:tr>
      <w:tr w:rsidR="00272088" w:rsidRPr="00995596" w14:paraId="46DC2D49" w14:textId="77777777" w:rsidTr="00272088">
        <w:trPr>
          <w:jc w:val="center"/>
        </w:trPr>
        <w:tc>
          <w:tcPr>
            <w:tcW w:w="2473" w:type="dxa"/>
            <w:shd w:val="clear" w:color="auto" w:fill="D9D9D9" w:themeFill="background1" w:themeFillShade="D9"/>
          </w:tcPr>
          <w:p w14:paraId="1DF186F9" w14:textId="77777777" w:rsidR="00272088" w:rsidRPr="00995596" w:rsidRDefault="00272088" w:rsidP="00272088">
            <w:pPr>
              <w:jc w:val="center"/>
            </w:pPr>
            <w:r w:rsidRPr="00995596">
              <w:t>10/10 points</w:t>
            </w:r>
          </w:p>
        </w:tc>
        <w:tc>
          <w:tcPr>
            <w:tcW w:w="2562" w:type="dxa"/>
            <w:shd w:val="clear" w:color="auto" w:fill="D9D9D9" w:themeFill="background1" w:themeFillShade="D9"/>
          </w:tcPr>
          <w:p w14:paraId="55D3B7DA" w14:textId="77777777" w:rsidR="00272088" w:rsidRPr="00995596" w:rsidRDefault="00272088" w:rsidP="00272088">
            <w:pPr>
              <w:jc w:val="center"/>
            </w:pPr>
            <w:r w:rsidRPr="00995596">
              <w:t>9/10 points</w:t>
            </w:r>
          </w:p>
        </w:tc>
        <w:tc>
          <w:tcPr>
            <w:tcW w:w="2610" w:type="dxa"/>
            <w:shd w:val="clear" w:color="auto" w:fill="D9D9D9" w:themeFill="background1" w:themeFillShade="D9"/>
          </w:tcPr>
          <w:p w14:paraId="36410548" w14:textId="77777777" w:rsidR="00272088" w:rsidRPr="00995596" w:rsidRDefault="00272088" w:rsidP="00272088">
            <w:pPr>
              <w:jc w:val="center"/>
            </w:pPr>
            <w:r w:rsidRPr="00995596">
              <w:t>7/10 points</w:t>
            </w:r>
          </w:p>
        </w:tc>
        <w:tc>
          <w:tcPr>
            <w:tcW w:w="2610" w:type="dxa"/>
            <w:shd w:val="clear" w:color="auto" w:fill="D9D9D9" w:themeFill="background1" w:themeFillShade="D9"/>
          </w:tcPr>
          <w:p w14:paraId="777461E3" w14:textId="77777777" w:rsidR="00272088" w:rsidRPr="00995596" w:rsidRDefault="00272088" w:rsidP="00272088">
            <w:pPr>
              <w:jc w:val="center"/>
            </w:pPr>
            <w:r w:rsidRPr="00995596">
              <w:t>6/10 points</w:t>
            </w:r>
          </w:p>
        </w:tc>
      </w:tr>
    </w:tbl>
    <w:p w14:paraId="764C7377" w14:textId="3BD81BB3" w:rsidR="00F61F35" w:rsidRPr="00BA214F" w:rsidRDefault="00BA214F" w:rsidP="00BA214F">
      <w:pPr>
        <w:spacing w:after="0"/>
        <w:jc w:val="center"/>
        <w:rPr>
          <w:sz w:val="36"/>
          <w:szCs w:val="36"/>
        </w:rPr>
      </w:pPr>
      <w:r w:rsidRPr="00BA214F">
        <w:rPr>
          <w:b/>
          <w:sz w:val="36"/>
          <w:szCs w:val="36"/>
        </w:rPr>
        <w:t>Proctored Assessment Retake***</w:t>
      </w:r>
    </w:p>
    <w:tbl>
      <w:tblPr>
        <w:tblStyle w:val="TableGrid"/>
        <w:tblW w:w="10255" w:type="dxa"/>
        <w:jc w:val="center"/>
        <w:tblLook w:val="04A0" w:firstRow="1" w:lastRow="0" w:firstColumn="1" w:lastColumn="0" w:noHBand="0" w:noVBand="1"/>
      </w:tblPr>
      <w:tblGrid>
        <w:gridCol w:w="2473"/>
        <w:gridCol w:w="2562"/>
        <w:gridCol w:w="2610"/>
        <w:gridCol w:w="2610"/>
      </w:tblGrid>
      <w:tr w:rsidR="00272088" w:rsidRPr="00995596" w14:paraId="15325A82" w14:textId="77777777" w:rsidTr="00272088">
        <w:trPr>
          <w:jc w:val="center"/>
        </w:trPr>
        <w:tc>
          <w:tcPr>
            <w:tcW w:w="2473" w:type="dxa"/>
          </w:tcPr>
          <w:p w14:paraId="5CEA4EAD" w14:textId="77777777" w:rsidR="00272088" w:rsidRPr="00995596" w:rsidRDefault="00272088" w:rsidP="00272088">
            <w:pPr>
              <w:jc w:val="center"/>
            </w:pPr>
            <w:r w:rsidRPr="00995596">
              <w:t>No retake required</w:t>
            </w:r>
          </w:p>
        </w:tc>
        <w:tc>
          <w:tcPr>
            <w:tcW w:w="2562" w:type="dxa"/>
          </w:tcPr>
          <w:p w14:paraId="23D93424" w14:textId="77777777" w:rsidR="00272088" w:rsidRPr="00995596" w:rsidRDefault="00272088" w:rsidP="00272088">
            <w:pPr>
              <w:jc w:val="center"/>
            </w:pPr>
            <w:r w:rsidRPr="00995596">
              <w:t>No retake required</w:t>
            </w:r>
          </w:p>
        </w:tc>
        <w:tc>
          <w:tcPr>
            <w:tcW w:w="2610" w:type="dxa"/>
          </w:tcPr>
          <w:p w14:paraId="5EB21521" w14:textId="77777777" w:rsidR="00272088" w:rsidRPr="00995596" w:rsidRDefault="00272088" w:rsidP="00272088">
            <w:pPr>
              <w:jc w:val="center"/>
            </w:pPr>
            <w:r w:rsidRPr="00995596">
              <w:t>Retake required</w:t>
            </w:r>
          </w:p>
        </w:tc>
        <w:tc>
          <w:tcPr>
            <w:tcW w:w="2610" w:type="dxa"/>
          </w:tcPr>
          <w:p w14:paraId="70E17AD6" w14:textId="77777777" w:rsidR="00272088" w:rsidRPr="00995596" w:rsidRDefault="00272088" w:rsidP="00272088">
            <w:pPr>
              <w:jc w:val="center"/>
            </w:pPr>
            <w:r w:rsidRPr="00995596">
              <w:t>Retake required</w:t>
            </w:r>
          </w:p>
        </w:tc>
      </w:tr>
    </w:tbl>
    <w:p w14:paraId="47C6DCF5" w14:textId="77777777" w:rsidR="00272088" w:rsidRDefault="00272088" w:rsidP="00272088">
      <w:pPr>
        <w:ind w:right="-270"/>
      </w:pPr>
    </w:p>
    <w:p w14:paraId="33177188" w14:textId="77777777" w:rsidR="00272088" w:rsidRDefault="00272088" w:rsidP="00272088">
      <w:pPr>
        <w:ind w:right="-270"/>
      </w:pPr>
      <w:r w:rsidRPr="00C42982">
        <w:t xml:space="preserve">* Each student’s </w:t>
      </w:r>
      <w:r>
        <w:t>F</w:t>
      </w:r>
      <w:r w:rsidRPr="00C42982">
        <w:t xml:space="preserve">ocused </w:t>
      </w:r>
      <w:r>
        <w:t>R</w:t>
      </w:r>
      <w:r w:rsidRPr="00C42982">
        <w:t>eview materials are created based upon the questions the student missed.</w:t>
      </w:r>
      <w:r>
        <w:t xml:space="preserve"> </w:t>
      </w:r>
    </w:p>
    <w:p w14:paraId="256B2FAC" w14:textId="77777777" w:rsidR="00272088" w:rsidRDefault="00272088" w:rsidP="00272088">
      <w:pPr>
        <w:ind w:right="-270"/>
      </w:pPr>
      <w:r>
        <w:t xml:space="preserve">**ALTs are required to contain 3 </w:t>
      </w:r>
      <w:r>
        <w:rPr>
          <w:bCs/>
          <w:szCs w:val="20"/>
        </w:rPr>
        <w:t>substantial</w:t>
      </w:r>
      <w:r w:rsidRPr="00AF5DCB">
        <w:rPr>
          <w:bCs/>
          <w:szCs w:val="20"/>
        </w:rPr>
        <w:t xml:space="preserve"> elements each</w:t>
      </w:r>
    </w:p>
    <w:p w14:paraId="1C1094FB" w14:textId="7B8CB54F" w:rsidR="00272088" w:rsidRDefault="00272088" w:rsidP="00272088">
      <w:pPr>
        <w:ind w:right="-270"/>
      </w:pPr>
      <w:r>
        <w:t xml:space="preserve">*** The program requires a retake of a Proctored Assessment and if a student meets the program benchmark on the retake, that student can earn an additional point (for example, a student </w:t>
      </w:r>
      <w:r w:rsidRPr="00AF5DCB">
        <w:t>that earned between 85%-89.9%,</w:t>
      </w:r>
      <w:r>
        <w:t xml:space="preserve"> can now earn 8 points).</w:t>
      </w:r>
    </w:p>
    <w:p w14:paraId="04E25910" w14:textId="77777777" w:rsidR="00340D7E" w:rsidRDefault="00340D7E" w:rsidP="00272088">
      <w:pPr>
        <w:ind w:right="-270"/>
        <w:sectPr w:rsidR="00340D7E" w:rsidSect="00DF1245">
          <w:pgSz w:w="12240" w:h="15840" w:code="1"/>
          <w:pgMar w:top="1440" w:right="1440" w:bottom="1440" w:left="1440" w:header="720" w:footer="576" w:gutter="0"/>
          <w:cols w:space="720"/>
          <w:docGrid w:linePitch="326"/>
        </w:sectPr>
      </w:pPr>
    </w:p>
    <w:p w14:paraId="43301D34" w14:textId="585C834D" w:rsidR="00272088" w:rsidRPr="00400CFD" w:rsidRDefault="00272088" w:rsidP="00272088">
      <w:pPr>
        <w:pStyle w:val="Heading4"/>
        <w:rPr>
          <w:i/>
          <w:sz w:val="18"/>
          <w:szCs w:val="18"/>
          <w:u w:val="single"/>
        </w:rPr>
      </w:pPr>
      <w:r w:rsidRPr="00400CFD">
        <w:rPr>
          <w:i/>
          <w:sz w:val="18"/>
          <w:szCs w:val="18"/>
          <w:u w:val="single"/>
        </w:rPr>
        <w:lastRenderedPageBreak/>
        <w:t>Glossary of ATI</w:t>
      </w:r>
      <w:r w:rsidRPr="00400CFD">
        <w:rPr>
          <w:i/>
          <w:sz w:val="18"/>
          <w:szCs w:val="18"/>
          <w:u w:val="single"/>
          <w:vertAlign w:val="superscript"/>
        </w:rPr>
        <w:t>®</w:t>
      </w:r>
      <w:r w:rsidRPr="00400CFD">
        <w:rPr>
          <w:i/>
          <w:sz w:val="18"/>
          <w:szCs w:val="18"/>
          <w:u w:val="single"/>
        </w:rPr>
        <w:t xml:space="preserve"> Terminology</w:t>
      </w:r>
    </w:p>
    <w:p w14:paraId="27DD1A53" w14:textId="77777777" w:rsidR="00272088" w:rsidRPr="0036511A" w:rsidRDefault="00272088" w:rsidP="00E038A2">
      <w:pPr>
        <w:numPr>
          <w:ilvl w:val="0"/>
          <w:numId w:val="28"/>
        </w:numPr>
        <w:ind w:left="360"/>
        <w:contextualSpacing/>
        <w:rPr>
          <w:bCs/>
          <w:sz w:val="20"/>
          <w:szCs w:val="20"/>
        </w:rPr>
      </w:pPr>
      <w:r w:rsidRPr="0036511A">
        <w:rPr>
          <w:b/>
          <w:bCs/>
          <w:sz w:val="20"/>
          <w:szCs w:val="20"/>
        </w:rPr>
        <w:t>Substantial Element</w:t>
      </w:r>
      <w:r>
        <w:rPr>
          <w:b/>
          <w:bCs/>
          <w:sz w:val="20"/>
          <w:szCs w:val="20"/>
        </w:rPr>
        <w:t>s</w:t>
      </w:r>
      <w:r>
        <w:rPr>
          <w:bCs/>
          <w:sz w:val="20"/>
          <w:szCs w:val="20"/>
        </w:rPr>
        <w:t>: Includes a paraphrase with at least 2 sentences per element, for a total of 6 sentences per ALT (no copy/pasting).</w:t>
      </w:r>
    </w:p>
    <w:p w14:paraId="6847B219" w14:textId="77777777" w:rsidR="00272088" w:rsidRPr="00F93A3E" w:rsidRDefault="00272088" w:rsidP="00E038A2">
      <w:pPr>
        <w:numPr>
          <w:ilvl w:val="0"/>
          <w:numId w:val="28"/>
        </w:numPr>
        <w:ind w:left="360"/>
        <w:contextualSpacing/>
        <w:rPr>
          <w:bCs/>
          <w:sz w:val="20"/>
          <w:szCs w:val="20"/>
        </w:rPr>
      </w:pPr>
      <w:r w:rsidRPr="00B92E50">
        <w:rPr>
          <w:b/>
          <w:bCs/>
          <w:sz w:val="20"/>
          <w:szCs w:val="20"/>
        </w:rPr>
        <w:t>Criterion Referenced Test</w:t>
      </w:r>
      <w:r w:rsidRPr="00F93A3E">
        <w:rPr>
          <w:bCs/>
          <w:sz w:val="20"/>
          <w:szCs w:val="20"/>
        </w:rPr>
        <w:t xml:space="preserve"> - a test intended to measure how well a person has learned a specific body of knowledge and skills.  The standard is established by a panel of nurse educator content experts from across the country.</w:t>
      </w:r>
    </w:p>
    <w:p w14:paraId="21886205" w14:textId="77777777" w:rsidR="00272088" w:rsidRPr="00F93A3E" w:rsidRDefault="00272088" w:rsidP="00E038A2">
      <w:pPr>
        <w:numPr>
          <w:ilvl w:val="0"/>
          <w:numId w:val="28"/>
        </w:numPr>
        <w:ind w:left="360"/>
        <w:contextualSpacing/>
        <w:rPr>
          <w:bCs/>
          <w:sz w:val="20"/>
          <w:szCs w:val="20"/>
        </w:rPr>
      </w:pPr>
      <w:r w:rsidRPr="00F93A3E">
        <w:rPr>
          <w:bCs/>
          <w:sz w:val="20"/>
          <w:szCs w:val="20"/>
        </w:rPr>
        <w:t>NCLEX</w:t>
      </w:r>
      <w:r w:rsidRPr="00F93A3E">
        <w:rPr>
          <w:bCs/>
          <w:sz w:val="20"/>
          <w:szCs w:val="20"/>
          <w:vertAlign w:val="superscript"/>
        </w:rPr>
        <w:t>®</w:t>
      </w:r>
      <w:r w:rsidRPr="00F93A3E">
        <w:rPr>
          <w:bCs/>
          <w:sz w:val="20"/>
          <w:szCs w:val="20"/>
        </w:rPr>
        <w:t xml:space="preserve"> Blueprint Information – every assessment item on a proctored assessment test reflects the content areas defined in the NCLEX</w:t>
      </w:r>
      <w:r w:rsidRPr="00F93A3E">
        <w:rPr>
          <w:bCs/>
          <w:sz w:val="20"/>
          <w:szCs w:val="20"/>
          <w:vertAlign w:val="superscript"/>
        </w:rPr>
        <w:t>®</w:t>
      </w:r>
      <w:r w:rsidRPr="00F93A3E">
        <w:rPr>
          <w:bCs/>
          <w:sz w:val="20"/>
          <w:szCs w:val="20"/>
        </w:rPr>
        <w:t xml:space="preserve">.  For details see: </w:t>
      </w:r>
      <w:hyperlink r:id="rId43" w:history="1">
        <w:r w:rsidRPr="004E3759">
          <w:rPr>
            <w:rStyle w:val="Hyperlink"/>
            <w:bCs/>
            <w:sz w:val="20"/>
            <w:szCs w:val="20"/>
          </w:rPr>
          <w:t>NCSBN.org</w:t>
        </w:r>
      </w:hyperlink>
      <w:r w:rsidRPr="00F93A3E">
        <w:rPr>
          <w:bCs/>
          <w:sz w:val="20"/>
          <w:szCs w:val="20"/>
        </w:rPr>
        <w:t xml:space="preserve"> </w:t>
      </w:r>
    </w:p>
    <w:p w14:paraId="082513BD" w14:textId="77777777" w:rsidR="00272088" w:rsidRPr="00C7621C" w:rsidRDefault="00272088" w:rsidP="00E038A2">
      <w:pPr>
        <w:numPr>
          <w:ilvl w:val="0"/>
          <w:numId w:val="28"/>
        </w:numPr>
        <w:ind w:left="360"/>
        <w:contextualSpacing/>
        <w:rPr>
          <w:bCs/>
          <w:sz w:val="20"/>
          <w:szCs w:val="20"/>
        </w:rPr>
      </w:pPr>
      <w:r w:rsidRPr="00F93A3E">
        <w:rPr>
          <w:bCs/>
          <w:sz w:val="20"/>
          <w:szCs w:val="20"/>
        </w:rPr>
        <w:t xml:space="preserve">Proctored Assessment Test – a diagnostic tool of on-line </w:t>
      </w:r>
      <w:r w:rsidRPr="00477172">
        <w:rPr>
          <w:bCs/>
          <w:sz w:val="20"/>
          <w:szCs w:val="20"/>
        </w:rPr>
        <w:t>multiple-choice</w:t>
      </w:r>
      <w:r w:rsidRPr="00F93A3E">
        <w:rPr>
          <w:bCs/>
          <w:sz w:val="20"/>
          <w:szCs w:val="20"/>
        </w:rPr>
        <w:t xml:space="preserve"> questions designed in accordance with the NCLEX</w:t>
      </w:r>
      <w:r w:rsidRPr="00F93A3E">
        <w:rPr>
          <w:bCs/>
          <w:sz w:val="20"/>
          <w:szCs w:val="20"/>
          <w:vertAlign w:val="superscript"/>
        </w:rPr>
        <w:t>®</w:t>
      </w:r>
      <w:r w:rsidRPr="00F93A3E">
        <w:rPr>
          <w:bCs/>
          <w:sz w:val="20"/>
          <w:szCs w:val="20"/>
        </w:rPr>
        <w:t xml:space="preserve"> blueprint which provides scores for mastery of nursing content areas, nursing process, critical thinking, therapeutic intervention, communication skills, and cognitive levels.  The proctored assessments are provided in a computer lab proctored by a nursing instructor and timed to allow one minute per question.  Assessments include Fundamentals of Nursing Practice, Adult Medical-Surgical Nursing, Maternal-Newborn Nursing, Nursing Care of Children, Mental Health Nursing, Nursing Pharmacology</w:t>
      </w:r>
      <w:r>
        <w:rPr>
          <w:bCs/>
          <w:sz w:val="20"/>
          <w:szCs w:val="20"/>
        </w:rPr>
        <w:t xml:space="preserve">, </w:t>
      </w:r>
      <w:r w:rsidRPr="00340B50">
        <w:rPr>
          <w:bCs/>
          <w:sz w:val="20"/>
          <w:szCs w:val="20"/>
        </w:rPr>
        <w:t>Nutrition</w:t>
      </w:r>
      <w:r w:rsidRPr="00F93A3E">
        <w:rPr>
          <w:bCs/>
          <w:sz w:val="20"/>
          <w:szCs w:val="20"/>
        </w:rPr>
        <w:t xml:space="preserve">, Community Health Nursing, and Nursing Leadership.  In addition, a Comprehensive Predictor </w:t>
      </w:r>
      <w:r w:rsidRPr="00C7621C">
        <w:rPr>
          <w:bCs/>
          <w:sz w:val="20"/>
          <w:szCs w:val="20"/>
        </w:rPr>
        <w:t>provides information about readiness for success on NCLEX-RN</w:t>
      </w:r>
      <w:r w:rsidRPr="00C7621C">
        <w:rPr>
          <w:bCs/>
          <w:sz w:val="20"/>
          <w:szCs w:val="20"/>
          <w:vertAlign w:val="superscript"/>
        </w:rPr>
        <w:t>®</w:t>
      </w:r>
      <w:r w:rsidRPr="00C7621C">
        <w:rPr>
          <w:bCs/>
          <w:sz w:val="20"/>
          <w:szCs w:val="20"/>
        </w:rPr>
        <w:t xml:space="preserve">. Each test is worth 2% and up to </w:t>
      </w:r>
      <w:r>
        <w:rPr>
          <w:bCs/>
          <w:sz w:val="20"/>
          <w:szCs w:val="20"/>
        </w:rPr>
        <w:t xml:space="preserve">a total of </w:t>
      </w:r>
      <w:r w:rsidRPr="00C7621C">
        <w:rPr>
          <w:bCs/>
          <w:sz w:val="20"/>
          <w:szCs w:val="20"/>
        </w:rPr>
        <w:t>6% in NURS 271, NURS 272 and NURS 273.</w:t>
      </w:r>
    </w:p>
    <w:p w14:paraId="1172FCCD" w14:textId="77777777" w:rsidR="00272088" w:rsidRPr="00F93A3E" w:rsidRDefault="00272088" w:rsidP="00E038A2">
      <w:pPr>
        <w:numPr>
          <w:ilvl w:val="0"/>
          <w:numId w:val="28"/>
        </w:numPr>
        <w:ind w:left="360"/>
        <w:contextualSpacing/>
        <w:rPr>
          <w:bCs/>
          <w:sz w:val="20"/>
          <w:szCs w:val="20"/>
        </w:rPr>
      </w:pPr>
      <w:r w:rsidRPr="00F93A3E">
        <w:rPr>
          <w:bCs/>
          <w:sz w:val="20"/>
          <w:szCs w:val="20"/>
        </w:rPr>
        <w:t>Non-proctored, On-line Practice Assessment Test</w:t>
      </w:r>
      <w:r>
        <w:rPr>
          <w:bCs/>
          <w:sz w:val="20"/>
          <w:szCs w:val="20"/>
        </w:rPr>
        <w:t xml:space="preserve"> A and B</w:t>
      </w:r>
      <w:r w:rsidRPr="00F93A3E">
        <w:rPr>
          <w:bCs/>
          <w:sz w:val="20"/>
          <w:szCs w:val="20"/>
        </w:rPr>
        <w:t xml:space="preserve"> – online </w:t>
      </w:r>
      <w:r w:rsidRPr="00477172">
        <w:rPr>
          <w:bCs/>
          <w:sz w:val="20"/>
          <w:szCs w:val="20"/>
        </w:rPr>
        <w:t>multiple-choice</w:t>
      </w:r>
      <w:r w:rsidRPr="00F93A3E">
        <w:rPr>
          <w:bCs/>
          <w:sz w:val="20"/>
          <w:szCs w:val="20"/>
        </w:rPr>
        <w:t xml:space="preserve"> questions designed to assess the effectiveness of the student’s preparation and knowledge of a content area.  When used from remediation, rationales for each response/option are provided to help the student better understand the material.</w:t>
      </w:r>
      <w:r>
        <w:rPr>
          <w:bCs/>
          <w:sz w:val="20"/>
          <w:szCs w:val="20"/>
        </w:rPr>
        <w:t xml:space="preserve"> </w:t>
      </w:r>
    </w:p>
    <w:p w14:paraId="0358EE5D" w14:textId="77777777" w:rsidR="00272088" w:rsidRPr="0039566F" w:rsidRDefault="00272088" w:rsidP="00E038A2">
      <w:pPr>
        <w:numPr>
          <w:ilvl w:val="0"/>
          <w:numId w:val="28"/>
        </w:numPr>
        <w:ind w:left="360"/>
        <w:contextualSpacing/>
        <w:rPr>
          <w:bCs/>
          <w:sz w:val="20"/>
          <w:szCs w:val="20"/>
        </w:rPr>
      </w:pPr>
      <w:r w:rsidRPr="00B92E50">
        <w:rPr>
          <w:b/>
          <w:bCs/>
          <w:sz w:val="20"/>
          <w:szCs w:val="20"/>
        </w:rPr>
        <w:t>Remediation</w:t>
      </w:r>
      <w:r w:rsidRPr="00F93A3E">
        <w:rPr>
          <w:bCs/>
          <w:sz w:val="20"/>
          <w:szCs w:val="20"/>
        </w:rPr>
        <w:t xml:space="preserve"> – </w:t>
      </w:r>
      <w:r w:rsidRPr="0039566F">
        <w:rPr>
          <w:bCs/>
          <w:sz w:val="20"/>
          <w:szCs w:val="20"/>
        </w:rPr>
        <w:t xml:space="preserve">all students will be required to remediate.  Each student’s </w:t>
      </w:r>
      <w:r>
        <w:rPr>
          <w:bCs/>
          <w:sz w:val="20"/>
          <w:szCs w:val="20"/>
        </w:rPr>
        <w:t>F</w:t>
      </w:r>
      <w:r w:rsidRPr="0039566F">
        <w:rPr>
          <w:bCs/>
          <w:sz w:val="20"/>
          <w:szCs w:val="20"/>
        </w:rPr>
        <w:t xml:space="preserve">ocused </w:t>
      </w:r>
      <w:r>
        <w:rPr>
          <w:bCs/>
          <w:sz w:val="20"/>
          <w:szCs w:val="20"/>
        </w:rPr>
        <w:t>R</w:t>
      </w:r>
      <w:r w:rsidRPr="0039566F">
        <w:rPr>
          <w:bCs/>
          <w:sz w:val="20"/>
          <w:szCs w:val="20"/>
        </w:rPr>
        <w:t xml:space="preserve">eview materials are </w:t>
      </w:r>
      <w:r>
        <w:rPr>
          <w:bCs/>
          <w:sz w:val="20"/>
          <w:szCs w:val="20"/>
        </w:rPr>
        <w:t>individualized</w:t>
      </w:r>
      <w:r w:rsidRPr="0039566F">
        <w:rPr>
          <w:bCs/>
          <w:sz w:val="20"/>
          <w:szCs w:val="20"/>
        </w:rPr>
        <w:t xml:space="preserve"> based upon the questions the student missed. Using the Focus</w:t>
      </w:r>
      <w:r>
        <w:rPr>
          <w:bCs/>
          <w:sz w:val="20"/>
          <w:szCs w:val="20"/>
        </w:rPr>
        <w:t>ed</w:t>
      </w:r>
      <w:r w:rsidRPr="0039566F">
        <w:rPr>
          <w:bCs/>
          <w:sz w:val="20"/>
          <w:szCs w:val="20"/>
        </w:rPr>
        <w:t xml:space="preserve"> </w:t>
      </w:r>
      <w:r>
        <w:rPr>
          <w:bCs/>
          <w:sz w:val="20"/>
          <w:szCs w:val="20"/>
        </w:rPr>
        <w:t>R</w:t>
      </w:r>
      <w:r w:rsidRPr="0039566F">
        <w:rPr>
          <w:bCs/>
          <w:sz w:val="20"/>
          <w:szCs w:val="20"/>
        </w:rPr>
        <w:t xml:space="preserve">eview provided, students will </w:t>
      </w:r>
      <w:r w:rsidRPr="00AF5DCB">
        <w:rPr>
          <w:bCs/>
          <w:sz w:val="20"/>
          <w:szCs w:val="20"/>
        </w:rPr>
        <w:t>complete the specified number of active</w:t>
      </w:r>
      <w:r>
        <w:rPr>
          <w:bCs/>
          <w:sz w:val="20"/>
          <w:szCs w:val="20"/>
        </w:rPr>
        <w:t xml:space="preserve"> learning templates (A</w:t>
      </w:r>
      <w:r w:rsidRPr="0039566F">
        <w:rPr>
          <w:bCs/>
          <w:sz w:val="20"/>
          <w:szCs w:val="20"/>
        </w:rPr>
        <w:t>L</w:t>
      </w:r>
      <w:r>
        <w:rPr>
          <w:bCs/>
          <w:sz w:val="20"/>
          <w:szCs w:val="20"/>
        </w:rPr>
        <w:t>Ts</w:t>
      </w:r>
      <w:r w:rsidRPr="0039566F">
        <w:rPr>
          <w:bCs/>
          <w:sz w:val="20"/>
          <w:szCs w:val="20"/>
        </w:rPr>
        <w:t xml:space="preserve">) </w:t>
      </w:r>
      <w:r w:rsidRPr="00AF5DCB">
        <w:rPr>
          <w:bCs/>
          <w:sz w:val="20"/>
          <w:szCs w:val="20"/>
        </w:rPr>
        <w:t>based on their learning gaps, per rubric.</w:t>
      </w:r>
      <w:r>
        <w:rPr>
          <w:bCs/>
          <w:sz w:val="20"/>
          <w:szCs w:val="20"/>
        </w:rPr>
        <w:t xml:space="preserve">  A</w:t>
      </w:r>
      <w:r w:rsidRPr="0039566F">
        <w:rPr>
          <w:bCs/>
          <w:sz w:val="20"/>
          <w:szCs w:val="20"/>
        </w:rPr>
        <w:t>L</w:t>
      </w:r>
      <w:r>
        <w:rPr>
          <w:bCs/>
          <w:sz w:val="20"/>
          <w:szCs w:val="20"/>
        </w:rPr>
        <w:t>T</w:t>
      </w:r>
      <w:r w:rsidRPr="0039566F">
        <w:rPr>
          <w:bCs/>
          <w:sz w:val="20"/>
          <w:szCs w:val="20"/>
        </w:rPr>
        <w:t xml:space="preserve">s need to identify </w:t>
      </w:r>
      <w:r w:rsidRPr="006F2F8E">
        <w:rPr>
          <w:bCs/>
          <w:sz w:val="20"/>
          <w:szCs w:val="20"/>
        </w:rPr>
        <w:t xml:space="preserve">three </w:t>
      </w:r>
      <w:r>
        <w:rPr>
          <w:bCs/>
          <w:szCs w:val="20"/>
        </w:rPr>
        <w:t>substantial</w:t>
      </w:r>
      <w:r w:rsidRPr="00AF5DCB">
        <w:rPr>
          <w:bCs/>
          <w:szCs w:val="20"/>
        </w:rPr>
        <w:t xml:space="preserve"> </w:t>
      </w:r>
      <w:r w:rsidRPr="006F2F8E">
        <w:rPr>
          <w:bCs/>
          <w:sz w:val="20"/>
          <w:szCs w:val="20"/>
        </w:rPr>
        <w:t>elements</w:t>
      </w:r>
      <w:r w:rsidRPr="006F2F8E">
        <w:rPr>
          <w:sz w:val="20"/>
        </w:rPr>
        <w:t xml:space="preserve"> </w:t>
      </w:r>
      <w:r w:rsidRPr="0039566F">
        <w:rPr>
          <w:bCs/>
          <w:sz w:val="20"/>
          <w:szCs w:val="20"/>
        </w:rPr>
        <w:t xml:space="preserve">on each.  </w:t>
      </w:r>
    </w:p>
    <w:p w14:paraId="05BD0782" w14:textId="77777777" w:rsidR="00272088" w:rsidRPr="006E7E1D" w:rsidRDefault="00272088" w:rsidP="00E038A2">
      <w:pPr>
        <w:numPr>
          <w:ilvl w:val="0"/>
          <w:numId w:val="29"/>
        </w:numPr>
        <w:contextualSpacing/>
        <w:rPr>
          <w:bCs/>
          <w:sz w:val="20"/>
          <w:szCs w:val="20"/>
        </w:rPr>
      </w:pPr>
      <w:r>
        <w:rPr>
          <w:bCs/>
          <w:sz w:val="20"/>
          <w:szCs w:val="20"/>
        </w:rPr>
        <w:t>A</w:t>
      </w:r>
      <w:r w:rsidRPr="006E7E1D">
        <w:rPr>
          <w:bCs/>
          <w:sz w:val="20"/>
          <w:szCs w:val="20"/>
        </w:rPr>
        <w:t>L</w:t>
      </w:r>
      <w:r>
        <w:rPr>
          <w:bCs/>
          <w:sz w:val="20"/>
          <w:szCs w:val="20"/>
        </w:rPr>
        <w:t>T</w:t>
      </w:r>
      <w:r w:rsidRPr="006E7E1D">
        <w:rPr>
          <w:bCs/>
          <w:sz w:val="20"/>
          <w:szCs w:val="20"/>
        </w:rPr>
        <w:t xml:space="preserve">s must be completed </w:t>
      </w:r>
      <w:r>
        <w:rPr>
          <w:b/>
          <w:bCs/>
          <w:sz w:val="20"/>
          <w:szCs w:val="20"/>
        </w:rPr>
        <w:t xml:space="preserve">by the date listed on the course calendar </w:t>
      </w:r>
      <w:r>
        <w:rPr>
          <w:bCs/>
          <w:sz w:val="20"/>
          <w:szCs w:val="20"/>
        </w:rPr>
        <w:t>to achieve points. (See</w:t>
      </w:r>
      <w:r w:rsidRPr="006E7E1D">
        <w:rPr>
          <w:bCs/>
          <w:sz w:val="20"/>
          <w:szCs w:val="20"/>
        </w:rPr>
        <w:t xml:space="preserve"> </w:t>
      </w:r>
      <w:r>
        <w:rPr>
          <w:bCs/>
          <w:sz w:val="20"/>
          <w:szCs w:val="20"/>
        </w:rPr>
        <w:t>r</w:t>
      </w:r>
      <w:r w:rsidRPr="006E7E1D">
        <w:rPr>
          <w:bCs/>
          <w:sz w:val="20"/>
          <w:szCs w:val="20"/>
        </w:rPr>
        <w:t xml:space="preserve">ubric). </w:t>
      </w:r>
    </w:p>
    <w:p w14:paraId="3FD5AFAA" w14:textId="77777777" w:rsidR="00272088" w:rsidRPr="006F2F8E" w:rsidRDefault="00272088" w:rsidP="00E038A2">
      <w:pPr>
        <w:numPr>
          <w:ilvl w:val="0"/>
          <w:numId w:val="29"/>
        </w:numPr>
        <w:contextualSpacing/>
        <w:rPr>
          <w:bCs/>
          <w:sz w:val="20"/>
          <w:szCs w:val="20"/>
        </w:rPr>
      </w:pPr>
      <w:r w:rsidRPr="006E7E1D">
        <w:rPr>
          <w:bCs/>
          <w:sz w:val="20"/>
          <w:szCs w:val="20"/>
        </w:rPr>
        <w:t xml:space="preserve">Students scoring Level </w:t>
      </w:r>
      <w:r w:rsidRPr="00C7621C">
        <w:rPr>
          <w:bCs/>
          <w:sz w:val="20"/>
          <w:szCs w:val="20"/>
        </w:rPr>
        <w:t xml:space="preserve">One or </w:t>
      </w:r>
      <w:r>
        <w:rPr>
          <w:bCs/>
          <w:sz w:val="20"/>
          <w:szCs w:val="20"/>
        </w:rPr>
        <w:t>Below</w:t>
      </w:r>
      <w:r w:rsidRPr="00C7621C">
        <w:rPr>
          <w:bCs/>
          <w:sz w:val="20"/>
          <w:szCs w:val="20"/>
        </w:rPr>
        <w:t xml:space="preserve"> Level</w:t>
      </w:r>
      <w:r w:rsidRPr="006E7E1D">
        <w:rPr>
          <w:bCs/>
          <w:sz w:val="20"/>
          <w:szCs w:val="20"/>
        </w:rPr>
        <w:t xml:space="preserve"> One</w:t>
      </w:r>
      <w:r w:rsidRPr="006F2F8E">
        <w:rPr>
          <w:bCs/>
          <w:sz w:val="20"/>
          <w:szCs w:val="20"/>
        </w:rPr>
        <w:t>, or 84% and below on Comprehensive Predictor, must take a proctored retake on the date scheduled on the course calendar.</w:t>
      </w:r>
    </w:p>
    <w:p w14:paraId="03C0D165" w14:textId="77777777" w:rsidR="00272088" w:rsidRPr="006F2F8E" w:rsidRDefault="00272088" w:rsidP="00E038A2">
      <w:pPr>
        <w:numPr>
          <w:ilvl w:val="0"/>
          <w:numId w:val="29"/>
        </w:numPr>
        <w:contextualSpacing/>
        <w:rPr>
          <w:bCs/>
          <w:sz w:val="20"/>
          <w:szCs w:val="20"/>
        </w:rPr>
      </w:pPr>
      <w:r w:rsidRPr="006F2F8E">
        <w:rPr>
          <w:bCs/>
          <w:sz w:val="20"/>
          <w:szCs w:val="20"/>
        </w:rPr>
        <w:t xml:space="preserve">All students must remediate following a Proctored Exam. Students failing to complete remediation and take the proctored retests by the end of the quarter will receive an </w:t>
      </w:r>
      <w:r w:rsidRPr="006F2F8E">
        <w:rPr>
          <w:bCs/>
          <w:i/>
          <w:sz w:val="20"/>
          <w:szCs w:val="20"/>
        </w:rPr>
        <w:t>incomplete</w:t>
      </w:r>
      <w:r w:rsidRPr="006F2F8E">
        <w:rPr>
          <w:bCs/>
          <w:sz w:val="20"/>
          <w:szCs w:val="20"/>
        </w:rPr>
        <w:t xml:space="preserve"> for the course.  </w:t>
      </w:r>
    </w:p>
    <w:p w14:paraId="172DD1DB" w14:textId="77777777" w:rsidR="00272088" w:rsidRPr="00001C0B" w:rsidRDefault="00272088" w:rsidP="00E038A2">
      <w:pPr>
        <w:numPr>
          <w:ilvl w:val="0"/>
          <w:numId w:val="29"/>
        </w:numPr>
        <w:contextualSpacing/>
        <w:rPr>
          <w:bCs/>
          <w:sz w:val="20"/>
          <w:szCs w:val="20"/>
        </w:rPr>
      </w:pPr>
      <w:r w:rsidRPr="006F2F8E">
        <w:rPr>
          <w:bCs/>
          <w:sz w:val="20"/>
          <w:szCs w:val="20"/>
        </w:rPr>
        <w:t xml:space="preserve">If students retaking the Proctored Assessment meet the Level 2 </w:t>
      </w:r>
      <w:r w:rsidRPr="00001C0B">
        <w:rPr>
          <w:bCs/>
          <w:sz w:val="20"/>
          <w:szCs w:val="20"/>
        </w:rPr>
        <w:t>benchmark or 85% or more on Comprehensive Predictor, they will earn an additional ATI point (See rubric).</w:t>
      </w:r>
    </w:p>
    <w:p w14:paraId="53D880F2" w14:textId="77777777" w:rsidR="00272088" w:rsidRPr="00001C0B" w:rsidRDefault="00272088" w:rsidP="00E038A2">
      <w:pPr>
        <w:numPr>
          <w:ilvl w:val="0"/>
          <w:numId w:val="29"/>
        </w:numPr>
        <w:contextualSpacing/>
        <w:rPr>
          <w:bCs/>
          <w:sz w:val="20"/>
          <w:szCs w:val="20"/>
        </w:rPr>
      </w:pPr>
      <w:r w:rsidRPr="00001C0B">
        <w:rPr>
          <w:bCs/>
          <w:sz w:val="20"/>
          <w:szCs w:val="20"/>
        </w:rPr>
        <w:t>All components of the ATI process must be complete by the end of the current quarter, if not an Incomplete will be noted on your transcript, and you will be unable to continue through the program.</w:t>
      </w:r>
    </w:p>
    <w:p w14:paraId="33D79B35" w14:textId="77777777" w:rsidR="00272088" w:rsidRPr="004858FA" w:rsidRDefault="00272088" w:rsidP="00E038A2">
      <w:pPr>
        <w:numPr>
          <w:ilvl w:val="0"/>
          <w:numId w:val="28"/>
        </w:numPr>
        <w:spacing w:after="0"/>
        <w:ind w:left="360"/>
        <w:contextualSpacing/>
        <w:rPr>
          <w:bCs/>
          <w:sz w:val="20"/>
          <w:szCs w:val="20"/>
        </w:rPr>
      </w:pPr>
      <w:r w:rsidRPr="00001C0B">
        <w:rPr>
          <w:b/>
          <w:bCs/>
          <w:sz w:val="20"/>
          <w:szCs w:val="20"/>
        </w:rPr>
        <w:t>Review Modules</w:t>
      </w:r>
      <w:r w:rsidRPr="00001C0B">
        <w:rPr>
          <w:bCs/>
          <w:sz w:val="20"/>
          <w:szCs w:val="20"/>
        </w:rPr>
        <w:t xml:space="preserve"> – ATI</w:t>
      </w:r>
      <w:r w:rsidRPr="00001C0B">
        <w:rPr>
          <w:bCs/>
          <w:sz w:val="20"/>
          <w:szCs w:val="20"/>
          <w:vertAlign w:val="superscript"/>
        </w:rPr>
        <w:t>®</w:t>
      </w:r>
      <w:r w:rsidRPr="00001C0B">
        <w:rPr>
          <w:bCs/>
          <w:sz w:val="20"/>
          <w:szCs w:val="20"/>
        </w:rPr>
        <w:t xml:space="preserve"> provides soft covered books which are unit-based teaching guides covering nursing</w:t>
      </w:r>
      <w:r w:rsidRPr="00F93A3E">
        <w:rPr>
          <w:bCs/>
          <w:sz w:val="20"/>
          <w:szCs w:val="20"/>
        </w:rPr>
        <w:t xml:space="preserve"> topics to facilitate review. </w:t>
      </w:r>
      <w:r>
        <w:rPr>
          <w:bCs/>
          <w:sz w:val="20"/>
          <w:szCs w:val="20"/>
        </w:rPr>
        <w:t xml:space="preserve">Resources are also available on the ATI web site </w:t>
      </w:r>
      <w:hyperlink r:id="rId44" w:history="1">
        <w:r>
          <w:rPr>
            <w:rStyle w:val="Hyperlink"/>
            <w:bCs/>
            <w:sz w:val="20"/>
            <w:szCs w:val="20"/>
          </w:rPr>
          <w:t>ATI testing</w:t>
        </w:r>
      </w:hyperlink>
      <w:r>
        <w:rPr>
          <w:bCs/>
          <w:sz w:val="20"/>
          <w:szCs w:val="20"/>
        </w:rPr>
        <w:t>.</w:t>
      </w:r>
    </w:p>
    <w:p w14:paraId="716A0B2E" w14:textId="77777777" w:rsidR="00272088" w:rsidRPr="004858FA" w:rsidRDefault="00272088" w:rsidP="00E038A2">
      <w:pPr>
        <w:numPr>
          <w:ilvl w:val="0"/>
          <w:numId w:val="28"/>
        </w:numPr>
        <w:ind w:left="360"/>
        <w:contextualSpacing/>
        <w:rPr>
          <w:bCs/>
          <w:sz w:val="20"/>
          <w:szCs w:val="20"/>
        </w:rPr>
      </w:pPr>
      <w:r w:rsidRPr="00F93A3E">
        <w:rPr>
          <w:bCs/>
          <w:sz w:val="20"/>
          <w:szCs w:val="20"/>
        </w:rPr>
        <w:t>NCLEX</w:t>
      </w:r>
      <w:r w:rsidRPr="00F93A3E">
        <w:rPr>
          <w:bCs/>
          <w:sz w:val="20"/>
          <w:szCs w:val="20"/>
          <w:vertAlign w:val="superscript"/>
        </w:rPr>
        <w:t>®</w:t>
      </w:r>
      <w:r w:rsidRPr="00F93A3E">
        <w:rPr>
          <w:bCs/>
          <w:sz w:val="20"/>
          <w:szCs w:val="20"/>
        </w:rPr>
        <w:t xml:space="preserve"> Preparation Module – a booklet that includes NCLEX</w:t>
      </w:r>
      <w:r w:rsidRPr="00F93A3E">
        <w:rPr>
          <w:bCs/>
          <w:sz w:val="20"/>
          <w:szCs w:val="20"/>
          <w:vertAlign w:val="superscript"/>
        </w:rPr>
        <w:t xml:space="preserve">® </w:t>
      </w:r>
      <w:r w:rsidRPr="00F93A3E">
        <w:rPr>
          <w:bCs/>
          <w:sz w:val="20"/>
          <w:szCs w:val="20"/>
        </w:rPr>
        <w:t>test-taking skills and testing procedures.</w:t>
      </w:r>
    </w:p>
    <w:p w14:paraId="0C3BD621" w14:textId="77777777" w:rsidR="00272088" w:rsidRPr="004858FA" w:rsidRDefault="00272088" w:rsidP="00E038A2">
      <w:pPr>
        <w:numPr>
          <w:ilvl w:val="0"/>
          <w:numId w:val="28"/>
        </w:numPr>
        <w:ind w:left="360"/>
        <w:contextualSpacing/>
        <w:rPr>
          <w:bCs/>
          <w:sz w:val="20"/>
          <w:szCs w:val="20"/>
        </w:rPr>
      </w:pPr>
      <w:r w:rsidRPr="004858FA">
        <w:rPr>
          <w:b/>
          <w:bCs/>
          <w:sz w:val="20"/>
          <w:szCs w:val="20"/>
        </w:rPr>
        <w:t>Comprehensive Predictor</w:t>
      </w:r>
      <w:r w:rsidRPr="00F93A3E">
        <w:rPr>
          <w:bCs/>
          <w:sz w:val="20"/>
          <w:szCs w:val="20"/>
        </w:rPr>
        <w:t xml:space="preserve"> – an assessment written to mirror the NCLEX</w:t>
      </w:r>
      <w:r w:rsidRPr="00F93A3E">
        <w:rPr>
          <w:bCs/>
          <w:sz w:val="20"/>
          <w:szCs w:val="20"/>
          <w:vertAlign w:val="superscript"/>
        </w:rPr>
        <w:t>®</w:t>
      </w:r>
      <w:r w:rsidRPr="00F93A3E">
        <w:rPr>
          <w:bCs/>
          <w:sz w:val="20"/>
          <w:szCs w:val="20"/>
        </w:rPr>
        <w:t xml:space="preserve"> blueprint that evaluates the students’ preparedness for the NCLEX</w:t>
      </w:r>
      <w:r w:rsidRPr="00F93A3E">
        <w:rPr>
          <w:bCs/>
          <w:sz w:val="20"/>
          <w:szCs w:val="20"/>
          <w:vertAlign w:val="superscript"/>
        </w:rPr>
        <w:t>®</w:t>
      </w:r>
      <w:r w:rsidRPr="00F93A3E">
        <w:rPr>
          <w:bCs/>
          <w:sz w:val="20"/>
          <w:szCs w:val="20"/>
        </w:rPr>
        <w:t>-RN and directs students’ remediation plan in areas of identified weaknesses.</w:t>
      </w:r>
    </w:p>
    <w:p w14:paraId="6E92718C" w14:textId="77777777" w:rsidR="00272088" w:rsidRPr="00F93A3E" w:rsidRDefault="00272088" w:rsidP="00E038A2">
      <w:pPr>
        <w:numPr>
          <w:ilvl w:val="0"/>
          <w:numId w:val="28"/>
        </w:numPr>
        <w:ind w:left="360"/>
        <w:contextualSpacing/>
        <w:rPr>
          <w:bCs/>
          <w:sz w:val="20"/>
          <w:szCs w:val="20"/>
        </w:rPr>
      </w:pPr>
      <w:r w:rsidRPr="00F93A3E">
        <w:rPr>
          <w:bCs/>
          <w:sz w:val="20"/>
          <w:szCs w:val="20"/>
        </w:rPr>
        <w:t>Percentage Score (“Adjusted Individual Score”) – the number of items answered correctly, divided by the total number of questions.  The benchmark for each test is based on this statistic</w:t>
      </w:r>
      <w:r w:rsidRPr="00F93A3E">
        <w:rPr>
          <w:bCs/>
          <w:sz w:val="20"/>
          <w:szCs w:val="20"/>
        </w:rPr>
        <w:tab/>
      </w:r>
    </w:p>
    <w:p w14:paraId="031B0598" w14:textId="77777777" w:rsidR="00272088" w:rsidRPr="004858FA" w:rsidRDefault="00272088" w:rsidP="00E038A2">
      <w:pPr>
        <w:numPr>
          <w:ilvl w:val="1"/>
          <w:numId w:val="28"/>
        </w:numPr>
        <w:ind w:left="810"/>
        <w:contextualSpacing/>
        <w:rPr>
          <w:bCs/>
          <w:szCs w:val="18"/>
        </w:rPr>
      </w:pPr>
      <w:r w:rsidRPr="004858FA">
        <w:rPr>
          <w:bCs/>
          <w:szCs w:val="18"/>
        </w:rPr>
        <w:t>Mean – National – the average of the individual scores of all test takers from all RN programs.</w:t>
      </w:r>
    </w:p>
    <w:p w14:paraId="3EB243E7" w14:textId="77777777" w:rsidR="00272088" w:rsidRPr="004858FA" w:rsidRDefault="00272088" w:rsidP="00E038A2">
      <w:pPr>
        <w:numPr>
          <w:ilvl w:val="1"/>
          <w:numId w:val="28"/>
        </w:numPr>
        <w:ind w:left="810"/>
        <w:contextualSpacing/>
        <w:rPr>
          <w:bCs/>
          <w:szCs w:val="18"/>
        </w:rPr>
      </w:pPr>
      <w:r w:rsidRPr="004858FA">
        <w:rPr>
          <w:bCs/>
          <w:szCs w:val="18"/>
        </w:rPr>
        <w:t>Mean – Program – the average of the individual scores of all test takers from Associate Degree Nursing Programs.</w:t>
      </w:r>
    </w:p>
    <w:p w14:paraId="57E3CAC9" w14:textId="77777777" w:rsidR="00272088" w:rsidRPr="004858FA" w:rsidRDefault="00272088" w:rsidP="00E038A2">
      <w:pPr>
        <w:numPr>
          <w:ilvl w:val="1"/>
          <w:numId w:val="28"/>
        </w:numPr>
        <w:ind w:left="810" w:right="-90"/>
        <w:contextualSpacing/>
        <w:rPr>
          <w:bCs/>
          <w:szCs w:val="18"/>
        </w:rPr>
      </w:pPr>
      <w:r w:rsidRPr="004858FA">
        <w:rPr>
          <w:bCs/>
          <w:szCs w:val="18"/>
        </w:rPr>
        <w:t xml:space="preserve">Percentile Rank – a value (1-99) used for ranking students against a sample of similar students taking the assessment. </w:t>
      </w:r>
    </w:p>
    <w:p w14:paraId="58E77801" w14:textId="77777777" w:rsidR="00272088" w:rsidRPr="004858FA" w:rsidRDefault="00272088" w:rsidP="00E038A2">
      <w:pPr>
        <w:numPr>
          <w:ilvl w:val="0"/>
          <w:numId w:val="30"/>
        </w:numPr>
        <w:ind w:left="810"/>
        <w:contextualSpacing/>
        <w:rPr>
          <w:bCs/>
          <w:szCs w:val="18"/>
        </w:rPr>
      </w:pPr>
      <w:r w:rsidRPr="004858FA">
        <w:rPr>
          <w:bCs/>
          <w:szCs w:val="18"/>
        </w:rPr>
        <w:t>Percentile Rank – National – a value that reflects how the student ranked in comparison to all test takers from all RN programs.</w:t>
      </w:r>
    </w:p>
    <w:p w14:paraId="42F3A949" w14:textId="77777777" w:rsidR="00272088" w:rsidRPr="004858FA" w:rsidRDefault="00272088" w:rsidP="00E038A2">
      <w:pPr>
        <w:numPr>
          <w:ilvl w:val="0"/>
          <w:numId w:val="30"/>
        </w:numPr>
        <w:ind w:left="810"/>
        <w:contextualSpacing/>
        <w:rPr>
          <w:bCs/>
          <w:szCs w:val="18"/>
        </w:rPr>
      </w:pPr>
      <w:r w:rsidRPr="004858FA">
        <w:rPr>
          <w:bCs/>
          <w:szCs w:val="18"/>
        </w:rPr>
        <w:t>Percentile Rank – Program – a value that reflects how the student ranked in comparison to all test takers from Associate Degree Nursing Programs.</w:t>
      </w:r>
    </w:p>
    <w:p w14:paraId="18B23714" w14:textId="77777777" w:rsidR="00272088" w:rsidRDefault="00272088" w:rsidP="00272088"/>
    <w:p w14:paraId="6E6A162B" w14:textId="15C9DE50" w:rsidR="00EB676E" w:rsidRPr="00400CFD" w:rsidRDefault="00EB676E" w:rsidP="008C7960">
      <w:pPr>
        <w:pStyle w:val="Heading3"/>
        <w:rPr>
          <w:rFonts w:asciiTheme="minorHAnsi" w:hAnsiTheme="minorHAnsi"/>
          <w:b/>
          <w:sz w:val="24"/>
          <w:szCs w:val="24"/>
        </w:rPr>
      </w:pPr>
      <w:r w:rsidRPr="00400CFD">
        <w:rPr>
          <w:rFonts w:asciiTheme="minorHAnsi" w:hAnsiTheme="minorHAnsi"/>
          <w:b/>
          <w:sz w:val="24"/>
          <w:szCs w:val="24"/>
        </w:rPr>
        <w:lastRenderedPageBreak/>
        <w:t>Attendance Policy</w:t>
      </w:r>
    </w:p>
    <w:p w14:paraId="76E16C00" w14:textId="21D0CC10" w:rsidR="00EB676E" w:rsidRPr="00F93A3E" w:rsidRDefault="00EB676E" w:rsidP="008C7960">
      <w:pPr>
        <w:contextualSpacing/>
        <w:rPr>
          <w:bCs/>
          <w:sz w:val="20"/>
          <w:szCs w:val="20"/>
        </w:rPr>
      </w:pPr>
      <w:r w:rsidRPr="00F93A3E">
        <w:rPr>
          <w:bCs/>
          <w:sz w:val="20"/>
          <w:szCs w:val="20"/>
        </w:rPr>
        <w:t xml:space="preserve">There is </w:t>
      </w:r>
      <w:r w:rsidR="00401888" w:rsidRPr="00F93A3E">
        <w:rPr>
          <w:bCs/>
          <w:sz w:val="20"/>
          <w:szCs w:val="20"/>
        </w:rPr>
        <w:t>a high</w:t>
      </w:r>
      <w:r w:rsidRPr="00F93A3E">
        <w:rPr>
          <w:bCs/>
          <w:sz w:val="20"/>
          <w:szCs w:val="20"/>
        </w:rPr>
        <w:t xml:space="preserve"> correlation between attendance and academic success.  </w:t>
      </w:r>
      <w:r w:rsidR="002D795C" w:rsidRPr="00F93A3E">
        <w:rPr>
          <w:bCs/>
          <w:sz w:val="20"/>
          <w:szCs w:val="20"/>
        </w:rPr>
        <w:t>Therefore,</w:t>
      </w:r>
      <w:r w:rsidRPr="00F93A3E">
        <w:rPr>
          <w:bCs/>
          <w:sz w:val="20"/>
          <w:szCs w:val="20"/>
        </w:rPr>
        <w:t xml:space="preserve"> students are strongly encouraged to attend all learning experiences.</w:t>
      </w:r>
      <w:r w:rsidR="007A3FBA">
        <w:rPr>
          <w:bCs/>
          <w:sz w:val="20"/>
          <w:szCs w:val="20"/>
        </w:rPr>
        <w:t xml:space="preserve"> Attendance is reflective of the </w:t>
      </w:r>
      <w:r w:rsidR="00D6692F">
        <w:rPr>
          <w:bCs/>
          <w:sz w:val="20"/>
          <w:szCs w:val="20"/>
        </w:rPr>
        <w:t>student’s</w:t>
      </w:r>
      <w:r w:rsidR="007A3FBA">
        <w:rPr>
          <w:bCs/>
          <w:sz w:val="20"/>
          <w:szCs w:val="20"/>
        </w:rPr>
        <w:t xml:space="preserve"> </w:t>
      </w:r>
      <w:r w:rsidR="00F64A91">
        <w:rPr>
          <w:bCs/>
          <w:sz w:val="20"/>
          <w:szCs w:val="20"/>
        </w:rPr>
        <w:t xml:space="preserve">understanding of the </w:t>
      </w:r>
      <w:r w:rsidR="007A3FBA">
        <w:rPr>
          <w:bCs/>
          <w:sz w:val="20"/>
          <w:szCs w:val="20"/>
        </w:rPr>
        <w:t>professional role.</w:t>
      </w:r>
    </w:p>
    <w:p w14:paraId="40F929EC" w14:textId="77777777" w:rsidR="00EB676E" w:rsidRPr="00F93A3E" w:rsidRDefault="00EB676E" w:rsidP="008C7960">
      <w:pPr>
        <w:contextualSpacing/>
        <w:rPr>
          <w:bCs/>
          <w:sz w:val="20"/>
          <w:szCs w:val="20"/>
        </w:rPr>
      </w:pPr>
    </w:p>
    <w:p w14:paraId="31CA0832" w14:textId="30114E4F" w:rsidR="00EB676E" w:rsidRPr="00F93A3E" w:rsidRDefault="00EB676E" w:rsidP="008C7960">
      <w:pPr>
        <w:contextualSpacing/>
        <w:rPr>
          <w:bCs/>
          <w:sz w:val="20"/>
          <w:szCs w:val="20"/>
        </w:rPr>
      </w:pPr>
      <w:bookmarkStart w:id="28" w:name="_Toc235504681"/>
      <w:r w:rsidRPr="00400CFD">
        <w:rPr>
          <w:rStyle w:val="Heading4Char"/>
          <w:i/>
          <w:sz w:val="18"/>
          <w:szCs w:val="18"/>
          <w:u w:val="single"/>
        </w:rPr>
        <w:t>Theory</w:t>
      </w:r>
      <w:bookmarkEnd w:id="28"/>
      <w:r w:rsidRPr="00F93A3E">
        <w:rPr>
          <w:bCs/>
          <w:i/>
          <w:sz w:val="20"/>
          <w:szCs w:val="20"/>
        </w:rPr>
        <w:t xml:space="preserve"> - </w:t>
      </w:r>
      <w:r w:rsidRPr="00F93A3E">
        <w:rPr>
          <w:bCs/>
          <w:sz w:val="20"/>
          <w:szCs w:val="20"/>
        </w:rPr>
        <w:t xml:space="preserve">Students are expected to attend all theory classes.  At the discretion of the instructor, some classes may be </w:t>
      </w:r>
      <w:r w:rsidR="00401888" w:rsidRPr="00F93A3E">
        <w:rPr>
          <w:bCs/>
          <w:sz w:val="20"/>
          <w:szCs w:val="20"/>
        </w:rPr>
        <w:t>mandatory,</w:t>
      </w:r>
      <w:r w:rsidRPr="00F93A3E">
        <w:rPr>
          <w:bCs/>
          <w:sz w:val="20"/>
          <w:szCs w:val="20"/>
        </w:rPr>
        <w:t xml:space="preserve"> and students are required to attend.  Make-up assignments will be made at the discretion of the nursing instructor. Students will be provided with a calendar for theory and clinical at the beginning of the course. </w:t>
      </w:r>
      <w:r w:rsidR="00F66018">
        <w:rPr>
          <w:bCs/>
          <w:sz w:val="20"/>
          <w:szCs w:val="20"/>
        </w:rPr>
        <w:t xml:space="preserve">The Nursing Lab is closed to students </w:t>
      </w:r>
      <w:r w:rsidR="00F66018" w:rsidRPr="00E703C4">
        <w:rPr>
          <w:bCs/>
          <w:i/>
          <w:sz w:val="20"/>
          <w:szCs w:val="20"/>
        </w:rPr>
        <w:t xml:space="preserve">while </w:t>
      </w:r>
      <w:r w:rsidR="00E703C4" w:rsidRPr="00E703C4">
        <w:rPr>
          <w:bCs/>
          <w:i/>
          <w:sz w:val="20"/>
          <w:szCs w:val="20"/>
        </w:rPr>
        <w:t>t</w:t>
      </w:r>
      <w:r w:rsidR="00F66018" w:rsidRPr="00E703C4">
        <w:rPr>
          <w:bCs/>
          <w:i/>
          <w:sz w:val="20"/>
          <w:szCs w:val="20"/>
        </w:rPr>
        <w:t xml:space="preserve">heory class </w:t>
      </w:r>
      <w:r w:rsidR="00401888" w:rsidRPr="00E703C4">
        <w:rPr>
          <w:bCs/>
          <w:i/>
          <w:sz w:val="20"/>
          <w:szCs w:val="20"/>
        </w:rPr>
        <w:t>is</w:t>
      </w:r>
      <w:r w:rsidR="00F66018" w:rsidRPr="00E703C4">
        <w:rPr>
          <w:bCs/>
          <w:i/>
          <w:sz w:val="20"/>
          <w:szCs w:val="20"/>
        </w:rPr>
        <w:t xml:space="preserve"> in session</w:t>
      </w:r>
      <w:r w:rsidR="00F66018">
        <w:rPr>
          <w:bCs/>
          <w:sz w:val="20"/>
          <w:szCs w:val="20"/>
        </w:rPr>
        <w:t>.</w:t>
      </w:r>
      <w:r w:rsidRPr="00F93A3E">
        <w:rPr>
          <w:bCs/>
          <w:sz w:val="20"/>
          <w:szCs w:val="20"/>
        </w:rPr>
        <w:t xml:space="preserve"> </w:t>
      </w:r>
    </w:p>
    <w:p w14:paraId="2EA92841" w14:textId="77777777" w:rsidR="00EB676E" w:rsidRPr="00F93A3E" w:rsidRDefault="00EB676E" w:rsidP="008C7960">
      <w:pPr>
        <w:contextualSpacing/>
        <w:rPr>
          <w:bCs/>
          <w:sz w:val="20"/>
          <w:szCs w:val="20"/>
        </w:rPr>
      </w:pPr>
    </w:p>
    <w:p w14:paraId="2A7A0108" w14:textId="71FFA80E" w:rsidR="00B15586" w:rsidRDefault="00EB676E" w:rsidP="008C7960">
      <w:pPr>
        <w:contextualSpacing/>
        <w:rPr>
          <w:bCs/>
          <w:sz w:val="20"/>
          <w:szCs w:val="20"/>
        </w:rPr>
      </w:pPr>
      <w:bookmarkStart w:id="29" w:name="_Toc235504679"/>
      <w:r w:rsidRPr="00400CFD">
        <w:rPr>
          <w:rStyle w:val="Heading4Char"/>
          <w:i/>
          <w:sz w:val="18"/>
          <w:szCs w:val="18"/>
          <w:u w:val="single"/>
        </w:rPr>
        <w:t>Clinical</w:t>
      </w:r>
      <w:bookmarkEnd w:id="29"/>
      <w:r w:rsidRPr="00400CFD">
        <w:rPr>
          <w:rStyle w:val="Heading4Char"/>
          <w:i/>
          <w:sz w:val="18"/>
          <w:szCs w:val="18"/>
          <w:u w:val="single"/>
        </w:rPr>
        <w:t xml:space="preserve"> </w:t>
      </w:r>
      <w:r w:rsidRPr="00F93A3E">
        <w:rPr>
          <w:bCs/>
          <w:i/>
          <w:sz w:val="20"/>
          <w:szCs w:val="20"/>
        </w:rPr>
        <w:t xml:space="preserve">- </w:t>
      </w:r>
      <w:r w:rsidRPr="00100293">
        <w:rPr>
          <w:b/>
          <w:bCs/>
          <w:sz w:val="20"/>
          <w:szCs w:val="20"/>
        </w:rPr>
        <w:t xml:space="preserve">Attendance is </w:t>
      </w:r>
      <w:r w:rsidRPr="00100293">
        <w:rPr>
          <w:b/>
          <w:bCs/>
          <w:sz w:val="20"/>
          <w:szCs w:val="20"/>
          <w:u w:val="single"/>
        </w:rPr>
        <w:t>required</w:t>
      </w:r>
      <w:r w:rsidRPr="00100293">
        <w:rPr>
          <w:b/>
          <w:bCs/>
          <w:sz w:val="20"/>
          <w:szCs w:val="20"/>
        </w:rPr>
        <w:t xml:space="preserve"> at all scheduled campus and clinical labs</w:t>
      </w:r>
      <w:r w:rsidR="00100293" w:rsidRPr="00100293">
        <w:rPr>
          <w:b/>
          <w:bCs/>
          <w:sz w:val="20"/>
          <w:szCs w:val="20"/>
        </w:rPr>
        <w:t>, in-rotation, &amp; out-rotations</w:t>
      </w:r>
      <w:r w:rsidRPr="00F93A3E">
        <w:rPr>
          <w:bCs/>
          <w:sz w:val="20"/>
          <w:szCs w:val="20"/>
        </w:rPr>
        <w:t xml:space="preserve">.  Students may miss the equivalent of one </w:t>
      </w:r>
      <w:r w:rsidRPr="00D74418">
        <w:rPr>
          <w:bCs/>
          <w:sz w:val="20"/>
          <w:szCs w:val="20"/>
          <w:u w:val="single"/>
        </w:rPr>
        <w:t xml:space="preserve">clinical </w:t>
      </w:r>
      <w:r w:rsidR="00B346DB" w:rsidRPr="00D74418">
        <w:rPr>
          <w:bCs/>
          <w:sz w:val="20"/>
          <w:szCs w:val="20"/>
          <w:u w:val="single"/>
        </w:rPr>
        <w:t>shift</w:t>
      </w:r>
      <w:r w:rsidR="00B346DB">
        <w:rPr>
          <w:bCs/>
          <w:sz w:val="20"/>
          <w:szCs w:val="20"/>
        </w:rPr>
        <w:t xml:space="preserve"> </w:t>
      </w:r>
      <w:r w:rsidRPr="00F93A3E">
        <w:rPr>
          <w:bCs/>
          <w:sz w:val="20"/>
          <w:szCs w:val="20"/>
        </w:rPr>
        <w:t xml:space="preserve">per quarter.  Students are required to notify their clinical instructor and the facility (if applicable) prior to the beginning of the experience.  There is no opportunity to make-up missed campus or clinical lab experiences.  The student who misses more than allowed by this policy may be subject to dismissal.  </w:t>
      </w:r>
      <w:r w:rsidR="00B346DB" w:rsidRPr="00B346DB">
        <w:rPr>
          <w:bCs/>
          <w:sz w:val="20"/>
          <w:szCs w:val="20"/>
        </w:rPr>
        <w:t xml:space="preserve">Clinical can be mornings, evenings, or nights Monday through Sunday. We are not able to always accommodate </w:t>
      </w:r>
      <w:r w:rsidR="00B346DB">
        <w:rPr>
          <w:bCs/>
          <w:sz w:val="20"/>
          <w:szCs w:val="20"/>
        </w:rPr>
        <w:t>work, travel, or d</w:t>
      </w:r>
      <w:r w:rsidR="00B346DB" w:rsidRPr="00B346DB">
        <w:rPr>
          <w:bCs/>
          <w:sz w:val="20"/>
          <w:szCs w:val="20"/>
        </w:rPr>
        <w:t>aycare needs.</w:t>
      </w:r>
      <w:r w:rsidR="00D721FB">
        <w:rPr>
          <w:bCs/>
          <w:sz w:val="20"/>
          <w:szCs w:val="20"/>
        </w:rPr>
        <w:t xml:space="preserve"> </w:t>
      </w:r>
    </w:p>
    <w:p w14:paraId="25866B52" w14:textId="77777777" w:rsidR="00B15586" w:rsidRDefault="00B15586" w:rsidP="008C7960">
      <w:pPr>
        <w:contextualSpacing/>
        <w:rPr>
          <w:bCs/>
          <w:sz w:val="20"/>
          <w:szCs w:val="20"/>
        </w:rPr>
      </w:pPr>
    </w:p>
    <w:p w14:paraId="30CFF358" w14:textId="4BA2D011" w:rsidR="00EB676E" w:rsidRPr="00F93A3E" w:rsidRDefault="005E6D02" w:rsidP="008C7960">
      <w:pPr>
        <w:contextualSpacing/>
        <w:rPr>
          <w:bCs/>
          <w:sz w:val="20"/>
          <w:szCs w:val="20"/>
        </w:rPr>
      </w:pPr>
      <w:r w:rsidRPr="005E6D02">
        <w:rPr>
          <w:bCs/>
          <w:i/>
          <w:sz w:val="20"/>
          <w:szCs w:val="20"/>
        </w:rPr>
        <w:t>Students who miss a clinical day will be required to complete a</w:t>
      </w:r>
      <w:r w:rsidR="00634798">
        <w:rPr>
          <w:bCs/>
          <w:i/>
          <w:sz w:val="20"/>
          <w:szCs w:val="20"/>
        </w:rPr>
        <w:t xml:space="preserve"> complex</w:t>
      </w:r>
      <w:r w:rsidRPr="005E6D02">
        <w:rPr>
          <w:bCs/>
          <w:i/>
          <w:sz w:val="20"/>
          <w:szCs w:val="20"/>
        </w:rPr>
        <w:t xml:space="preserve"> case study.  The case study does not constitute a make-up for the missed </w:t>
      </w:r>
      <w:r w:rsidR="00401888" w:rsidRPr="005E6D02">
        <w:rPr>
          <w:bCs/>
          <w:i/>
          <w:sz w:val="20"/>
          <w:szCs w:val="20"/>
        </w:rPr>
        <w:t>day,</w:t>
      </w:r>
      <w:r w:rsidRPr="005E6D02">
        <w:rPr>
          <w:bCs/>
          <w:i/>
          <w:sz w:val="20"/>
          <w:szCs w:val="20"/>
        </w:rPr>
        <w:t xml:space="preserve"> no</w:t>
      </w:r>
      <w:r w:rsidR="00B15586">
        <w:rPr>
          <w:bCs/>
          <w:i/>
          <w:sz w:val="20"/>
          <w:szCs w:val="20"/>
        </w:rPr>
        <w:t>r</w:t>
      </w:r>
      <w:r w:rsidRPr="005E6D02">
        <w:rPr>
          <w:bCs/>
          <w:i/>
          <w:sz w:val="20"/>
          <w:szCs w:val="20"/>
        </w:rPr>
        <w:t xml:space="preserve"> does it waive the attendance policy.</w:t>
      </w:r>
      <w:r>
        <w:rPr>
          <w:bCs/>
          <w:sz w:val="20"/>
          <w:szCs w:val="20"/>
        </w:rPr>
        <w:t xml:space="preserve">  </w:t>
      </w:r>
      <w:r w:rsidR="00EB676E" w:rsidRPr="00F93A3E">
        <w:rPr>
          <w:bCs/>
          <w:sz w:val="20"/>
          <w:szCs w:val="20"/>
        </w:rPr>
        <w:t xml:space="preserve">Students who wish to appeal the attendance requirement must submit </w:t>
      </w:r>
      <w:r w:rsidR="00CB676C">
        <w:rPr>
          <w:bCs/>
          <w:sz w:val="20"/>
          <w:szCs w:val="20"/>
        </w:rPr>
        <w:t xml:space="preserve">a formal request </w:t>
      </w:r>
      <w:r w:rsidR="00CB676C" w:rsidRPr="00F93A3E">
        <w:rPr>
          <w:bCs/>
          <w:sz w:val="20"/>
          <w:szCs w:val="20"/>
        </w:rPr>
        <w:t xml:space="preserve">for an exception that details the circumstances </w:t>
      </w:r>
      <w:r w:rsidR="00EB676E" w:rsidRPr="00F93A3E">
        <w:rPr>
          <w:bCs/>
          <w:sz w:val="20"/>
          <w:szCs w:val="20"/>
        </w:rPr>
        <w:t>to the</w:t>
      </w:r>
      <w:r w:rsidR="00C2694E">
        <w:rPr>
          <w:bCs/>
          <w:sz w:val="20"/>
          <w:szCs w:val="20"/>
        </w:rPr>
        <w:t xml:space="preserve"> Associate</w:t>
      </w:r>
      <w:r w:rsidR="00C753A4">
        <w:rPr>
          <w:bCs/>
          <w:sz w:val="20"/>
          <w:szCs w:val="20"/>
        </w:rPr>
        <w:t xml:space="preserve"> Dean of</w:t>
      </w:r>
      <w:r w:rsidR="00EB676E" w:rsidRPr="00F93A3E">
        <w:rPr>
          <w:bCs/>
          <w:sz w:val="20"/>
          <w:szCs w:val="20"/>
        </w:rPr>
        <w:t xml:space="preserve"> Nursing within </w:t>
      </w:r>
      <w:r w:rsidR="00EB676E" w:rsidRPr="00C753A4">
        <w:rPr>
          <w:b/>
          <w:bCs/>
          <w:sz w:val="20"/>
          <w:szCs w:val="20"/>
        </w:rPr>
        <w:t>two days</w:t>
      </w:r>
      <w:r w:rsidR="00EB676E" w:rsidRPr="00F93A3E">
        <w:rPr>
          <w:bCs/>
          <w:sz w:val="20"/>
          <w:szCs w:val="20"/>
        </w:rPr>
        <w:t>.</w:t>
      </w:r>
    </w:p>
    <w:p w14:paraId="34B7468B" w14:textId="77777777" w:rsidR="00EB676E" w:rsidRPr="00F93A3E" w:rsidRDefault="00EB676E" w:rsidP="008C7960">
      <w:pPr>
        <w:contextualSpacing/>
        <w:rPr>
          <w:bCs/>
          <w:sz w:val="20"/>
          <w:szCs w:val="20"/>
        </w:rPr>
      </w:pPr>
    </w:p>
    <w:p w14:paraId="761A1896" w14:textId="77777777" w:rsidR="00EB676E" w:rsidRPr="00F93A3E" w:rsidRDefault="00EB676E" w:rsidP="008C7960">
      <w:pPr>
        <w:contextualSpacing/>
        <w:rPr>
          <w:bCs/>
          <w:sz w:val="20"/>
          <w:szCs w:val="20"/>
        </w:rPr>
      </w:pPr>
      <w:r w:rsidRPr="00F93A3E">
        <w:rPr>
          <w:bCs/>
          <w:sz w:val="20"/>
          <w:szCs w:val="20"/>
        </w:rPr>
        <w:t xml:space="preserve">Students are </w:t>
      </w:r>
      <w:r w:rsidR="00E171C0">
        <w:rPr>
          <w:bCs/>
          <w:sz w:val="20"/>
          <w:szCs w:val="20"/>
        </w:rPr>
        <w:t>expected to be on time and</w:t>
      </w:r>
      <w:r w:rsidRPr="00F93A3E">
        <w:rPr>
          <w:bCs/>
          <w:sz w:val="20"/>
          <w:szCs w:val="20"/>
        </w:rPr>
        <w:t xml:space="preserve"> present for </w:t>
      </w:r>
      <w:r w:rsidRPr="00100293">
        <w:rPr>
          <w:b/>
          <w:bCs/>
          <w:sz w:val="20"/>
          <w:szCs w:val="20"/>
        </w:rPr>
        <w:t>the entire scheduled clinical/lab time</w:t>
      </w:r>
      <w:r w:rsidRPr="00F93A3E">
        <w:rPr>
          <w:bCs/>
          <w:sz w:val="20"/>
          <w:szCs w:val="20"/>
        </w:rPr>
        <w:t xml:space="preserve">.  Students will NOT be excused from required courses for routine medical or dental appointments. Please make appointments for times that do not conflict </w:t>
      </w:r>
      <w:r w:rsidR="00D53CF1">
        <w:rPr>
          <w:bCs/>
          <w:sz w:val="20"/>
          <w:szCs w:val="20"/>
        </w:rPr>
        <w:t xml:space="preserve">with </w:t>
      </w:r>
      <w:r w:rsidRPr="00F93A3E">
        <w:rPr>
          <w:bCs/>
          <w:sz w:val="20"/>
          <w:szCs w:val="20"/>
        </w:rPr>
        <w:t>classroom or clinical obligations.</w:t>
      </w:r>
    </w:p>
    <w:p w14:paraId="622E2761" w14:textId="77777777" w:rsidR="00EB676E" w:rsidRPr="00F93A3E" w:rsidRDefault="00EB676E" w:rsidP="008C7960">
      <w:pPr>
        <w:contextualSpacing/>
        <w:rPr>
          <w:bCs/>
          <w:sz w:val="20"/>
          <w:szCs w:val="20"/>
        </w:rPr>
      </w:pPr>
    </w:p>
    <w:p w14:paraId="1FA99BDE" w14:textId="77777777" w:rsidR="00EB676E" w:rsidRPr="00F93A3E" w:rsidRDefault="00EB676E" w:rsidP="008C7960">
      <w:pPr>
        <w:contextualSpacing/>
        <w:rPr>
          <w:bCs/>
          <w:sz w:val="20"/>
          <w:szCs w:val="20"/>
        </w:rPr>
      </w:pPr>
      <w:r w:rsidRPr="00100293">
        <w:rPr>
          <w:b/>
          <w:bCs/>
          <w:sz w:val="20"/>
          <w:szCs w:val="20"/>
        </w:rPr>
        <w:t>At the discretion of the clinical instructor, arriving late or leaving early may be counted as an absence</w:t>
      </w:r>
      <w:r w:rsidRPr="00F93A3E">
        <w:rPr>
          <w:bCs/>
          <w:sz w:val="20"/>
          <w:szCs w:val="20"/>
        </w:rPr>
        <w:t>.  Students who are unprepared for the clinical experience or who are inappropriately dressed may be sent home and it will be considered an absence.</w:t>
      </w:r>
    </w:p>
    <w:p w14:paraId="48CD4F24" w14:textId="77777777" w:rsidR="00EB676E" w:rsidRPr="00F93A3E" w:rsidRDefault="00EB676E" w:rsidP="008C7960">
      <w:pPr>
        <w:contextualSpacing/>
        <w:rPr>
          <w:bCs/>
          <w:sz w:val="20"/>
          <w:szCs w:val="20"/>
        </w:rPr>
      </w:pPr>
    </w:p>
    <w:p w14:paraId="0761FA76" w14:textId="7F1B9B80" w:rsidR="00EB676E" w:rsidRPr="00F93A3E" w:rsidRDefault="00EB676E" w:rsidP="008C7960">
      <w:pPr>
        <w:contextualSpacing/>
        <w:rPr>
          <w:bCs/>
          <w:sz w:val="20"/>
          <w:szCs w:val="20"/>
        </w:rPr>
      </w:pPr>
      <w:r w:rsidRPr="00F93A3E">
        <w:rPr>
          <w:bCs/>
          <w:sz w:val="20"/>
          <w:szCs w:val="20"/>
        </w:rPr>
        <w:t xml:space="preserve">The clinical instructor reserves the right to dismiss the student from a clinical experience if his/her apparent condition may interfere with ability to perform safe nursing care or put his/her own health at risk. Students are reminded of the importance of staying home when </w:t>
      </w:r>
      <w:r w:rsidR="00401888" w:rsidRPr="00F93A3E">
        <w:rPr>
          <w:bCs/>
          <w:sz w:val="20"/>
          <w:szCs w:val="20"/>
        </w:rPr>
        <w:t>ill,</w:t>
      </w:r>
      <w:r w:rsidRPr="00F93A3E">
        <w:rPr>
          <w:bCs/>
          <w:sz w:val="20"/>
          <w:szCs w:val="20"/>
        </w:rPr>
        <w:t xml:space="preserve"> especially if there is a possibility of transmitting </w:t>
      </w:r>
      <w:r w:rsidR="00166542">
        <w:rPr>
          <w:bCs/>
          <w:sz w:val="20"/>
          <w:szCs w:val="20"/>
        </w:rPr>
        <w:t xml:space="preserve">an </w:t>
      </w:r>
      <w:r w:rsidRPr="00F93A3E">
        <w:rPr>
          <w:bCs/>
          <w:sz w:val="20"/>
          <w:szCs w:val="20"/>
        </w:rPr>
        <w:t>infecti</w:t>
      </w:r>
      <w:r w:rsidR="009D5074">
        <w:rPr>
          <w:bCs/>
          <w:sz w:val="20"/>
          <w:szCs w:val="20"/>
        </w:rPr>
        <w:t>ous</w:t>
      </w:r>
      <w:r w:rsidRPr="00F93A3E">
        <w:rPr>
          <w:bCs/>
          <w:sz w:val="20"/>
          <w:szCs w:val="20"/>
        </w:rPr>
        <w:t xml:space="preserve"> disease.  This will be counted as an absence.  </w:t>
      </w:r>
      <w:r w:rsidRPr="00494810">
        <w:rPr>
          <w:b/>
          <w:bCs/>
          <w:sz w:val="20"/>
          <w:szCs w:val="20"/>
          <w:u w:val="single"/>
        </w:rPr>
        <w:t>Unexcused absences are unacceptable</w:t>
      </w:r>
      <w:r w:rsidRPr="00F93A3E">
        <w:rPr>
          <w:bCs/>
          <w:sz w:val="20"/>
          <w:szCs w:val="20"/>
        </w:rPr>
        <w:t>; one occurrence may result in the student</w:t>
      </w:r>
      <w:r w:rsidR="00465724">
        <w:rPr>
          <w:bCs/>
          <w:sz w:val="20"/>
          <w:szCs w:val="20"/>
        </w:rPr>
        <w:t>’s dismissal</w:t>
      </w:r>
      <w:r w:rsidRPr="00F93A3E">
        <w:rPr>
          <w:bCs/>
          <w:sz w:val="20"/>
          <w:szCs w:val="20"/>
        </w:rPr>
        <w:t xml:space="preserve"> from the program.</w:t>
      </w:r>
    </w:p>
    <w:p w14:paraId="54D2474D" w14:textId="77777777" w:rsidR="00EB676E" w:rsidRPr="00F93A3E" w:rsidRDefault="00EB676E" w:rsidP="004858FA">
      <w:pPr>
        <w:spacing w:after="0"/>
        <w:contextualSpacing/>
        <w:rPr>
          <w:bCs/>
          <w:sz w:val="20"/>
          <w:szCs w:val="20"/>
        </w:rPr>
      </w:pPr>
    </w:p>
    <w:p w14:paraId="220624EC" w14:textId="77777777" w:rsidR="00EB676E" w:rsidRPr="00400CFD" w:rsidRDefault="00EB676E" w:rsidP="0033739D">
      <w:pPr>
        <w:pStyle w:val="Heading3"/>
        <w:spacing w:before="0"/>
        <w:rPr>
          <w:rFonts w:asciiTheme="minorHAnsi" w:hAnsiTheme="minorHAnsi"/>
          <w:b/>
          <w:sz w:val="24"/>
          <w:szCs w:val="24"/>
        </w:rPr>
      </w:pPr>
      <w:r w:rsidRPr="00400CFD">
        <w:rPr>
          <w:rFonts w:asciiTheme="minorHAnsi" w:hAnsiTheme="minorHAnsi"/>
          <w:b/>
          <w:sz w:val="24"/>
          <w:szCs w:val="24"/>
        </w:rPr>
        <w:t>Audio/Video Recording Policy</w:t>
      </w:r>
    </w:p>
    <w:p w14:paraId="60C3444E" w14:textId="33857EFC" w:rsidR="00EB676E" w:rsidRPr="00F93A3E" w:rsidRDefault="00EB676E" w:rsidP="008C7960">
      <w:pPr>
        <w:contextualSpacing/>
        <w:rPr>
          <w:bCs/>
          <w:sz w:val="20"/>
          <w:szCs w:val="20"/>
        </w:rPr>
      </w:pPr>
      <w:r w:rsidRPr="00F93A3E">
        <w:rPr>
          <w:bCs/>
          <w:sz w:val="20"/>
          <w:szCs w:val="20"/>
        </w:rPr>
        <w:t xml:space="preserve">Audio and/or video recording of any class, lecture, or meeting is </w:t>
      </w:r>
      <w:r w:rsidRPr="00B87320">
        <w:rPr>
          <w:bCs/>
          <w:sz w:val="20"/>
          <w:szCs w:val="20"/>
        </w:rPr>
        <w:t>allowed</w:t>
      </w:r>
      <w:r w:rsidRPr="00B87320">
        <w:rPr>
          <w:b/>
          <w:bCs/>
          <w:sz w:val="20"/>
          <w:szCs w:val="20"/>
        </w:rPr>
        <w:t xml:space="preserve"> </w:t>
      </w:r>
      <w:r w:rsidRPr="00B87320">
        <w:rPr>
          <w:b/>
          <w:bCs/>
          <w:i/>
          <w:sz w:val="20"/>
          <w:szCs w:val="20"/>
        </w:rPr>
        <w:t>only with the written permission</w:t>
      </w:r>
      <w:r w:rsidRPr="00F93A3E">
        <w:rPr>
          <w:bCs/>
          <w:sz w:val="20"/>
          <w:szCs w:val="20"/>
        </w:rPr>
        <w:t xml:space="preserve"> of the instructor. </w:t>
      </w:r>
      <w:r w:rsidR="00B87320">
        <w:rPr>
          <w:bCs/>
          <w:sz w:val="20"/>
          <w:szCs w:val="20"/>
        </w:rPr>
        <w:t xml:space="preserve"> At no time may electronic devic</w:t>
      </w:r>
      <w:r w:rsidRPr="00F93A3E">
        <w:rPr>
          <w:bCs/>
          <w:sz w:val="20"/>
          <w:szCs w:val="20"/>
        </w:rPr>
        <w:t>es be used during testing</w:t>
      </w:r>
      <w:r w:rsidR="0016597E">
        <w:rPr>
          <w:bCs/>
          <w:sz w:val="20"/>
          <w:szCs w:val="20"/>
        </w:rPr>
        <w:t>, to include smart phones</w:t>
      </w:r>
      <w:r w:rsidR="00961F7D">
        <w:rPr>
          <w:bCs/>
          <w:sz w:val="20"/>
          <w:szCs w:val="20"/>
        </w:rPr>
        <w:t>, ear buds, smart glasses</w:t>
      </w:r>
      <w:r w:rsidR="0016597E">
        <w:rPr>
          <w:bCs/>
          <w:sz w:val="20"/>
          <w:szCs w:val="20"/>
        </w:rPr>
        <w:t xml:space="preserve"> and watches</w:t>
      </w:r>
      <w:r w:rsidRPr="00F93A3E">
        <w:rPr>
          <w:bCs/>
          <w:sz w:val="20"/>
          <w:szCs w:val="20"/>
        </w:rPr>
        <w:t xml:space="preserve">.  Failure to comply with this policy may result in </w:t>
      </w:r>
      <w:r w:rsidR="005C6CE3">
        <w:rPr>
          <w:bCs/>
          <w:sz w:val="20"/>
          <w:szCs w:val="20"/>
        </w:rPr>
        <w:t xml:space="preserve">serious </w:t>
      </w:r>
      <w:r w:rsidRPr="00F93A3E">
        <w:rPr>
          <w:bCs/>
          <w:sz w:val="20"/>
          <w:szCs w:val="20"/>
        </w:rPr>
        <w:t>disciplinary action</w:t>
      </w:r>
      <w:r w:rsidR="005C6CE3">
        <w:rPr>
          <w:bCs/>
          <w:sz w:val="20"/>
          <w:szCs w:val="20"/>
        </w:rPr>
        <w:t xml:space="preserve"> or dismissal </w:t>
      </w:r>
      <w:r w:rsidR="00106F93">
        <w:rPr>
          <w:bCs/>
          <w:sz w:val="20"/>
          <w:szCs w:val="20"/>
        </w:rPr>
        <w:t>from the nursing p</w:t>
      </w:r>
      <w:r w:rsidR="005C6CE3">
        <w:rPr>
          <w:bCs/>
          <w:sz w:val="20"/>
          <w:szCs w:val="20"/>
        </w:rPr>
        <w:t>r</w:t>
      </w:r>
      <w:r w:rsidR="00106F93">
        <w:rPr>
          <w:bCs/>
          <w:sz w:val="20"/>
          <w:szCs w:val="20"/>
        </w:rPr>
        <w:t>o</w:t>
      </w:r>
      <w:r w:rsidR="005C6CE3">
        <w:rPr>
          <w:bCs/>
          <w:sz w:val="20"/>
          <w:szCs w:val="20"/>
        </w:rPr>
        <w:t>gram</w:t>
      </w:r>
      <w:r w:rsidRPr="00F93A3E">
        <w:rPr>
          <w:bCs/>
          <w:sz w:val="20"/>
          <w:szCs w:val="20"/>
        </w:rPr>
        <w:t>.</w:t>
      </w:r>
    </w:p>
    <w:p w14:paraId="3E20449F" w14:textId="77777777" w:rsidR="00EB676E" w:rsidRPr="00400CFD" w:rsidRDefault="00EB676E" w:rsidP="008C7960">
      <w:pPr>
        <w:pStyle w:val="Heading3"/>
        <w:rPr>
          <w:rFonts w:asciiTheme="minorHAnsi" w:hAnsiTheme="minorHAnsi"/>
          <w:b/>
          <w:sz w:val="24"/>
          <w:szCs w:val="24"/>
        </w:rPr>
      </w:pPr>
      <w:bookmarkStart w:id="30" w:name="_Toc235504684"/>
      <w:r w:rsidRPr="00400CFD">
        <w:rPr>
          <w:rFonts w:asciiTheme="minorHAnsi" w:hAnsiTheme="minorHAnsi"/>
          <w:b/>
          <w:sz w:val="24"/>
          <w:szCs w:val="24"/>
        </w:rPr>
        <w:t>Bad Weather Cancellation</w:t>
      </w:r>
      <w:bookmarkEnd w:id="30"/>
    </w:p>
    <w:p w14:paraId="76F54AE5" w14:textId="77777777" w:rsidR="00B15586" w:rsidRPr="00B15586" w:rsidRDefault="00EB676E" w:rsidP="008C7960">
      <w:pPr>
        <w:contextualSpacing/>
        <w:rPr>
          <w:bCs/>
          <w:sz w:val="20"/>
          <w:szCs w:val="20"/>
        </w:rPr>
      </w:pPr>
      <w:r w:rsidRPr="00F93A3E">
        <w:rPr>
          <w:bCs/>
          <w:sz w:val="20"/>
          <w:szCs w:val="20"/>
        </w:rPr>
        <w:t xml:space="preserve">During periods of inclement weather, it may be necessary to cancel or alter the start time of campus classes.  Nursing classes will be cancelled when Grays Harbor College is closed for inclement weather.  </w:t>
      </w:r>
      <w:r w:rsidR="00B15586">
        <w:rPr>
          <w:bCs/>
          <w:sz w:val="20"/>
          <w:szCs w:val="20"/>
        </w:rPr>
        <w:t xml:space="preserve">Students are encouraged to sign up for GHC Alert, and emergency notification system at </w:t>
      </w:r>
      <w:hyperlink r:id="rId45" w:history="1">
        <w:r w:rsidR="002E3BE7">
          <w:rPr>
            <w:rStyle w:val="Hyperlink"/>
            <w:sz w:val="20"/>
            <w:szCs w:val="20"/>
          </w:rPr>
          <w:t>GHC alerts</w:t>
        </w:r>
      </w:hyperlink>
      <w:r w:rsidR="00B15586">
        <w:rPr>
          <w:bCs/>
          <w:sz w:val="20"/>
          <w:szCs w:val="20"/>
        </w:rPr>
        <w:t>.</w:t>
      </w:r>
    </w:p>
    <w:p w14:paraId="3B4729CE" w14:textId="77777777" w:rsidR="00EB676E" w:rsidRPr="00F93A3E" w:rsidRDefault="00B15586" w:rsidP="008C7960">
      <w:pPr>
        <w:contextualSpacing/>
        <w:rPr>
          <w:bCs/>
          <w:sz w:val="20"/>
          <w:szCs w:val="20"/>
        </w:rPr>
      </w:pPr>
      <w:r>
        <w:rPr>
          <w:bCs/>
          <w:sz w:val="20"/>
          <w:szCs w:val="20"/>
        </w:rPr>
        <w:t xml:space="preserve"> </w:t>
      </w:r>
      <w:r w:rsidR="00EB676E" w:rsidRPr="00F93A3E">
        <w:rPr>
          <w:bCs/>
          <w:sz w:val="20"/>
          <w:szCs w:val="20"/>
        </w:rPr>
        <w:t>The nursing faculty may also choose to cancel or alter the start time of clinical during inclement weather and students will be notified by their clinical instructors in that case.  Be sure the nursing program</w:t>
      </w:r>
      <w:r w:rsidR="00166542">
        <w:rPr>
          <w:bCs/>
          <w:sz w:val="20"/>
          <w:szCs w:val="20"/>
        </w:rPr>
        <w:t xml:space="preserve"> office and your current clinical instructor</w:t>
      </w:r>
      <w:r w:rsidR="00EB676E" w:rsidRPr="00F93A3E">
        <w:rPr>
          <w:bCs/>
          <w:sz w:val="20"/>
          <w:szCs w:val="20"/>
        </w:rPr>
        <w:t xml:space="preserve"> </w:t>
      </w:r>
      <w:r w:rsidR="00974763">
        <w:rPr>
          <w:bCs/>
          <w:sz w:val="20"/>
          <w:szCs w:val="20"/>
        </w:rPr>
        <w:t>ha</w:t>
      </w:r>
      <w:r w:rsidR="00166542">
        <w:rPr>
          <w:bCs/>
          <w:sz w:val="20"/>
          <w:szCs w:val="20"/>
        </w:rPr>
        <w:t>ve</w:t>
      </w:r>
      <w:r w:rsidR="00974763">
        <w:rPr>
          <w:bCs/>
          <w:sz w:val="20"/>
          <w:szCs w:val="20"/>
        </w:rPr>
        <w:t xml:space="preserve"> your current phone number. </w:t>
      </w:r>
    </w:p>
    <w:p w14:paraId="341B8BFE" w14:textId="77777777" w:rsidR="00EB676E" w:rsidRPr="00400CFD" w:rsidRDefault="00EB676E" w:rsidP="008C7960">
      <w:pPr>
        <w:pStyle w:val="Heading3"/>
        <w:rPr>
          <w:rFonts w:asciiTheme="minorHAnsi" w:hAnsiTheme="minorHAnsi"/>
          <w:b/>
          <w:sz w:val="24"/>
          <w:szCs w:val="24"/>
        </w:rPr>
      </w:pPr>
      <w:bookmarkStart w:id="31" w:name="_Toc462212596"/>
      <w:bookmarkStart w:id="32" w:name="_Toc488555435"/>
      <w:bookmarkStart w:id="33" w:name="_Toc235504718"/>
      <w:r w:rsidRPr="00400CFD">
        <w:rPr>
          <w:rFonts w:asciiTheme="minorHAnsi" w:hAnsiTheme="minorHAnsi"/>
          <w:b/>
          <w:sz w:val="24"/>
          <w:szCs w:val="24"/>
        </w:rPr>
        <w:lastRenderedPageBreak/>
        <w:t>Cellular Phone Use</w:t>
      </w:r>
    </w:p>
    <w:p w14:paraId="1FD6660B" w14:textId="77777777" w:rsidR="00EB676E" w:rsidRDefault="00EB676E" w:rsidP="008C7960">
      <w:pPr>
        <w:contextualSpacing/>
        <w:rPr>
          <w:bCs/>
          <w:sz w:val="20"/>
          <w:szCs w:val="20"/>
        </w:rPr>
      </w:pPr>
      <w:r w:rsidRPr="00F93A3E">
        <w:rPr>
          <w:bCs/>
          <w:sz w:val="20"/>
          <w:szCs w:val="20"/>
        </w:rPr>
        <w:t>Cell Phones are</w:t>
      </w:r>
      <w:r w:rsidR="001143F3">
        <w:rPr>
          <w:bCs/>
          <w:sz w:val="20"/>
          <w:szCs w:val="20"/>
        </w:rPr>
        <w:t xml:space="preserve"> not</w:t>
      </w:r>
      <w:r w:rsidRPr="00F93A3E">
        <w:rPr>
          <w:bCs/>
          <w:sz w:val="20"/>
          <w:szCs w:val="20"/>
        </w:rPr>
        <w:t xml:space="preserve"> </w:t>
      </w:r>
      <w:r w:rsidR="001143F3">
        <w:rPr>
          <w:bCs/>
          <w:sz w:val="20"/>
          <w:szCs w:val="20"/>
        </w:rPr>
        <w:t>to be used</w:t>
      </w:r>
      <w:r w:rsidRPr="00F93A3E">
        <w:rPr>
          <w:bCs/>
          <w:sz w:val="20"/>
          <w:szCs w:val="20"/>
        </w:rPr>
        <w:t xml:space="preserve"> in the classroom</w:t>
      </w:r>
      <w:r w:rsidR="00D96E54">
        <w:rPr>
          <w:bCs/>
          <w:sz w:val="20"/>
          <w:szCs w:val="20"/>
        </w:rPr>
        <w:t xml:space="preserve"> or </w:t>
      </w:r>
      <w:r w:rsidR="00430ACA">
        <w:rPr>
          <w:bCs/>
          <w:sz w:val="20"/>
          <w:szCs w:val="20"/>
        </w:rPr>
        <w:t xml:space="preserve">in </w:t>
      </w:r>
      <w:r w:rsidR="00D96E54">
        <w:rPr>
          <w:bCs/>
          <w:sz w:val="20"/>
          <w:szCs w:val="20"/>
        </w:rPr>
        <w:t>the clinical setting</w:t>
      </w:r>
      <w:r w:rsidR="002D795C">
        <w:rPr>
          <w:bCs/>
          <w:sz w:val="20"/>
          <w:szCs w:val="20"/>
        </w:rPr>
        <w:t>,</w:t>
      </w:r>
      <w:r w:rsidRPr="00F93A3E">
        <w:rPr>
          <w:bCs/>
          <w:sz w:val="20"/>
          <w:szCs w:val="20"/>
        </w:rPr>
        <w:t xml:space="preserve"> kindly silence</w:t>
      </w:r>
      <w:r w:rsidR="007943F9">
        <w:rPr>
          <w:bCs/>
          <w:sz w:val="20"/>
          <w:szCs w:val="20"/>
        </w:rPr>
        <w:t xml:space="preserve"> and place on Airplane mode</w:t>
      </w:r>
      <w:r w:rsidRPr="00F93A3E">
        <w:rPr>
          <w:bCs/>
          <w:sz w:val="20"/>
          <w:szCs w:val="20"/>
        </w:rPr>
        <w:t xml:space="preserve"> before class</w:t>
      </w:r>
      <w:r w:rsidR="00D96E54">
        <w:rPr>
          <w:bCs/>
          <w:sz w:val="20"/>
          <w:szCs w:val="20"/>
        </w:rPr>
        <w:t xml:space="preserve"> or clinical</w:t>
      </w:r>
      <w:r w:rsidRPr="00F93A3E">
        <w:rPr>
          <w:bCs/>
          <w:sz w:val="20"/>
          <w:szCs w:val="20"/>
        </w:rPr>
        <w:t>.</w:t>
      </w:r>
    </w:p>
    <w:p w14:paraId="7F157481" w14:textId="7CAA7156" w:rsidR="00EB676E" w:rsidRPr="00400CFD" w:rsidRDefault="00EB676E" w:rsidP="008C7960">
      <w:pPr>
        <w:pStyle w:val="Heading3"/>
        <w:rPr>
          <w:rFonts w:asciiTheme="minorHAnsi" w:hAnsiTheme="minorHAnsi"/>
          <w:b/>
          <w:sz w:val="24"/>
          <w:szCs w:val="24"/>
        </w:rPr>
      </w:pPr>
      <w:bookmarkStart w:id="34" w:name="_Toc488555413"/>
      <w:bookmarkStart w:id="35" w:name="_Toc235504686"/>
      <w:r w:rsidRPr="00400CFD">
        <w:rPr>
          <w:rFonts w:asciiTheme="minorHAnsi" w:hAnsiTheme="minorHAnsi"/>
          <w:b/>
          <w:sz w:val="24"/>
          <w:szCs w:val="24"/>
        </w:rPr>
        <w:t>Chi</w:t>
      </w:r>
      <w:r w:rsidR="002D795C" w:rsidRPr="00400CFD">
        <w:rPr>
          <w:rFonts w:asciiTheme="minorHAnsi" w:hAnsiTheme="minorHAnsi"/>
          <w:b/>
          <w:sz w:val="24"/>
          <w:szCs w:val="24"/>
        </w:rPr>
        <w:t xml:space="preserve">ldren/Animals </w:t>
      </w:r>
      <w:r w:rsidRPr="00400CFD">
        <w:rPr>
          <w:rFonts w:asciiTheme="minorHAnsi" w:hAnsiTheme="minorHAnsi"/>
          <w:b/>
          <w:sz w:val="24"/>
          <w:szCs w:val="24"/>
        </w:rPr>
        <w:t>in Nursing Laboratory and Classrooms</w:t>
      </w:r>
      <w:bookmarkEnd w:id="34"/>
      <w:bookmarkEnd w:id="35"/>
    </w:p>
    <w:p w14:paraId="75238820" w14:textId="064616C2" w:rsidR="00DD4B0F" w:rsidRDefault="00EB676E" w:rsidP="008C7960">
      <w:pPr>
        <w:contextualSpacing/>
        <w:rPr>
          <w:bCs/>
          <w:i/>
          <w:sz w:val="20"/>
          <w:szCs w:val="20"/>
        </w:rPr>
      </w:pPr>
      <w:r w:rsidRPr="00F93A3E">
        <w:rPr>
          <w:bCs/>
          <w:sz w:val="20"/>
          <w:szCs w:val="20"/>
        </w:rPr>
        <w:t xml:space="preserve">Children are not allowed in classrooms, campus </w:t>
      </w:r>
      <w:r w:rsidR="00401888" w:rsidRPr="00F93A3E">
        <w:rPr>
          <w:bCs/>
          <w:sz w:val="20"/>
          <w:szCs w:val="20"/>
        </w:rPr>
        <w:t>labs</w:t>
      </w:r>
      <w:r w:rsidRPr="00F93A3E">
        <w:rPr>
          <w:bCs/>
          <w:sz w:val="20"/>
          <w:szCs w:val="20"/>
        </w:rPr>
        <w:t xml:space="preserve">, health care facilities, or resource areas. It is dangerous and there is no one to watch them when you are busy. Only individuals officially registered for a course may attend classes, labs, or clinics. </w:t>
      </w:r>
      <w:r w:rsidRPr="00F93A3E">
        <w:rPr>
          <w:bCs/>
          <w:i/>
          <w:sz w:val="20"/>
          <w:szCs w:val="20"/>
        </w:rPr>
        <w:t xml:space="preserve"> It is your responsibility to obtain alternate care for your children.</w:t>
      </w:r>
    </w:p>
    <w:p w14:paraId="6F2A18DA" w14:textId="77777777" w:rsidR="00EB676E" w:rsidRPr="00100293" w:rsidRDefault="00100293" w:rsidP="008C7960">
      <w:pPr>
        <w:contextualSpacing/>
        <w:rPr>
          <w:bCs/>
          <w:sz w:val="20"/>
          <w:szCs w:val="20"/>
        </w:rPr>
      </w:pPr>
      <w:r w:rsidRPr="00044B07">
        <w:rPr>
          <w:b/>
          <w:bCs/>
          <w:sz w:val="20"/>
          <w:szCs w:val="20"/>
        </w:rPr>
        <w:t>Animals are not allowed</w:t>
      </w:r>
      <w:r>
        <w:rPr>
          <w:bCs/>
          <w:sz w:val="20"/>
          <w:szCs w:val="20"/>
        </w:rPr>
        <w:t xml:space="preserve"> in the Nursing lab, simulation, or clinical facilities.</w:t>
      </w:r>
    </w:p>
    <w:p w14:paraId="3D084C52" w14:textId="09F686C5" w:rsidR="00EB676E" w:rsidRPr="00400CFD" w:rsidRDefault="00961F7D" w:rsidP="008C7960">
      <w:pPr>
        <w:pStyle w:val="Heading3"/>
        <w:rPr>
          <w:rFonts w:asciiTheme="minorHAnsi" w:hAnsiTheme="minorHAnsi"/>
          <w:b/>
          <w:sz w:val="24"/>
          <w:szCs w:val="24"/>
        </w:rPr>
      </w:pPr>
      <w:bookmarkStart w:id="36" w:name="_Toc462212601"/>
      <w:bookmarkStart w:id="37" w:name="_Toc488555439"/>
      <w:bookmarkStart w:id="38" w:name="_Toc235504703"/>
      <w:r w:rsidRPr="00E649B9">
        <w:rPr>
          <w:rFonts w:asciiTheme="minorHAnsi" w:hAnsiTheme="minorHAnsi"/>
          <w:b/>
          <w:sz w:val="24"/>
          <w:szCs w:val="24"/>
        </w:rPr>
        <w:t xml:space="preserve">Due Process:  </w:t>
      </w:r>
      <w:r w:rsidR="00EB676E" w:rsidRPr="00E649B9">
        <w:rPr>
          <w:rFonts w:asciiTheme="minorHAnsi" w:hAnsiTheme="minorHAnsi"/>
          <w:b/>
          <w:sz w:val="24"/>
          <w:szCs w:val="24"/>
        </w:rPr>
        <w:t>Complaint and</w:t>
      </w:r>
      <w:r w:rsidR="00EB676E" w:rsidRPr="00400CFD">
        <w:rPr>
          <w:rFonts w:asciiTheme="minorHAnsi" w:hAnsiTheme="minorHAnsi"/>
          <w:b/>
          <w:sz w:val="24"/>
          <w:szCs w:val="24"/>
        </w:rPr>
        <w:t xml:space="preserve"> Grievance </w:t>
      </w:r>
      <w:bookmarkEnd w:id="36"/>
      <w:bookmarkEnd w:id="37"/>
      <w:bookmarkEnd w:id="38"/>
      <w:r w:rsidR="00EB676E" w:rsidRPr="00400CFD">
        <w:rPr>
          <w:rFonts w:asciiTheme="minorHAnsi" w:hAnsiTheme="minorHAnsi"/>
          <w:b/>
          <w:sz w:val="24"/>
          <w:szCs w:val="24"/>
        </w:rPr>
        <w:t>Process</w:t>
      </w:r>
    </w:p>
    <w:p w14:paraId="0264B9A3" w14:textId="77777777" w:rsidR="00EB676E" w:rsidRPr="00F93A3E" w:rsidRDefault="00EB676E" w:rsidP="008C7960">
      <w:pPr>
        <w:contextualSpacing/>
        <w:rPr>
          <w:bCs/>
          <w:sz w:val="20"/>
          <w:szCs w:val="20"/>
        </w:rPr>
      </w:pPr>
      <w:r w:rsidRPr="00F93A3E">
        <w:rPr>
          <w:bCs/>
          <w:sz w:val="20"/>
          <w:szCs w:val="20"/>
        </w:rPr>
        <w:t>The purpose of this process is to provide guidelines that enable students to express and resolve</w:t>
      </w:r>
      <w:r w:rsidR="00034291">
        <w:rPr>
          <w:bCs/>
          <w:sz w:val="20"/>
          <w:szCs w:val="20"/>
        </w:rPr>
        <w:t xml:space="preserve"> </w:t>
      </w:r>
      <w:r w:rsidRPr="00F93A3E">
        <w:rPr>
          <w:bCs/>
          <w:sz w:val="20"/>
          <w:szCs w:val="20"/>
        </w:rPr>
        <w:t>misunderstandings, complaints, or grievances in a fair and equitable manner.</w:t>
      </w:r>
    </w:p>
    <w:p w14:paraId="6D325F81" w14:textId="77777777" w:rsidR="00EB676E" w:rsidRPr="00F93A3E" w:rsidRDefault="00EB676E" w:rsidP="008C7960">
      <w:pPr>
        <w:contextualSpacing/>
        <w:rPr>
          <w:bCs/>
          <w:sz w:val="20"/>
          <w:szCs w:val="20"/>
        </w:rPr>
      </w:pPr>
    </w:p>
    <w:p w14:paraId="0DB4C888" w14:textId="7867AA6F" w:rsidR="002D795C" w:rsidRDefault="00EB676E" w:rsidP="008C7960">
      <w:pPr>
        <w:contextualSpacing/>
        <w:rPr>
          <w:bCs/>
          <w:sz w:val="20"/>
          <w:szCs w:val="20"/>
        </w:rPr>
      </w:pPr>
      <w:r w:rsidRPr="00034291">
        <w:rPr>
          <w:b/>
          <w:sz w:val="20"/>
          <w:szCs w:val="20"/>
        </w:rPr>
        <w:t>Students have a right</w:t>
      </w:r>
      <w:r w:rsidRPr="00F93A3E">
        <w:rPr>
          <w:bCs/>
          <w:sz w:val="20"/>
          <w:szCs w:val="20"/>
        </w:rPr>
        <w:t xml:space="preserve"> to receive clear information and fair applications of nursing program policies, standards, rules and </w:t>
      </w:r>
      <w:r w:rsidR="00401888" w:rsidRPr="00F93A3E">
        <w:rPr>
          <w:bCs/>
          <w:sz w:val="20"/>
          <w:szCs w:val="20"/>
        </w:rPr>
        <w:t>requirements</w:t>
      </w:r>
      <w:r w:rsidRPr="00F93A3E">
        <w:rPr>
          <w:bCs/>
          <w:sz w:val="20"/>
          <w:szCs w:val="20"/>
        </w:rPr>
        <w:t xml:space="preserve"> and are responsible for complying with them in their relationships with nursing program personnel.  These procedures emphasize informal resolution that promotes constructive dialogue and understanding.</w:t>
      </w:r>
    </w:p>
    <w:p w14:paraId="3C025BC3" w14:textId="77777777" w:rsidR="00794E33" w:rsidRPr="00F93A3E" w:rsidRDefault="00794E33" w:rsidP="008C7960">
      <w:pPr>
        <w:contextualSpacing/>
        <w:rPr>
          <w:bCs/>
          <w:sz w:val="20"/>
          <w:szCs w:val="20"/>
        </w:rPr>
      </w:pPr>
    </w:p>
    <w:p w14:paraId="5045ACF9" w14:textId="38A7F88E" w:rsidR="00EB676E" w:rsidRPr="00F93A3E" w:rsidRDefault="00EB676E" w:rsidP="008C7960">
      <w:pPr>
        <w:contextualSpacing/>
        <w:rPr>
          <w:bCs/>
          <w:sz w:val="20"/>
          <w:szCs w:val="20"/>
        </w:rPr>
      </w:pPr>
      <w:r w:rsidRPr="003438BF">
        <w:rPr>
          <w:rStyle w:val="Heading4Char"/>
          <w:i/>
          <w:szCs w:val="20"/>
          <w:u w:val="single"/>
        </w:rPr>
        <w:t>The Complaint Process</w:t>
      </w:r>
      <w:r w:rsidRPr="00F93A3E">
        <w:rPr>
          <w:bCs/>
          <w:i/>
          <w:sz w:val="20"/>
          <w:szCs w:val="20"/>
          <w:u w:val="single"/>
        </w:rPr>
        <w:t>.</w:t>
      </w:r>
      <w:r w:rsidRPr="00F93A3E">
        <w:rPr>
          <w:bCs/>
          <w:sz w:val="20"/>
          <w:szCs w:val="20"/>
        </w:rPr>
        <w:t xml:space="preserve">  A complaint is an expression of dissatisfaction with the performance of a nursing program instructor or with the implementation of policy and procedure.  The goal is to informally resolve the complaint with the instructor most closely responsible for the policy, procedure or action.  The instructor and student shall make a good faith effort to resolve the issue on a one-to-one basis. </w:t>
      </w:r>
      <w:r w:rsidR="00AD7ED8">
        <w:rPr>
          <w:bCs/>
          <w:sz w:val="20"/>
          <w:szCs w:val="20"/>
        </w:rPr>
        <w:t xml:space="preserve"> </w:t>
      </w:r>
      <w:r w:rsidRPr="00F93A3E">
        <w:rPr>
          <w:bCs/>
          <w:sz w:val="20"/>
          <w:szCs w:val="20"/>
        </w:rPr>
        <w:t xml:space="preserve">Both parties should openly discuss the concern, attempt to understand the other’s perspective, explore alternatives and attempt to arrive at a satisfactory resolution.  The nursing program recognizes that in some cases, </w:t>
      </w:r>
      <w:r w:rsidR="00E42B12">
        <w:rPr>
          <w:bCs/>
          <w:sz w:val="20"/>
          <w:szCs w:val="20"/>
        </w:rPr>
        <w:t xml:space="preserve">the </w:t>
      </w:r>
      <w:r w:rsidRPr="00F93A3E">
        <w:rPr>
          <w:bCs/>
          <w:sz w:val="20"/>
          <w:szCs w:val="20"/>
        </w:rPr>
        <w:t>student will be unwilling or unable to speak directly with the instructor.  In such cases, the student may proceed to step 1 of the Grievance Process.</w:t>
      </w:r>
    </w:p>
    <w:p w14:paraId="1C09B0F0" w14:textId="77777777" w:rsidR="00EB676E" w:rsidRPr="00F93A3E" w:rsidRDefault="00EB676E" w:rsidP="008C7960">
      <w:pPr>
        <w:contextualSpacing/>
        <w:rPr>
          <w:bCs/>
          <w:sz w:val="20"/>
          <w:szCs w:val="20"/>
        </w:rPr>
      </w:pPr>
    </w:p>
    <w:p w14:paraId="3AD5B0EB" w14:textId="77777777" w:rsidR="00EB676E" w:rsidRPr="00F93A3E" w:rsidRDefault="00EB676E" w:rsidP="008C7960">
      <w:pPr>
        <w:contextualSpacing/>
        <w:rPr>
          <w:bCs/>
          <w:sz w:val="20"/>
          <w:szCs w:val="20"/>
        </w:rPr>
      </w:pPr>
      <w:r w:rsidRPr="00F93A3E">
        <w:rPr>
          <w:bCs/>
          <w:sz w:val="20"/>
          <w:szCs w:val="20"/>
        </w:rPr>
        <w:t>In general, a student wishing to express a complain</w:t>
      </w:r>
      <w:r w:rsidR="00E97E50">
        <w:rPr>
          <w:bCs/>
          <w:sz w:val="20"/>
          <w:szCs w:val="20"/>
        </w:rPr>
        <w:t xml:space="preserve">t should do so </w:t>
      </w:r>
      <w:r w:rsidR="00BB611A">
        <w:rPr>
          <w:bCs/>
          <w:sz w:val="20"/>
          <w:szCs w:val="20"/>
        </w:rPr>
        <w:t>in writing</w:t>
      </w:r>
      <w:r w:rsidR="00C04858">
        <w:rPr>
          <w:bCs/>
          <w:sz w:val="20"/>
          <w:szCs w:val="20"/>
        </w:rPr>
        <w:t xml:space="preserve"> </w:t>
      </w:r>
      <w:r w:rsidR="00686437">
        <w:rPr>
          <w:bCs/>
          <w:sz w:val="20"/>
          <w:szCs w:val="20"/>
        </w:rPr>
        <w:t>(not by email)</w:t>
      </w:r>
      <w:r w:rsidR="00BB611A">
        <w:rPr>
          <w:bCs/>
          <w:sz w:val="20"/>
          <w:szCs w:val="20"/>
        </w:rPr>
        <w:t xml:space="preserve">, </w:t>
      </w:r>
      <w:r w:rsidR="00E97E50">
        <w:rPr>
          <w:bCs/>
          <w:sz w:val="20"/>
          <w:szCs w:val="20"/>
        </w:rPr>
        <w:t xml:space="preserve">no later than </w:t>
      </w:r>
      <w:r w:rsidR="00E97E50" w:rsidRPr="00D74418">
        <w:rPr>
          <w:bCs/>
          <w:sz w:val="20"/>
          <w:szCs w:val="20"/>
        </w:rPr>
        <w:t>one week</w:t>
      </w:r>
      <w:r w:rsidRPr="00D74418">
        <w:rPr>
          <w:bCs/>
          <w:sz w:val="20"/>
          <w:szCs w:val="20"/>
        </w:rPr>
        <w:t xml:space="preserve"> from</w:t>
      </w:r>
      <w:r w:rsidRPr="00F93A3E">
        <w:rPr>
          <w:bCs/>
          <w:sz w:val="20"/>
          <w:szCs w:val="20"/>
        </w:rPr>
        <w:t xml:space="preserve"> the time the student became aware of the concern.</w:t>
      </w:r>
    </w:p>
    <w:p w14:paraId="32F0F705" w14:textId="77777777" w:rsidR="00EB676E" w:rsidRPr="00F93A3E" w:rsidRDefault="00EB676E" w:rsidP="008C7960">
      <w:pPr>
        <w:contextualSpacing/>
        <w:rPr>
          <w:bCs/>
          <w:sz w:val="20"/>
          <w:szCs w:val="20"/>
        </w:rPr>
      </w:pPr>
    </w:p>
    <w:p w14:paraId="614157E0" w14:textId="41A04FCC" w:rsidR="00EB676E" w:rsidRDefault="00EB676E" w:rsidP="008C7960">
      <w:pPr>
        <w:contextualSpacing/>
        <w:rPr>
          <w:bCs/>
          <w:sz w:val="20"/>
          <w:szCs w:val="20"/>
        </w:rPr>
      </w:pPr>
      <w:r w:rsidRPr="003438BF">
        <w:rPr>
          <w:rStyle w:val="Heading4Char"/>
          <w:i/>
          <w:szCs w:val="20"/>
          <w:u w:val="single"/>
        </w:rPr>
        <w:t>The Grievance Process</w:t>
      </w:r>
      <w:r w:rsidR="00620E4E" w:rsidRPr="003438BF">
        <w:rPr>
          <w:rStyle w:val="Heading4Char"/>
          <w:i/>
          <w:szCs w:val="20"/>
          <w:u w:val="single"/>
        </w:rPr>
        <w:t>.</w:t>
      </w:r>
      <w:r w:rsidR="00E42B12" w:rsidRPr="003438BF">
        <w:rPr>
          <w:bCs/>
          <w:i/>
          <w:sz w:val="20"/>
          <w:szCs w:val="20"/>
          <w:u w:val="single"/>
        </w:rPr>
        <w:t xml:space="preserve"> </w:t>
      </w:r>
      <w:r w:rsidRPr="003438BF">
        <w:rPr>
          <w:bCs/>
          <w:sz w:val="20"/>
          <w:szCs w:val="20"/>
        </w:rPr>
        <w:t xml:space="preserve">  A grievance is a formal procedure instituted when a complaint is not resolved through the informal complaint process.  It involves taking the concern</w:t>
      </w:r>
      <w:r w:rsidR="00462CA0" w:rsidRPr="003438BF">
        <w:rPr>
          <w:bCs/>
          <w:sz w:val="20"/>
          <w:szCs w:val="20"/>
        </w:rPr>
        <w:t xml:space="preserve"> to the Nursing Program Associate Dean</w:t>
      </w:r>
      <w:r w:rsidRPr="003438BF">
        <w:rPr>
          <w:bCs/>
          <w:sz w:val="20"/>
          <w:szCs w:val="20"/>
        </w:rPr>
        <w:t xml:space="preserve">. </w:t>
      </w:r>
    </w:p>
    <w:p w14:paraId="3E220DDD" w14:textId="77777777" w:rsidR="003438BF" w:rsidRPr="003438BF" w:rsidRDefault="003438BF" w:rsidP="008C7960">
      <w:pPr>
        <w:contextualSpacing/>
        <w:rPr>
          <w:bCs/>
          <w:sz w:val="20"/>
          <w:szCs w:val="20"/>
        </w:rPr>
      </w:pPr>
    </w:p>
    <w:p w14:paraId="22D51D25" w14:textId="3B7ABF70" w:rsidR="00EB676E" w:rsidRDefault="00EB676E" w:rsidP="008C7960">
      <w:pPr>
        <w:contextualSpacing/>
        <w:rPr>
          <w:bCs/>
          <w:sz w:val="20"/>
          <w:szCs w:val="20"/>
        </w:rPr>
      </w:pPr>
      <w:r w:rsidRPr="003438BF">
        <w:rPr>
          <w:rStyle w:val="Heading5Char"/>
          <w:rFonts w:asciiTheme="minorHAnsi" w:hAnsiTheme="minorHAnsi"/>
          <w:i w:val="0"/>
          <w:sz w:val="20"/>
          <w:szCs w:val="20"/>
          <w:u w:val="single"/>
        </w:rPr>
        <w:t>Step 1 is a discussion</w:t>
      </w:r>
      <w:r w:rsidRPr="003438BF">
        <w:rPr>
          <w:bCs/>
          <w:sz w:val="20"/>
          <w:szCs w:val="20"/>
          <w:u w:val="single"/>
        </w:rPr>
        <w:t xml:space="preserve"> </w:t>
      </w:r>
      <w:r w:rsidR="00C2694E" w:rsidRPr="003438BF">
        <w:rPr>
          <w:bCs/>
          <w:sz w:val="20"/>
          <w:szCs w:val="20"/>
        </w:rPr>
        <w:t>with the Associate</w:t>
      </w:r>
      <w:r w:rsidR="00432D72" w:rsidRPr="003438BF">
        <w:rPr>
          <w:bCs/>
          <w:sz w:val="20"/>
          <w:szCs w:val="20"/>
        </w:rPr>
        <w:t xml:space="preserve"> Dean</w:t>
      </w:r>
      <w:r w:rsidRPr="003438BF">
        <w:rPr>
          <w:bCs/>
          <w:sz w:val="20"/>
          <w:szCs w:val="20"/>
        </w:rPr>
        <w:t xml:space="preserve"> who shall attempt to resolve the matter promptly and fairly.  The student may be asked to express the grievance in writing.</w:t>
      </w:r>
      <w:r w:rsidR="003D0F84" w:rsidRPr="003438BF">
        <w:rPr>
          <w:bCs/>
          <w:sz w:val="20"/>
          <w:szCs w:val="20"/>
        </w:rPr>
        <w:t xml:space="preserve"> </w:t>
      </w:r>
      <w:r w:rsidRPr="003438BF">
        <w:rPr>
          <w:bCs/>
          <w:sz w:val="20"/>
          <w:szCs w:val="20"/>
        </w:rPr>
        <w:t>Written grievances should include an explanation of what has happened, the nature of the student’s concern, what the student and/or others have done about it to date and what resolution the student seeks.</w:t>
      </w:r>
    </w:p>
    <w:p w14:paraId="6F0EF198" w14:textId="77777777" w:rsidR="003438BF" w:rsidRPr="003438BF" w:rsidRDefault="003438BF" w:rsidP="008C7960">
      <w:pPr>
        <w:contextualSpacing/>
        <w:rPr>
          <w:bCs/>
          <w:sz w:val="20"/>
          <w:szCs w:val="20"/>
        </w:rPr>
      </w:pPr>
    </w:p>
    <w:p w14:paraId="64CBD614" w14:textId="10115AC3" w:rsidR="00EB676E" w:rsidRDefault="00EB676E" w:rsidP="008C7960">
      <w:pPr>
        <w:contextualSpacing/>
        <w:rPr>
          <w:bCs/>
          <w:sz w:val="20"/>
          <w:szCs w:val="20"/>
        </w:rPr>
      </w:pPr>
      <w:r w:rsidRPr="003438BF">
        <w:rPr>
          <w:rStyle w:val="Heading5Char"/>
          <w:rFonts w:asciiTheme="minorHAnsi" w:hAnsiTheme="minorHAnsi"/>
          <w:i w:val="0"/>
          <w:sz w:val="20"/>
          <w:szCs w:val="20"/>
          <w:u w:val="single"/>
        </w:rPr>
        <w:t>Step 2 is the investigation and decision</w:t>
      </w:r>
      <w:r w:rsidR="00E42B12" w:rsidRPr="003438BF">
        <w:rPr>
          <w:bCs/>
          <w:sz w:val="20"/>
          <w:szCs w:val="20"/>
          <w:u w:val="single"/>
        </w:rPr>
        <w:t>.</w:t>
      </w:r>
      <w:r w:rsidRPr="003438BF">
        <w:rPr>
          <w:bCs/>
          <w:sz w:val="20"/>
          <w:szCs w:val="20"/>
        </w:rPr>
        <w:t xml:space="preserve">  The </w:t>
      </w:r>
      <w:r w:rsidR="00432D72" w:rsidRPr="003438BF">
        <w:rPr>
          <w:bCs/>
          <w:sz w:val="20"/>
          <w:szCs w:val="20"/>
        </w:rPr>
        <w:t>Ass</w:t>
      </w:r>
      <w:r w:rsidR="00E703C4" w:rsidRPr="003438BF">
        <w:rPr>
          <w:bCs/>
          <w:sz w:val="20"/>
          <w:szCs w:val="20"/>
        </w:rPr>
        <w:t>ociate</w:t>
      </w:r>
      <w:r w:rsidR="00432D72" w:rsidRPr="003438BF">
        <w:rPr>
          <w:bCs/>
          <w:sz w:val="20"/>
          <w:szCs w:val="20"/>
        </w:rPr>
        <w:t xml:space="preserve"> Dean</w:t>
      </w:r>
      <w:r w:rsidRPr="003438BF">
        <w:rPr>
          <w:bCs/>
          <w:sz w:val="20"/>
          <w:szCs w:val="20"/>
        </w:rPr>
        <w:t xml:space="preserve"> will investigate and may: a) render an immediate decision; b) ask the instructor for a written response; c) request a meeting of one or both parties individually or together; or d) request supporting materials prior to rendering a decision.  In the case of a</w:t>
      </w:r>
      <w:r w:rsidR="00DA6D48" w:rsidRPr="003438BF">
        <w:rPr>
          <w:bCs/>
          <w:sz w:val="20"/>
          <w:szCs w:val="20"/>
        </w:rPr>
        <w:t xml:space="preserve"> written grievance, the As</w:t>
      </w:r>
      <w:r w:rsidR="00E703C4" w:rsidRPr="003438BF">
        <w:rPr>
          <w:bCs/>
          <w:sz w:val="20"/>
          <w:szCs w:val="20"/>
        </w:rPr>
        <w:t>sociate</w:t>
      </w:r>
      <w:r w:rsidR="00DA6D48" w:rsidRPr="003438BF">
        <w:rPr>
          <w:bCs/>
          <w:sz w:val="20"/>
          <w:szCs w:val="20"/>
        </w:rPr>
        <w:t xml:space="preserve"> Dean</w:t>
      </w:r>
      <w:r w:rsidRPr="003438BF">
        <w:rPr>
          <w:bCs/>
          <w:sz w:val="20"/>
          <w:szCs w:val="20"/>
        </w:rPr>
        <w:t xml:space="preserve"> will provide a written decision within 15 instructional days of receipt of the written grievance.</w:t>
      </w:r>
    </w:p>
    <w:p w14:paraId="4D4387F4" w14:textId="77777777" w:rsidR="003438BF" w:rsidRPr="003438BF" w:rsidRDefault="003438BF" w:rsidP="008C7960">
      <w:pPr>
        <w:contextualSpacing/>
        <w:rPr>
          <w:bCs/>
          <w:sz w:val="20"/>
          <w:szCs w:val="20"/>
        </w:rPr>
      </w:pPr>
    </w:p>
    <w:p w14:paraId="7AE09B99" w14:textId="0D31F28C" w:rsidR="00EB676E" w:rsidRPr="003438BF" w:rsidRDefault="00EB676E" w:rsidP="008C7960">
      <w:pPr>
        <w:contextualSpacing/>
        <w:rPr>
          <w:bCs/>
          <w:sz w:val="20"/>
          <w:szCs w:val="20"/>
        </w:rPr>
      </w:pPr>
      <w:r w:rsidRPr="003438BF">
        <w:rPr>
          <w:rStyle w:val="Heading5Char"/>
          <w:rFonts w:asciiTheme="minorHAnsi" w:hAnsiTheme="minorHAnsi"/>
          <w:i w:val="0"/>
          <w:sz w:val="20"/>
          <w:szCs w:val="20"/>
          <w:u w:val="single"/>
        </w:rPr>
        <w:t xml:space="preserve">Step 3 is </w:t>
      </w:r>
      <w:r w:rsidR="00295B3E" w:rsidRPr="003438BF">
        <w:rPr>
          <w:rStyle w:val="Heading5Char"/>
          <w:rFonts w:asciiTheme="minorHAnsi" w:hAnsiTheme="minorHAnsi"/>
          <w:i w:val="0"/>
          <w:sz w:val="20"/>
          <w:szCs w:val="20"/>
          <w:u w:val="single"/>
        </w:rPr>
        <w:t xml:space="preserve">the </w:t>
      </w:r>
      <w:r w:rsidRPr="003438BF">
        <w:rPr>
          <w:rStyle w:val="Heading5Char"/>
          <w:rFonts w:asciiTheme="minorHAnsi" w:hAnsiTheme="minorHAnsi"/>
          <w:i w:val="0"/>
          <w:sz w:val="20"/>
          <w:szCs w:val="20"/>
          <w:u w:val="single"/>
        </w:rPr>
        <w:t>appeal process</w:t>
      </w:r>
      <w:r w:rsidRPr="003438BF">
        <w:rPr>
          <w:bCs/>
          <w:sz w:val="20"/>
          <w:szCs w:val="20"/>
          <w:u w:val="single"/>
        </w:rPr>
        <w:t>.</w:t>
      </w:r>
      <w:r w:rsidRPr="003438BF">
        <w:rPr>
          <w:bCs/>
          <w:sz w:val="20"/>
          <w:szCs w:val="20"/>
        </w:rPr>
        <w:t xml:space="preserve">  If the student feels a satisfactory resolution was not achieved, s/he may appeal to the </w:t>
      </w:r>
      <w:r w:rsidR="006D1FE4" w:rsidRPr="003438BF">
        <w:rPr>
          <w:bCs/>
          <w:sz w:val="20"/>
          <w:szCs w:val="20"/>
        </w:rPr>
        <w:t>Dean of Workforce</w:t>
      </w:r>
      <w:r w:rsidR="003508ED" w:rsidRPr="003438BF">
        <w:rPr>
          <w:bCs/>
          <w:sz w:val="20"/>
          <w:szCs w:val="20"/>
        </w:rPr>
        <w:t>.  She/H</w:t>
      </w:r>
      <w:r w:rsidRPr="003438BF">
        <w:rPr>
          <w:bCs/>
          <w:sz w:val="20"/>
          <w:szCs w:val="20"/>
        </w:rPr>
        <w:t>e m</w:t>
      </w:r>
      <w:r w:rsidR="00C2694E" w:rsidRPr="003438BF">
        <w:rPr>
          <w:bCs/>
          <w:sz w:val="20"/>
          <w:szCs w:val="20"/>
        </w:rPr>
        <w:t>ay amend, modify, reverse</w:t>
      </w:r>
      <w:r w:rsidRPr="003438BF">
        <w:rPr>
          <w:bCs/>
          <w:sz w:val="20"/>
          <w:szCs w:val="20"/>
        </w:rPr>
        <w:t>, or accept th</w:t>
      </w:r>
      <w:r w:rsidR="00432D72" w:rsidRPr="003438BF">
        <w:rPr>
          <w:bCs/>
          <w:sz w:val="20"/>
          <w:szCs w:val="20"/>
        </w:rPr>
        <w:t xml:space="preserve">e recommendations of the </w:t>
      </w:r>
      <w:r w:rsidR="00C2694E" w:rsidRPr="003438BF">
        <w:rPr>
          <w:bCs/>
          <w:sz w:val="20"/>
          <w:szCs w:val="20"/>
        </w:rPr>
        <w:t>Associate</w:t>
      </w:r>
      <w:r w:rsidR="00432D72" w:rsidRPr="003438BF">
        <w:rPr>
          <w:bCs/>
          <w:sz w:val="20"/>
          <w:szCs w:val="20"/>
        </w:rPr>
        <w:t xml:space="preserve"> Dean</w:t>
      </w:r>
      <w:r w:rsidR="00C2694E" w:rsidRPr="003438BF">
        <w:rPr>
          <w:bCs/>
          <w:sz w:val="20"/>
          <w:szCs w:val="20"/>
        </w:rPr>
        <w:t xml:space="preserve"> of Nursing</w:t>
      </w:r>
      <w:r w:rsidR="003508ED" w:rsidRPr="003438BF">
        <w:rPr>
          <w:bCs/>
          <w:sz w:val="20"/>
          <w:szCs w:val="20"/>
        </w:rPr>
        <w:t>.</w:t>
      </w:r>
      <w:r w:rsidRPr="003438BF">
        <w:rPr>
          <w:bCs/>
          <w:sz w:val="20"/>
          <w:szCs w:val="20"/>
        </w:rPr>
        <w:t xml:space="preserve"> See the GHC Student Handbook available at </w:t>
      </w:r>
      <w:hyperlink r:id="rId46" w:history="1">
        <w:r w:rsidR="00CD6790" w:rsidRPr="003438BF">
          <w:rPr>
            <w:rStyle w:val="Hyperlink"/>
            <w:bCs/>
            <w:sz w:val="20"/>
            <w:szCs w:val="20"/>
          </w:rPr>
          <w:t>GHC Student handbook</w:t>
        </w:r>
      </w:hyperlink>
    </w:p>
    <w:p w14:paraId="15BE30B9" w14:textId="77777777" w:rsidR="00DF1245" w:rsidRDefault="00DF1245" w:rsidP="008C7960">
      <w:pPr>
        <w:contextualSpacing/>
        <w:rPr>
          <w:b/>
          <w:bCs/>
          <w:sz w:val="20"/>
          <w:szCs w:val="20"/>
        </w:rPr>
      </w:pPr>
      <w:bookmarkStart w:id="39" w:name="_Toc235504720"/>
    </w:p>
    <w:p w14:paraId="3C5FF1AA" w14:textId="77777777" w:rsidR="00EB676E" w:rsidRPr="00400CFD" w:rsidRDefault="00EB676E" w:rsidP="008C7960">
      <w:pPr>
        <w:pStyle w:val="Heading3"/>
        <w:rPr>
          <w:rFonts w:asciiTheme="minorHAnsi" w:hAnsiTheme="minorHAnsi"/>
          <w:b/>
          <w:sz w:val="24"/>
          <w:szCs w:val="24"/>
        </w:rPr>
      </w:pPr>
      <w:r w:rsidRPr="00400CFD">
        <w:rPr>
          <w:rFonts w:asciiTheme="minorHAnsi" w:hAnsiTheme="minorHAnsi"/>
          <w:b/>
          <w:sz w:val="24"/>
          <w:szCs w:val="24"/>
        </w:rPr>
        <w:lastRenderedPageBreak/>
        <w:t>Departure/Withdrawal</w:t>
      </w:r>
      <w:bookmarkEnd w:id="39"/>
      <w:r w:rsidRPr="00400CFD">
        <w:rPr>
          <w:rFonts w:asciiTheme="minorHAnsi" w:hAnsiTheme="minorHAnsi"/>
          <w:b/>
          <w:sz w:val="24"/>
          <w:szCs w:val="24"/>
        </w:rPr>
        <w:t xml:space="preserve"> </w:t>
      </w:r>
    </w:p>
    <w:p w14:paraId="47C6D309" w14:textId="360ECB78" w:rsidR="00EB676E" w:rsidRDefault="00EB676E" w:rsidP="008C7960">
      <w:pPr>
        <w:contextualSpacing/>
        <w:rPr>
          <w:bCs/>
          <w:sz w:val="20"/>
          <w:szCs w:val="20"/>
        </w:rPr>
      </w:pPr>
      <w:r w:rsidRPr="00F93A3E">
        <w:rPr>
          <w:bCs/>
          <w:sz w:val="20"/>
          <w:szCs w:val="20"/>
        </w:rPr>
        <w:t xml:space="preserve">A student may exit the Nursing Program at any quarter and return to the Program the following year </w:t>
      </w:r>
      <w:r w:rsidRPr="00F93A3E">
        <w:rPr>
          <w:bCs/>
          <w:sz w:val="20"/>
          <w:szCs w:val="20"/>
          <w:u w:val="single"/>
        </w:rPr>
        <w:t>on a space available basis</w:t>
      </w:r>
      <w:r w:rsidRPr="00F93A3E">
        <w:rPr>
          <w:bCs/>
          <w:sz w:val="20"/>
          <w:szCs w:val="20"/>
        </w:rPr>
        <w:t xml:space="preserve"> for </w:t>
      </w:r>
      <w:r w:rsidRPr="00F93A3E">
        <w:rPr>
          <w:bCs/>
          <w:i/>
          <w:sz w:val="20"/>
          <w:szCs w:val="20"/>
        </w:rPr>
        <w:t>one</w:t>
      </w:r>
      <w:r w:rsidRPr="00F93A3E">
        <w:rPr>
          <w:bCs/>
          <w:sz w:val="20"/>
          <w:szCs w:val="20"/>
        </w:rPr>
        <w:t xml:space="preserve"> readmission only.  If the student withdraws mid-quarter, s/he must formally withdraw to </w:t>
      </w:r>
      <w:r w:rsidRPr="00E649B9">
        <w:rPr>
          <w:bCs/>
          <w:sz w:val="20"/>
          <w:szCs w:val="20"/>
        </w:rPr>
        <w:t>avoid earning a “</w:t>
      </w:r>
      <w:r w:rsidR="00E649B9" w:rsidRPr="00E649B9">
        <w:rPr>
          <w:bCs/>
          <w:sz w:val="20"/>
          <w:szCs w:val="20"/>
        </w:rPr>
        <w:t>F</w:t>
      </w:r>
      <w:r w:rsidRPr="00E649B9">
        <w:rPr>
          <w:bCs/>
          <w:sz w:val="20"/>
          <w:szCs w:val="20"/>
        </w:rPr>
        <w:t>” in the course, which will jeopardize their good standing in the program.</w:t>
      </w:r>
      <w:r w:rsidR="000B7BE2">
        <w:rPr>
          <w:bCs/>
          <w:sz w:val="20"/>
          <w:szCs w:val="20"/>
        </w:rPr>
        <w:t xml:space="preserve"> </w:t>
      </w:r>
    </w:p>
    <w:p w14:paraId="319AD6AA" w14:textId="77777777" w:rsidR="000B7BE2" w:rsidRPr="00F93A3E" w:rsidRDefault="000B7BE2" w:rsidP="008C7960">
      <w:pPr>
        <w:contextualSpacing/>
        <w:rPr>
          <w:bCs/>
          <w:sz w:val="20"/>
          <w:szCs w:val="20"/>
        </w:rPr>
      </w:pPr>
      <w:r w:rsidRPr="00F93A3E">
        <w:rPr>
          <w:bCs/>
          <w:sz w:val="20"/>
          <w:szCs w:val="20"/>
        </w:rPr>
        <w:t xml:space="preserve">Students </w:t>
      </w:r>
      <w:r w:rsidRPr="00F93A3E">
        <w:rPr>
          <w:bCs/>
          <w:i/>
          <w:sz w:val="20"/>
          <w:szCs w:val="20"/>
        </w:rPr>
        <w:t>in good standing</w:t>
      </w:r>
      <w:r w:rsidRPr="00F93A3E">
        <w:rPr>
          <w:bCs/>
          <w:sz w:val="20"/>
          <w:szCs w:val="20"/>
        </w:rPr>
        <w:t xml:space="preserve"> who must exit the program for personal reasons must submit a letter</w:t>
      </w:r>
      <w:r w:rsidR="00413F5F">
        <w:rPr>
          <w:bCs/>
          <w:sz w:val="20"/>
          <w:szCs w:val="20"/>
        </w:rPr>
        <w:t xml:space="preserve"> to the Nursing Program Associate Dean</w:t>
      </w:r>
      <w:r w:rsidRPr="00F93A3E">
        <w:rPr>
          <w:bCs/>
          <w:sz w:val="20"/>
          <w:szCs w:val="20"/>
        </w:rPr>
        <w:t xml:space="preserve"> regarding their intent to leave the program. Students who leave the program for longer than one year after exiting must restart the program</w:t>
      </w:r>
      <w:r>
        <w:rPr>
          <w:bCs/>
          <w:sz w:val="20"/>
          <w:szCs w:val="20"/>
        </w:rPr>
        <w:t>.</w:t>
      </w:r>
    </w:p>
    <w:p w14:paraId="1C29FBCC" w14:textId="09658A45" w:rsidR="00EB676E" w:rsidRPr="00F93A3E" w:rsidRDefault="00EB676E" w:rsidP="008C7960">
      <w:pPr>
        <w:contextualSpacing/>
        <w:rPr>
          <w:bCs/>
          <w:sz w:val="20"/>
          <w:szCs w:val="20"/>
        </w:rPr>
      </w:pPr>
      <w:r w:rsidRPr="00F93A3E">
        <w:rPr>
          <w:bCs/>
          <w:sz w:val="20"/>
          <w:szCs w:val="20"/>
        </w:rPr>
        <w:t xml:space="preserve">An exit </w:t>
      </w:r>
      <w:r w:rsidRPr="00E649B9">
        <w:rPr>
          <w:bCs/>
          <w:sz w:val="20"/>
          <w:szCs w:val="20"/>
        </w:rPr>
        <w:t xml:space="preserve">for any reason is leaving the Program.  Reasons for leaving the Program may include academic or clinical failure, </w:t>
      </w:r>
      <w:r w:rsidR="00961F7D" w:rsidRPr="00E649B9">
        <w:rPr>
          <w:bCs/>
          <w:sz w:val="20"/>
          <w:szCs w:val="20"/>
        </w:rPr>
        <w:t xml:space="preserve">personal needs, </w:t>
      </w:r>
      <w:r w:rsidRPr="00E649B9">
        <w:rPr>
          <w:bCs/>
          <w:sz w:val="20"/>
          <w:szCs w:val="20"/>
        </w:rPr>
        <w:t>family emergency</w:t>
      </w:r>
      <w:r w:rsidRPr="00F93A3E">
        <w:rPr>
          <w:bCs/>
          <w:sz w:val="20"/>
          <w:szCs w:val="20"/>
        </w:rPr>
        <w:t>, or entering the workforce as an LPN.</w:t>
      </w:r>
    </w:p>
    <w:p w14:paraId="11AD71E4" w14:textId="77777777" w:rsidR="00EB676E" w:rsidRDefault="00EB676E" w:rsidP="008C7960">
      <w:pPr>
        <w:contextualSpacing/>
        <w:rPr>
          <w:bCs/>
          <w:sz w:val="20"/>
          <w:szCs w:val="20"/>
        </w:rPr>
      </w:pPr>
    </w:p>
    <w:p w14:paraId="45F6F4D2" w14:textId="77777777" w:rsidR="000B7BE2" w:rsidRPr="00400CFD" w:rsidRDefault="00E4415D" w:rsidP="008C7960">
      <w:pPr>
        <w:pStyle w:val="Heading3"/>
        <w:rPr>
          <w:rFonts w:asciiTheme="minorHAnsi" w:hAnsiTheme="minorHAnsi"/>
          <w:b/>
          <w:sz w:val="24"/>
          <w:szCs w:val="24"/>
        </w:rPr>
      </w:pPr>
      <w:bookmarkStart w:id="40" w:name="_Hlk176854613"/>
      <w:r w:rsidRPr="00400CFD">
        <w:rPr>
          <w:rFonts w:asciiTheme="minorHAnsi" w:hAnsiTheme="minorHAnsi"/>
          <w:b/>
          <w:sz w:val="24"/>
          <w:szCs w:val="24"/>
        </w:rPr>
        <w:t>Dismissal &amp; Re-</w:t>
      </w:r>
      <w:r w:rsidR="000B7BE2" w:rsidRPr="00400CFD">
        <w:rPr>
          <w:rFonts w:asciiTheme="minorHAnsi" w:hAnsiTheme="minorHAnsi"/>
          <w:b/>
          <w:sz w:val="24"/>
          <w:szCs w:val="24"/>
        </w:rPr>
        <w:t>Admission Policy</w:t>
      </w:r>
    </w:p>
    <w:p w14:paraId="2E1AF096" w14:textId="77777777" w:rsidR="00EB676E" w:rsidRPr="003438BF" w:rsidRDefault="000B7BE2" w:rsidP="008C7960">
      <w:pPr>
        <w:pStyle w:val="Heading4"/>
        <w:rPr>
          <w:b w:val="0"/>
          <w:szCs w:val="20"/>
          <w:u w:val="single"/>
        </w:rPr>
      </w:pPr>
      <w:r w:rsidRPr="003438BF">
        <w:rPr>
          <w:b w:val="0"/>
          <w:szCs w:val="20"/>
          <w:u w:val="single"/>
        </w:rPr>
        <w:t>Dismissal From</w:t>
      </w:r>
      <w:r w:rsidR="002B010C" w:rsidRPr="003438BF">
        <w:rPr>
          <w:b w:val="0"/>
          <w:szCs w:val="20"/>
          <w:u w:val="single"/>
        </w:rPr>
        <w:t xml:space="preserve"> </w:t>
      </w:r>
      <w:r w:rsidRPr="003438BF">
        <w:rPr>
          <w:b w:val="0"/>
          <w:szCs w:val="20"/>
          <w:u w:val="single"/>
        </w:rPr>
        <w:t>The Program</w:t>
      </w:r>
      <w:bookmarkEnd w:id="31"/>
      <w:bookmarkEnd w:id="32"/>
      <w:bookmarkEnd w:id="33"/>
    </w:p>
    <w:p w14:paraId="5A8C6B3B" w14:textId="36BD52C4" w:rsidR="001939C3" w:rsidRDefault="000B7BE2" w:rsidP="00D16A3C">
      <w:pPr>
        <w:spacing w:after="0"/>
        <w:rPr>
          <w:sz w:val="20"/>
          <w:szCs w:val="20"/>
        </w:rPr>
      </w:pPr>
      <w:bookmarkStart w:id="41" w:name="_Toc235504688"/>
      <w:r w:rsidRPr="000B7BE2">
        <w:rPr>
          <w:sz w:val="20"/>
          <w:szCs w:val="20"/>
        </w:rPr>
        <w:t>Students who fail to achieve and maintain the nursing program Grade Requirements will be dismissed from the program. Grades of “Incomplete” must be resolved prior to the start of the next quarter to enable the student to remain in the program. In the event that a nursing student fails a nursing core or support course, they will be dismissed from the program</w:t>
      </w:r>
      <w:r w:rsidRPr="008859DC">
        <w:rPr>
          <w:sz w:val="20"/>
          <w:szCs w:val="20"/>
        </w:rPr>
        <w:t xml:space="preserve">. </w:t>
      </w:r>
      <w:r w:rsidR="001B7B65" w:rsidRPr="008859DC">
        <w:rPr>
          <w:sz w:val="20"/>
          <w:szCs w:val="20"/>
        </w:rPr>
        <w:t xml:space="preserve">Academic failure results in retaking </w:t>
      </w:r>
      <w:r w:rsidR="00DD4B0F" w:rsidRPr="008859DC">
        <w:rPr>
          <w:sz w:val="20"/>
          <w:szCs w:val="20"/>
        </w:rPr>
        <w:t xml:space="preserve">both </w:t>
      </w:r>
      <w:r w:rsidR="001B7B65" w:rsidRPr="008859DC">
        <w:rPr>
          <w:sz w:val="20"/>
          <w:szCs w:val="20"/>
        </w:rPr>
        <w:t>NURS and PHARM courses, as they are integral to student’s success in context and math.</w:t>
      </w:r>
      <w:r w:rsidR="001B7B65">
        <w:rPr>
          <w:sz w:val="20"/>
          <w:szCs w:val="20"/>
        </w:rPr>
        <w:t xml:space="preserve"> </w:t>
      </w:r>
      <w:r w:rsidRPr="000B7BE2">
        <w:rPr>
          <w:sz w:val="20"/>
          <w:szCs w:val="20"/>
        </w:rPr>
        <w:t>Students may also be dismissed from the program for violations of ethical, legal, or safety standards of the profession when these violations are such that they could result in actual or potential harm to an individual. (See Program Attendance, Participation and Performa</w:t>
      </w:r>
      <w:r w:rsidR="00CC0A67">
        <w:rPr>
          <w:sz w:val="20"/>
          <w:szCs w:val="20"/>
        </w:rPr>
        <w:t xml:space="preserve">nce Tool </w:t>
      </w:r>
      <w:r w:rsidR="009854EA">
        <w:rPr>
          <w:sz w:val="20"/>
          <w:szCs w:val="20"/>
        </w:rPr>
        <w:t xml:space="preserve">page </w:t>
      </w:r>
      <w:r w:rsidR="00FF09F0" w:rsidRPr="00D75277">
        <w:rPr>
          <w:sz w:val="20"/>
          <w:szCs w:val="20"/>
        </w:rPr>
        <w:t>5</w:t>
      </w:r>
      <w:r w:rsidR="00F80A04" w:rsidRPr="00D75277">
        <w:rPr>
          <w:sz w:val="20"/>
          <w:szCs w:val="20"/>
        </w:rPr>
        <w:t>7</w:t>
      </w:r>
      <w:r w:rsidRPr="000B7BE2">
        <w:rPr>
          <w:sz w:val="20"/>
          <w:szCs w:val="20"/>
        </w:rPr>
        <w:t>)</w:t>
      </w:r>
      <w:r>
        <w:rPr>
          <w:sz w:val="20"/>
          <w:szCs w:val="20"/>
        </w:rPr>
        <w:t>.</w:t>
      </w:r>
    </w:p>
    <w:p w14:paraId="181D07D7" w14:textId="77777777" w:rsidR="00D16A3C" w:rsidRDefault="00D16A3C" w:rsidP="00D16A3C">
      <w:pPr>
        <w:spacing w:after="0"/>
        <w:rPr>
          <w:sz w:val="20"/>
          <w:szCs w:val="20"/>
        </w:rPr>
      </w:pPr>
    </w:p>
    <w:p w14:paraId="1C2ECC1A" w14:textId="053257D0" w:rsidR="007636F2" w:rsidRPr="007636F2" w:rsidRDefault="007636F2" w:rsidP="00D16A3C">
      <w:pPr>
        <w:spacing w:after="0"/>
        <w:rPr>
          <w:rFonts w:ascii="Calibri" w:eastAsia="Calibri" w:hAnsi="Calibri" w:cs="Calibri"/>
          <w:sz w:val="20"/>
          <w:szCs w:val="20"/>
        </w:rPr>
      </w:pPr>
      <w:r w:rsidRPr="007636F2">
        <w:rPr>
          <w:rFonts w:ascii="Calibri" w:eastAsia="Calibri" w:hAnsi="Calibri" w:cs="Calibri"/>
          <w:b/>
          <w:bCs/>
          <w:sz w:val="22"/>
        </w:rPr>
        <w:t xml:space="preserve">Performance Expectations- </w:t>
      </w:r>
      <w:r w:rsidRPr="007636F2">
        <w:rPr>
          <w:rFonts w:ascii="Calibri" w:eastAsia="Calibri" w:hAnsi="Calibri" w:cs="Calibri"/>
          <w:sz w:val="20"/>
          <w:szCs w:val="20"/>
        </w:rPr>
        <w:t xml:space="preserve">Any student that acquires points for any reason will be tracked by faculty.  If students acquire 5 or more points during one quarter, then, the student will be required to meet with clinical faculty and assist with the development of a Professional Improvement Plan (PIP).  If a student has reached 9 points during a quarter, rather than failure, the Associate Dean has the </w:t>
      </w:r>
      <w:r w:rsidRPr="007636F2">
        <w:rPr>
          <w:rFonts w:ascii="Calibri" w:eastAsia="Calibri" w:hAnsi="Calibri" w:cs="Calibri"/>
          <w:b/>
          <w:bCs/>
          <w:sz w:val="20"/>
          <w:szCs w:val="20"/>
        </w:rPr>
        <w:t>option</w:t>
      </w:r>
      <w:r w:rsidRPr="007636F2">
        <w:rPr>
          <w:rFonts w:ascii="Calibri" w:eastAsia="Calibri" w:hAnsi="Calibri" w:cs="Calibri"/>
          <w:sz w:val="20"/>
          <w:szCs w:val="20"/>
        </w:rPr>
        <w:t xml:space="preserve"> to place students on a Final Plan of Correction Contract. This will allow students a final opportunity to correct their recognized pattern of issues or behaviors.  This contract has clear and definitive terms outlining expectations and consequences. If SN is on a Final Plan of Correction Contract and gets even one more point in the current quarter, they will fail clinical. </w:t>
      </w:r>
    </w:p>
    <w:p w14:paraId="4A58AFAD" w14:textId="77777777" w:rsidR="007636F2" w:rsidRPr="007636F2" w:rsidRDefault="007636F2" w:rsidP="007636F2">
      <w:pPr>
        <w:spacing w:after="0" w:line="240" w:lineRule="auto"/>
        <w:rPr>
          <w:rFonts w:ascii="Calibri" w:eastAsia="Calibri" w:hAnsi="Calibri" w:cs="Calibri"/>
          <w:sz w:val="20"/>
          <w:szCs w:val="20"/>
        </w:rPr>
      </w:pPr>
    </w:p>
    <w:p w14:paraId="5EE73604" w14:textId="7FDED946" w:rsidR="007636F2" w:rsidRPr="007636F2" w:rsidRDefault="007636F2" w:rsidP="00D16A3C">
      <w:pPr>
        <w:spacing w:after="0"/>
        <w:rPr>
          <w:rFonts w:ascii="Calibri" w:eastAsia="Calibri" w:hAnsi="Calibri" w:cs="Calibri"/>
          <w:sz w:val="20"/>
          <w:szCs w:val="20"/>
        </w:rPr>
      </w:pPr>
      <w:r w:rsidRPr="007636F2">
        <w:rPr>
          <w:rFonts w:ascii="Calibri" w:eastAsia="Calibri" w:hAnsi="Calibri" w:cs="Calibri"/>
          <w:sz w:val="20"/>
          <w:szCs w:val="20"/>
        </w:rPr>
        <w:t>If a student is on Final Plan of Correction Contract, and does not get any more points in the current quarter, the contract will go in “remission”.  However, if the student that has been placed on a Final Plan of Correction Contract previously and gets any points in the following quarter (even one point), the terms of the Final Plan of Correction Contract will be reinstituted, and any additional points result in failure of clinical.</w:t>
      </w:r>
      <w:r w:rsidR="00D16A3C">
        <w:rPr>
          <w:rFonts w:ascii="Calibri" w:eastAsia="Calibri" w:hAnsi="Calibri" w:cs="Calibri"/>
          <w:sz w:val="20"/>
          <w:szCs w:val="20"/>
        </w:rPr>
        <w:t xml:space="preserve"> </w:t>
      </w:r>
      <w:r w:rsidRPr="007636F2">
        <w:rPr>
          <w:rFonts w:ascii="Calibri" w:eastAsia="Calibri" w:hAnsi="Calibri" w:cs="Calibri"/>
          <w:sz w:val="20"/>
          <w:szCs w:val="20"/>
        </w:rPr>
        <w:t>If the Final Plan of Correction Contract is in remission and the student does not get any points for two consecutive quarters, the contract becomes null and void, but the contract will remain in the students’ records along with permanent points given.</w:t>
      </w:r>
    </w:p>
    <w:p w14:paraId="57FA8DE0" w14:textId="77777777" w:rsidR="005E12E7" w:rsidRDefault="005E12E7" w:rsidP="00D16A3C">
      <w:pPr>
        <w:pStyle w:val="Heading4"/>
        <w:spacing w:before="0"/>
        <w:rPr>
          <w:b w:val="0"/>
          <w:sz w:val="18"/>
          <w:szCs w:val="18"/>
        </w:rPr>
      </w:pPr>
    </w:p>
    <w:p w14:paraId="4221A33D" w14:textId="77777777" w:rsidR="000B7BE2" w:rsidRPr="003438BF" w:rsidRDefault="00E4415D" w:rsidP="008C7960">
      <w:pPr>
        <w:pStyle w:val="Heading4"/>
        <w:rPr>
          <w:b w:val="0"/>
          <w:szCs w:val="20"/>
          <w:u w:val="single"/>
        </w:rPr>
      </w:pPr>
      <w:r w:rsidRPr="003438BF">
        <w:rPr>
          <w:b w:val="0"/>
          <w:szCs w:val="20"/>
          <w:u w:val="single"/>
        </w:rPr>
        <w:t>Re-</w:t>
      </w:r>
      <w:r w:rsidR="008C054F" w:rsidRPr="003438BF">
        <w:rPr>
          <w:b w:val="0"/>
          <w:szCs w:val="20"/>
          <w:u w:val="single"/>
        </w:rPr>
        <w:t>ADMISSION</w:t>
      </w:r>
      <w:r w:rsidR="000B7BE2" w:rsidRPr="003438BF">
        <w:rPr>
          <w:b w:val="0"/>
          <w:szCs w:val="20"/>
          <w:u w:val="single"/>
        </w:rPr>
        <w:t xml:space="preserve"> To The Program</w:t>
      </w:r>
      <w:r w:rsidR="009500D1" w:rsidRPr="003438BF">
        <w:rPr>
          <w:b w:val="0"/>
          <w:szCs w:val="20"/>
          <w:u w:val="single"/>
        </w:rPr>
        <w:t xml:space="preserve"> </w:t>
      </w:r>
      <w:r w:rsidR="005355CB" w:rsidRPr="003438BF">
        <w:rPr>
          <w:b w:val="0"/>
          <w:szCs w:val="20"/>
          <w:u w:val="single"/>
        </w:rPr>
        <w:t xml:space="preserve">- </w:t>
      </w:r>
      <w:r w:rsidR="009500D1" w:rsidRPr="003438BF">
        <w:rPr>
          <w:b w:val="0"/>
          <w:szCs w:val="20"/>
          <w:u w:val="single"/>
        </w:rPr>
        <w:t>after academic/clinical failure or leave request</w:t>
      </w:r>
    </w:p>
    <w:p w14:paraId="12C7C864" w14:textId="77777777" w:rsidR="00BB6B76" w:rsidRDefault="000B7BE2" w:rsidP="008C7960">
      <w:pPr>
        <w:spacing w:after="0"/>
        <w:rPr>
          <w:sz w:val="20"/>
          <w:szCs w:val="20"/>
        </w:rPr>
      </w:pPr>
      <w:r w:rsidRPr="000B7BE2">
        <w:rPr>
          <w:sz w:val="20"/>
          <w:szCs w:val="20"/>
        </w:rPr>
        <w:t>The student must send a letter to the Nursing Program Ass</w:t>
      </w:r>
      <w:r w:rsidR="0095235C">
        <w:rPr>
          <w:sz w:val="20"/>
          <w:szCs w:val="20"/>
        </w:rPr>
        <w:t>ociate</w:t>
      </w:r>
      <w:r w:rsidRPr="000B7BE2">
        <w:rPr>
          <w:sz w:val="20"/>
          <w:szCs w:val="20"/>
        </w:rPr>
        <w:t xml:space="preserve"> Dean indicating their intent to seek readmission to the program and to repeat a course by the designated date. Upon receipt of the letter, a slot in the course offered during the next academic year will be held for the student </w:t>
      </w:r>
      <w:r w:rsidRPr="007836ED">
        <w:rPr>
          <w:sz w:val="20"/>
          <w:szCs w:val="20"/>
          <w:u w:val="single"/>
        </w:rPr>
        <w:t>on a space available basis</w:t>
      </w:r>
      <w:r w:rsidRPr="000B7BE2">
        <w:rPr>
          <w:sz w:val="20"/>
          <w:szCs w:val="20"/>
        </w:rPr>
        <w:t>. The student will have one opportunity for re-admission into the Nursing Program</w:t>
      </w:r>
      <w:r w:rsidR="00731258">
        <w:rPr>
          <w:sz w:val="20"/>
          <w:szCs w:val="20"/>
        </w:rPr>
        <w:t>, returning at the beginning o</w:t>
      </w:r>
      <w:r w:rsidR="0063265D">
        <w:rPr>
          <w:sz w:val="20"/>
          <w:szCs w:val="20"/>
        </w:rPr>
        <w:t>f the quarter in which they exited</w:t>
      </w:r>
      <w:r w:rsidRPr="000B7BE2">
        <w:rPr>
          <w:sz w:val="20"/>
          <w:szCs w:val="20"/>
        </w:rPr>
        <w:t>. Students who leave the program for longer than one year after exiting must restart the entire program. In the event that more than one student is seeking re-admittance during a quarter, students will be accepted in rank order using their most recent successfully completed Nursing course grade; therefore, admitting the students with highest course grade first.  Students dismissed for unprofessional</w:t>
      </w:r>
      <w:r w:rsidR="00C078DC">
        <w:rPr>
          <w:sz w:val="20"/>
          <w:szCs w:val="20"/>
        </w:rPr>
        <w:t xml:space="preserve">, unethical and/or unsafe </w:t>
      </w:r>
      <w:r w:rsidRPr="000B7BE2">
        <w:rPr>
          <w:sz w:val="20"/>
          <w:szCs w:val="20"/>
        </w:rPr>
        <w:t xml:space="preserve">behavior will be assessed and re admitted on a </w:t>
      </w:r>
      <w:r w:rsidR="00C078DC" w:rsidRPr="000B7BE2">
        <w:rPr>
          <w:sz w:val="20"/>
          <w:szCs w:val="20"/>
        </w:rPr>
        <w:t>case-by-case</w:t>
      </w:r>
      <w:r w:rsidRPr="000B7BE2">
        <w:rPr>
          <w:sz w:val="20"/>
          <w:szCs w:val="20"/>
        </w:rPr>
        <w:t xml:space="preserve"> basis</w:t>
      </w:r>
      <w:r w:rsidR="00C078DC">
        <w:rPr>
          <w:sz w:val="20"/>
          <w:szCs w:val="20"/>
        </w:rPr>
        <w:t xml:space="preserve"> and may or may not be allowed to re-enter the program</w:t>
      </w:r>
      <w:r w:rsidRPr="000B7BE2">
        <w:rPr>
          <w:sz w:val="20"/>
          <w:szCs w:val="20"/>
        </w:rPr>
        <w:t>. Permanent points given during the program will still apply when re-entering.</w:t>
      </w:r>
      <w:bookmarkEnd w:id="40"/>
    </w:p>
    <w:p w14:paraId="1F804556" w14:textId="155F6512" w:rsidR="005E12E7" w:rsidRPr="00DA243A" w:rsidRDefault="00DA243A" w:rsidP="008C7960">
      <w:pPr>
        <w:spacing w:after="0"/>
        <w:rPr>
          <w:sz w:val="20"/>
          <w:szCs w:val="20"/>
        </w:rPr>
      </w:pPr>
      <w:r>
        <w:rPr>
          <w:sz w:val="20"/>
          <w:szCs w:val="20"/>
        </w:rPr>
        <w:br w:type="page"/>
      </w:r>
    </w:p>
    <w:p w14:paraId="16F0B67B" w14:textId="1F496946" w:rsidR="001F0E68" w:rsidRPr="00400CFD" w:rsidRDefault="001F0E68" w:rsidP="008C7960">
      <w:pPr>
        <w:pStyle w:val="Heading3"/>
        <w:rPr>
          <w:rFonts w:asciiTheme="minorHAnsi" w:hAnsiTheme="minorHAnsi"/>
          <w:b/>
          <w:i/>
          <w:sz w:val="24"/>
          <w:szCs w:val="24"/>
        </w:rPr>
      </w:pPr>
      <w:r w:rsidRPr="00400CFD">
        <w:rPr>
          <w:rFonts w:asciiTheme="minorHAnsi" w:hAnsiTheme="minorHAnsi"/>
          <w:b/>
          <w:sz w:val="24"/>
          <w:szCs w:val="24"/>
        </w:rPr>
        <w:lastRenderedPageBreak/>
        <w:t>Dress code</w:t>
      </w:r>
      <w:bookmarkEnd w:id="41"/>
    </w:p>
    <w:p w14:paraId="2B95560A" w14:textId="02BE459B" w:rsidR="001F0E68" w:rsidRPr="001F0E68" w:rsidRDefault="001F0E68" w:rsidP="008C7960">
      <w:pPr>
        <w:rPr>
          <w:rFonts w:cs="Arial"/>
          <w:sz w:val="20"/>
          <w:szCs w:val="20"/>
        </w:rPr>
      </w:pPr>
      <w:r w:rsidRPr="001F0E68">
        <w:rPr>
          <w:rFonts w:cs="Arial"/>
          <w:sz w:val="20"/>
          <w:szCs w:val="20"/>
        </w:rPr>
        <w:t xml:space="preserve">All students are expected to adhere to the following dress </w:t>
      </w:r>
      <w:r w:rsidR="003417D6" w:rsidRPr="001F0E68">
        <w:rPr>
          <w:rFonts w:cs="Arial"/>
          <w:sz w:val="20"/>
          <w:szCs w:val="20"/>
        </w:rPr>
        <w:t>code, which</w:t>
      </w:r>
      <w:r w:rsidRPr="001F0E68">
        <w:rPr>
          <w:rFonts w:cs="Arial"/>
          <w:sz w:val="20"/>
          <w:szCs w:val="20"/>
        </w:rPr>
        <w:t xml:space="preserve"> reflects the stand</w:t>
      </w:r>
      <w:r w:rsidR="00967A9B">
        <w:rPr>
          <w:rFonts w:cs="Arial"/>
          <w:sz w:val="20"/>
          <w:szCs w:val="20"/>
        </w:rPr>
        <w:t>ards of the nursing profession</w:t>
      </w:r>
      <w:r w:rsidR="00465724">
        <w:rPr>
          <w:rFonts w:cs="Arial"/>
          <w:sz w:val="20"/>
          <w:szCs w:val="20"/>
        </w:rPr>
        <w:t xml:space="preserve"> and importance of the work</w:t>
      </w:r>
      <w:r w:rsidR="00967A9B">
        <w:rPr>
          <w:rFonts w:cs="Arial"/>
          <w:sz w:val="20"/>
          <w:szCs w:val="20"/>
        </w:rPr>
        <w:t xml:space="preserve">.  </w:t>
      </w:r>
    </w:p>
    <w:p w14:paraId="1B1290CE" w14:textId="77777777" w:rsidR="001F0E68" w:rsidRPr="001F0E68" w:rsidRDefault="001F0E68" w:rsidP="008C7960">
      <w:pPr>
        <w:pStyle w:val="BodyText"/>
        <w:rPr>
          <w:rFonts w:cs="Arial"/>
          <w:sz w:val="20"/>
          <w:szCs w:val="20"/>
        </w:rPr>
      </w:pPr>
      <w:r w:rsidRPr="00DF1856">
        <w:rPr>
          <w:rStyle w:val="Heading4Char"/>
          <w:szCs w:val="20"/>
        </w:rPr>
        <w:t>Uniform</w:t>
      </w:r>
      <w:r w:rsidRPr="001F0E68">
        <w:rPr>
          <w:rFonts w:cs="Arial"/>
          <w:sz w:val="20"/>
          <w:szCs w:val="20"/>
        </w:rPr>
        <w:t>:</w:t>
      </w:r>
    </w:p>
    <w:p w14:paraId="3249FA24" w14:textId="318B363E" w:rsidR="00A3419C" w:rsidRDefault="00A3419C" w:rsidP="00E038A2">
      <w:pPr>
        <w:numPr>
          <w:ilvl w:val="0"/>
          <w:numId w:val="67"/>
        </w:numPr>
        <w:tabs>
          <w:tab w:val="clear" w:pos="360"/>
          <w:tab w:val="num" w:pos="0"/>
        </w:tabs>
        <w:spacing w:after="60"/>
        <w:ind w:left="0"/>
        <w:rPr>
          <w:rFonts w:cs="Arial"/>
          <w:sz w:val="20"/>
          <w:szCs w:val="20"/>
        </w:rPr>
      </w:pPr>
      <w:r w:rsidRPr="00C72EDD">
        <w:rPr>
          <w:rStyle w:val="Heading5Char"/>
          <w:rFonts w:asciiTheme="minorHAnsi" w:hAnsiTheme="minorHAnsi"/>
          <w:b/>
          <w:i w:val="0"/>
          <w:szCs w:val="18"/>
        </w:rPr>
        <w:t>1st year students</w:t>
      </w:r>
      <w:r>
        <w:rPr>
          <w:rFonts w:cs="Arial"/>
          <w:sz w:val="20"/>
          <w:szCs w:val="20"/>
        </w:rPr>
        <w:t xml:space="preserve"> - </w:t>
      </w:r>
      <w:r w:rsidR="001F0E68" w:rsidRPr="001F0E68">
        <w:rPr>
          <w:rFonts w:cs="Arial"/>
          <w:sz w:val="20"/>
          <w:szCs w:val="20"/>
        </w:rPr>
        <w:t xml:space="preserve">White shirts/tops and full-length </w:t>
      </w:r>
      <w:r w:rsidR="00FF09F0" w:rsidRPr="001F0E68">
        <w:rPr>
          <w:rFonts w:cs="Arial"/>
          <w:sz w:val="20"/>
          <w:szCs w:val="20"/>
        </w:rPr>
        <w:t>navy-blue</w:t>
      </w:r>
      <w:r w:rsidR="001F0E68" w:rsidRPr="001F0E68">
        <w:rPr>
          <w:rFonts w:cs="Arial"/>
          <w:sz w:val="20"/>
          <w:szCs w:val="20"/>
        </w:rPr>
        <w:t xml:space="preserve"> pants or skirts are of official uniform type and of good quality opaque fabrics</w:t>
      </w:r>
      <w:r w:rsidR="00B30A8F">
        <w:rPr>
          <w:rFonts w:cs="Arial"/>
          <w:sz w:val="20"/>
          <w:szCs w:val="20"/>
        </w:rPr>
        <w:t xml:space="preserve"> and must be non-revealing</w:t>
      </w:r>
      <w:r w:rsidR="001F0E68" w:rsidRPr="001F0E68">
        <w:rPr>
          <w:rFonts w:cs="Arial"/>
          <w:sz w:val="20"/>
          <w:szCs w:val="20"/>
        </w:rPr>
        <w:t xml:space="preserve">. </w:t>
      </w:r>
      <w:r w:rsidR="0016236C">
        <w:rPr>
          <w:rFonts w:cs="Arial"/>
          <w:sz w:val="20"/>
          <w:szCs w:val="20"/>
        </w:rPr>
        <w:t xml:space="preserve">White tops must </w:t>
      </w:r>
      <w:r>
        <w:rPr>
          <w:rFonts w:cs="Arial"/>
          <w:sz w:val="20"/>
          <w:szCs w:val="20"/>
        </w:rPr>
        <w:t>be solid color without pattern</w:t>
      </w:r>
      <w:r w:rsidR="005A6428">
        <w:rPr>
          <w:rFonts w:cs="Arial"/>
          <w:sz w:val="20"/>
          <w:szCs w:val="20"/>
        </w:rPr>
        <w:t xml:space="preserve"> or textures</w:t>
      </w:r>
      <w:r>
        <w:rPr>
          <w:rFonts w:cs="Arial"/>
          <w:sz w:val="20"/>
          <w:szCs w:val="20"/>
        </w:rPr>
        <w:t>.</w:t>
      </w:r>
      <w:r w:rsidR="002721D4">
        <w:rPr>
          <w:rFonts w:cs="Arial"/>
          <w:sz w:val="20"/>
          <w:szCs w:val="20"/>
        </w:rPr>
        <w:t xml:space="preserve"> </w:t>
      </w:r>
      <w:r w:rsidR="009E2C50" w:rsidRPr="00B1147C">
        <w:rPr>
          <w:rFonts w:cs="Arial"/>
          <w:sz w:val="20"/>
          <w:szCs w:val="20"/>
        </w:rPr>
        <w:t xml:space="preserve">White </w:t>
      </w:r>
      <w:r w:rsidR="001401B7" w:rsidRPr="00B1147C">
        <w:rPr>
          <w:rFonts w:cs="Arial"/>
          <w:sz w:val="20"/>
          <w:szCs w:val="20"/>
        </w:rPr>
        <w:t>colored</w:t>
      </w:r>
      <w:r w:rsidR="001401B7">
        <w:rPr>
          <w:rFonts w:cs="Arial"/>
          <w:sz w:val="20"/>
          <w:szCs w:val="20"/>
        </w:rPr>
        <w:t xml:space="preserve"> undergarments are to be worn under the white scrub top.</w:t>
      </w:r>
      <w:r w:rsidR="00AE0203">
        <w:rPr>
          <w:rFonts w:cs="Arial"/>
          <w:sz w:val="20"/>
          <w:szCs w:val="20"/>
        </w:rPr>
        <w:t xml:space="preserve"> Long-sleeved shirts worn under the scrub top must be white in color.</w:t>
      </w:r>
      <w:r w:rsidR="00B30A8F">
        <w:rPr>
          <w:rFonts w:cs="Arial"/>
          <w:sz w:val="20"/>
          <w:szCs w:val="20"/>
        </w:rPr>
        <w:t xml:space="preserve"> </w:t>
      </w:r>
    </w:p>
    <w:p w14:paraId="5B0DFF9B" w14:textId="77777777" w:rsidR="002721D4" w:rsidRPr="001F0E68" w:rsidRDefault="002721D4" w:rsidP="008C7960">
      <w:pPr>
        <w:rPr>
          <w:rFonts w:cs="Arial"/>
          <w:sz w:val="20"/>
          <w:szCs w:val="20"/>
        </w:rPr>
      </w:pPr>
      <w:r w:rsidRPr="001F0E68">
        <w:rPr>
          <w:rFonts w:cs="Arial"/>
          <w:sz w:val="20"/>
          <w:szCs w:val="20"/>
        </w:rPr>
        <w:t>Grays Harbor College nursing patch (available from the bookstore) is attached securely (</w:t>
      </w:r>
      <w:r w:rsidRPr="00381C45">
        <w:rPr>
          <w:rFonts w:cs="Arial"/>
          <w:sz w:val="20"/>
          <w:szCs w:val="20"/>
          <w:u w:val="single"/>
        </w:rPr>
        <w:t>not pinned</w:t>
      </w:r>
      <w:r w:rsidRPr="001F0E68">
        <w:rPr>
          <w:rFonts w:cs="Arial"/>
          <w:sz w:val="20"/>
          <w:szCs w:val="20"/>
        </w:rPr>
        <w:t>), on the left sleeve of the uniform.</w:t>
      </w:r>
    </w:p>
    <w:p w14:paraId="4313D6EB" w14:textId="2E288F51" w:rsidR="001F0E68" w:rsidRPr="00AE0203" w:rsidRDefault="00A3419C" w:rsidP="00E038A2">
      <w:pPr>
        <w:pStyle w:val="ListParagraph"/>
        <w:numPr>
          <w:ilvl w:val="0"/>
          <w:numId w:val="67"/>
        </w:numPr>
        <w:tabs>
          <w:tab w:val="clear" w:pos="360"/>
          <w:tab w:val="num" w:pos="0"/>
        </w:tabs>
        <w:ind w:left="0"/>
        <w:rPr>
          <w:rFonts w:cs="Arial"/>
          <w:sz w:val="20"/>
          <w:szCs w:val="20"/>
        </w:rPr>
      </w:pPr>
      <w:r w:rsidRPr="00AE0203">
        <w:rPr>
          <w:rStyle w:val="Heading5Char"/>
          <w:rFonts w:asciiTheme="minorHAnsi" w:hAnsiTheme="minorHAnsi"/>
          <w:b/>
          <w:i w:val="0"/>
          <w:szCs w:val="18"/>
        </w:rPr>
        <w:t>2nd year students</w:t>
      </w:r>
      <w:r w:rsidRPr="00AE0203">
        <w:rPr>
          <w:rFonts w:cs="Arial"/>
          <w:sz w:val="20"/>
          <w:szCs w:val="20"/>
        </w:rPr>
        <w:t xml:space="preserve"> - Navy blue shirts/tops and full-length </w:t>
      </w:r>
      <w:r w:rsidR="00FF09F0" w:rsidRPr="00AE0203">
        <w:rPr>
          <w:rFonts w:cs="Arial"/>
          <w:sz w:val="20"/>
          <w:szCs w:val="20"/>
        </w:rPr>
        <w:t>navy-blue</w:t>
      </w:r>
      <w:r w:rsidRPr="00AE0203">
        <w:rPr>
          <w:rFonts w:cs="Arial"/>
          <w:sz w:val="20"/>
          <w:szCs w:val="20"/>
        </w:rPr>
        <w:t xml:space="preserve"> pants or skirts are of official uniform type and of good quality opaque fabrics</w:t>
      </w:r>
      <w:r w:rsidR="00B30A8F" w:rsidRPr="00B30A8F">
        <w:t xml:space="preserve"> </w:t>
      </w:r>
      <w:r w:rsidR="00B30A8F" w:rsidRPr="00B30A8F">
        <w:rPr>
          <w:rFonts w:cs="Arial"/>
          <w:sz w:val="20"/>
          <w:szCs w:val="20"/>
        </w:rPr>
        <w:t>and must be non-revealing</w:t>
      </w:r>
      <w:r w:rsidRPr="00AE0203">
        <w:rPr>
          <w:rFonts w:cs="Arial"/>
          <w:sz w:val="20"/>
          <w:szCs w:val="20"/>
        </w:rPr>
        <w:t>. Navy blue tops must be solid color without pattern</w:t>
      </w:r>
      <w:r w:rsidR="00DA6D48" w:rsidRPr="00AE0203">
        <w:rPr>
          <w:rFonts w:cs="Arial"/>
          <w:sz w:val="20"/>
          <w:szCs w:val="20"/>
        </w:rPr>
        <w:t xml:space="preserve"> or textures</w:t>
      </w:r>
      <w:r w:rsidRPr="00AE0203">
        <w:rPr>
          <w:rFonts w:cs="Arial"/>
          <w:sz w:val="20"/>
          <w:szCs w:val="20"/>
        </w:rPr>
        <w:t>.</w:t>
      </w:r>
      <w:r w:rsidR="009D0F02" w:rsidRPr="00AE0203">
        <w:rPr>
          <w:rFonts w:cs="Arial"/>
          <w:sz w:val="20"/>
          <w:szCs w:val="20"/>
        </w:rPr>
        <w:t xml:space="preserve"> </w:t>
      </w:r>
      <w:r w:rsidR="00AE0203" w:rsidRPr="00AE0203">
        <w:rPr>
          <w:rFonts w:cs="Arial"/>
          <w:sz w:val="20"/>
          <w:szCs w:val="20"/>
        </w:rPr>
        <w:t>Long-sleeved shirts worn under the scrub top must be white</w:t>
      </w:r>
      <w:r w:rsidR="001723AD">
        <w:rPr>
          <w:rFonts w:cs="Arial"/>
          <w:sz w:val="20"/>
          <w:szCs w:val="20"/>
        </w:rPr>
        <w:t xml:space="preserve"> or navy</w:t>
      </w:r>
      <w:r w:rsidR="00AE0203" w:rsidRPr="00AE0203">
        <w:rPr>
          <w:rFonts w:cs="Arial"/>
          <w:sz w:val="20"/>
          <w:szCs w:val="20"/>
        </w:rPr>
        <w:t xml:space="preserve"> in color.</w:t>
      </w:r>
    </w:p>
    <w:p w14:paraId="6B28C7A4" w14:textId="77777777" w:rsidR="002721D4" w:rsidRPr="001F0E68" w:rsidRDefault="002721D4" w:rsidP="008C7960">
      <w:pPr>
        <w:rPr>
          <w:rFonts w:cs="Arial"/>
          <w:sz w:val="20"/>
          <w:szCs w:val="20"/>
        </w:rPr>
      </w:pPr>
      <w:r w:rsidRPr="001F0E68">
        <w:rPr>
          <w:rFonts w:cs="Arial"/>
          <w:sz w:val="20"/>
          <w:szCs w:val="20"/>
        </w:rPr>
        <w:t>Grays Harbor College nursing patch (available from the bookstore) is attached securely (</w:t>
      </w:r>
      <w:r w:rsidRPr="00381C45">
        <w:rPr>
          <w:rFonts w:cs="Arial"/>
          <w:sz w:val="20"/>
          <w:szCs w:val="20"/>
          <w:u w:val="single"/>
        </w:rPr>
        <w:t>not pinned</w:t>
      </w:r>
      <w:r w:rsidRPr="001F0E68">
        <w:rPr>
          <w:rFonts w:cs="Arial"/>
          <w:sz w:val="20"/>
          <w:szCs w:val="20"/>
        </w:rPr>
        <w:t>), on the left sleeve of the uniform.</w:t>
      </w:r>
    </w:p>
    <w:p w14:paraId="167FC95B" w14:textId="77777777" w:rsidR="002721D4" w:rsidRPr="00A27120" w:rsidRDefault="002721D4" w:rsidP="008C7960">
      <w:pPr>
        <w:rPr>
          <w:rFonts w:cs="Arial"/>
          <w:b/>
          <w:sz w:val="20"/>
          <w:szCs w:val="20"/>
        </w:rPr>
      </w:pPr>
      <w:r w:rsidRPr="00A27120">
        <w:rPr>
          <w:rStyle w:val="Heading4Char"/>
          <w:b w:val="0"/>
          <w:szCs w:val="20"/>
        </w:rPr>
        <w:t xml:space="preserve">Other </w:t>
      </w:r>
      <w:r w:rsidR="00196B84" w:rsidRPr="00A27120">
        <w:rPr>
          <w:rStyle w:val="Heading4Char"/>
          <w:b w:val="0"/>
          <w:szCs w:val="20"/>
        </w:rPr>
        <w:t xml:space="preserve">uniform </w:t>
      </w:r>
      <w:r w:rsidRPr="00A27120">
        <w:rPr>
          <w:rStyle w:val="Heading4Char"/>
          <w:b w:val="0"/>
          <w:szCs w:val="20"/>
        </w:rPr>
        <w:t>requirements</w:t>
      </w:r>
      <w:r w:rsidRPr="00A27120">
        <w:rPr>
          <w:rFonts w:cs="Arial"/>
          <w:b/>
          <w:sz w:val="20"/>
          <w:szCs w:val="20"/>
        </w:rPr>
        <w:t>:</w:t>
      </w:r>
    </w:p>
    <w:p w14:paraId="3F5C5564" w14:textId="77777777" w:rsidR="00967A9B" w:rsidRPr="00A27120" w:rsidRDefault="00967A9B" w:rsidP="00E038A2">
      <w:pPr>
        <w:numPr>
          <w:ilvl w:val="0"/>
          <w:numId w:val="67"/>
        </w:numPr>
        <w:tabs>
          <w:tab w:val="clear" w:pos="360"/>
          <w:tab w:val="num" w:pos="0"/>
        </w:tabs>
        <w:spacing w:after="0"/>
        <w:ind w:left="0"/>
        <w:rPr>
          <w:rFonts w:cs="Arial"/>
          <w:sz w:val="20"/>
          <w:szCs w:val="20"/>
        </w:rPr>
      </w:pPr>
      <w:r w:rsidRPr="00A27120">
        <w:rPr>
          <w:rFonts w:cs="Arial"/>
          <w:sz w:val="20"/>
          <w:szCs w:val="20"/>
        </w:rPr>
        <w:t>Uniforms only in a scheduled lab/clinical</w:t>
      </w:r>
      <w:r w:rsidR="001A4766" w:rsidRPr="00A27120">
        <w:rPr>
          <w:rFonts w:cs="Arial"/>
          <w:sz w:val="20"/>
          <w:szCs w:val="20"/>
        </w:rPr>
        <w:t xml:space="preserve"> on campus</w:t>
      </w:r>
      <w:r w:rsidRPr="00A27120">
        <w:rPr>
          <w:rFonts w:cs="Arial"/>
          <w:sz w:val="20"/>
          <w:szCs w:val="20"/>
        </w:rPr>
        <w:t xml:space="preserve">. </w:t>
      </w:r>
    </w:p>
    <w:p w14:paraId="5444B30C" w14:textId="77777777" w:rsidR="00967A9B" w:rsidRPr="00A27120" w:rsidRDefault="00967A9B" w:rsidP="00E038A2">
      <w:pPr>
        <w:numPr>
          <w:ilvl w:val="0"/>
          <w:numId w:val="67"/>
        </w:numPr>
        <w:tabs>
          <w:tab w:val="clear" w:pos="360"/>
          <w:tab w:val="num" w:pos="0"/>
        </w:tabs>
        <w:spacing w:after="0"/>
        <w:ind w:left="0"/>
        <w:rPr>
          <w:rFonts w:cs="Arial"/>
          <w:sz w:val="20"/>
          <w:szCs w:val="20"/>
        </w:rPr>
      </w:pPr>
      <w:r w:rsidRPr="00A27120">
        <w:rPr>
          <w:rFonts w:cs="Arial"/>
          <w:sz w:val="20"/>
          <w:szCs w:val="20"/>
        </w:rPr>
        <w:t>Uniforms and professional business attire are</w:t>
      </w:r>
      <w:r w:rsidR="00AE0203" w:rsidRPr="00A27120">
        <w:rPr>
          <w:rFonts w:cs="Arial"/>
          <w:sz w:val="20"/>
          <w:szCs w:val="20"/>
        </w:rPr>
        <w:t xml:space="preserve"> intact,</w:t>
      </w:r>
      <w:r w:rsidRPr="00A27120">
        <w:rPr>
          <w:rFonts w:cs="Arial"/>
          <w:sz w:val="20"/>
          <w:szCs w:val="20"/>
        </w:rPr>
        <w:t xml:space="preserve"> clean and wrinkle free.</w:t>
      </w:r>
    </w:p>
    <w:p w14:paraId="6A95A567" w14:textId="77777777" w:rsidR="001F0E68" w:rsidRPr="00A27120" w:rsidRDefault="00881931" w:rsidP="00E038A2">
      <w:pPr>
        <w:numPr>
          <w:ilvl w:val="0"/>
          <w:numId w:val="67"/>
        </w:numPr>
        <w:tabs>
          <w:tab w:val="clear" w:pos="360"/>
          <w:tab w:val="num" w:pos="0"/>
        </w:tabs>
        <w:spacing w:after="0"/>
        <w:ind w:left="0"/>
        <w:rPr>
          <w:rFonts w:cs="Arial"/>
          <w:sz w:val="20"/>
          <w:szCs w:val="20"/>
        </w:rPr>
      </w:pPr>
      <w:r w:rsidRPr="00A27120">
        <w:rPr>
          <w:rFonts w:cs="Arial"/>
          <w:sz w:val="20"/>
          <w:szCs w:val="20"/>
        </w:rPr>
        <w:t xml:space="preserve">A watch with the capacity to count </w:t>
      </w:r>
      <w:r w:rsidR="001F0E68" w:rsidRPr="00A27120">
        <w:rPr>
          <w:rFonts w:cs="Arial"/>
          <w:sz w:val="20"/>
          <w:szCs w:val="20"/>
        </w:rPr>
        <w:t>second</w:t>
      </w:r>
      <w:r w:rsidRPr="00A27120">
        <w:rPr>
          <w:rFonts w:cs="Arial"/>
          <w:sz w:val="20"/>
          <w:szCs w:val="20"/>
        </w:rPr>
        <w:t>s</w:t>
      </w:r>
      <w:r w:rsidR="001F0E68" w:rsidRPr="00A27120">
        <w:rPr>
          <w:rFonts w:cs="Arial"/>
          <w:sz w:val="20"/>
          <w:szCs w:val="20"/>
        </w:rPr>
        <w:t xml:space="preserve"> must be worn with the uniform.</w:t>
      </w:r>
    </w:p>
    <w:p w14:paraId="09F75CA7" w14:textId="3AB3FADF" w:rsidR="001F0E68" w:rsidRPr="00A27120" w:rsidRDefault="001F0E68" w:rsidP="00E038A2">
      <w:pPr>
        <w:numPr>
          <w:ilvl w:val="0"/>
          <w:numId w:val="67"/>
        </w:numPr>
        <w:tabs>
          <w:tab w:val="clear" w:pos="360"/>
          <w:tab w:val="num" w:pos="0"/>
        </w:tabs>
        <w:spacing w:after="0"/>
        <w:ind w:left="0"/>
        <w:rPr>
          <w:rFonts w:cs="Arial"/>
          <w:sz w:val="20"/>
          <w:szCs w:val="20"/>
        </w:rPr>
      </w:pPr>
      <w:r w:rsidRPr="00A27120">
        <w:rPr>
          <w:rFonts w:cs="Arial"/>
          <w:sz w:val="20"/>
          <w:szCs w:val="20"/>
        </w:rPr>
        <w:t xml:space="preserve">White or mostly white leather shoes that completely cover the feet are worn. Shoes are kept clean and polished.  Clogs with open heels or </w:t>
      </w:r>
      <w:r w:rsidR="00CC740C" w:rsidRPr="00A27120">
        <w:rPr>
          <w:rFonts w:cs="Arial"/>
          <w:sz w:val="20"/>
          <w:szCs w:val="20"/>
        </w:rPr>
        <w:t>CANVAS</w:t>
      </w:r>
      <w:r w:rsidRPr="00A27120">
        <w:rPr>
          <w:rFonts w:cs="Arial"/>
          <w:sz w:val="20"/>
          <w:szCs w:val="20"/>
        </w:rPr>
        <w:t xml:space="preserve"> shoes are unacceptable.</w:t>
      </w:r>
    </w:p>
    <w:p w14:paraId="71AA2C49" w14:textId="08762D5C" w:rsidR="001F0E68" w:rsidRPr="00A27120" w:rsidRDefault="001F0E68" w:rsidP="00E038A2">
      <w:pPr>
        <w:numPr>
          <w:ilvl w:val="0"/>
          <w:numId w:val="67"/>
        </w:numPr>
        <w:tabs>
          <w:tab w:val="clear" w:pos="360"/>
          <w:tab w:val="num" w:pos="0"/>
        </w:tabs>
        <w:spacing w:after="0"/>
        <w:ind w:left="0"/>
        <w:rPr>
          <w:rFonts w:cs="Arial"/>
          <w:sz w:val="20"/>
          <w:szCs w:val="20"/>
        </w:rPr>
      </w:pPr>
      <w:r w:rsidRPr="00A27120">
        <w:rPr>
          <w:rFonts w:cs="Arial"/>
          <w:sz w:val="20"/>
          <w:szCs w:val="20"/>
        </w:rPr>
        <w:t xml:space="preserve">Sweaters </w:t>
      </w:r>
      <w:r w:rsidR="00AD7ED8" w:rsidRPr="00A27120">
        <w:rPr>
          <w:rFonts w:cs="Arial"/>
          <w:sz w:val="20"/>
          <w:szCs w:val="20"/>
        </w:rPr>
        <w:t xml:space="preserve">are white; </w:t>
      </w:r>
      <w:r w:rsidRPr="00A27120">
        <w:rPr>
          <w:rFonts w:cs="Arial"/>
          <w:sz w:val="20"/>
          <w:szCs w:val="20"/>
        </w:rPr>
        <w:t>socks are white</w:t>
      </w:r>
      <w:r w:rsidR="00AD7ED8" w:rsidRPr="00A27120">
        <w:rPr>
          <w:rFonts w:cs="Arial"/>
          <w:sz w:val="20"/>
          <w:szCs w:val="20"/>
        </w:rPr>
        <w:t xml:space="preserve"> or navy blue</w:t>
      </w:r>
      <w:r w:rsidRPr="00A27120">
        <w:rPr>
          <w:rFonts w:cs="Arial"/>
          <w:sz w:val="20"/>
          <w:szCs w:val="20"/>
        </w:rPr>
        <w:t xml:space="preserve">; hosiery is white or light colored. </w:t>
      </w:r>
    </w:p>
    <w:p w14:paraId="2871E083" w14:textId="77777777" w:rsidR="001F0E68" w:rsidRPr="00A27120" w:rsidRDefault="001F0E68" w:rsidP="00E038A2">
      <w:pPr>
        <w:numPr>
          <w:ilvl w:val="0"/>
          <w:numId w:val="67"/>
        </w:numPr>
        <w:tabs>
          <w:tab w:val="clear" w:pos="360"/>
          <w:tab w:val="num" w:pos="0"/>
        </w:tabs>
        <w:spacing w:after="0"/>
        <w:ind w:left="0"/>
        <w:rPr>
          <w:rFonts w:cs="Arial"/>
          <w:sz w:val="20"/>
          <w:szCs w:val="20"/>
        </w:rPr>
      </w:pPr>
      <w:r w:rsidRPr="00A27120">
        <w:rPr>
          <w:rFonts w:cs="Arial"/>
          <w:sz w:val="20"/>
          <w:szCs w:val="20"/>
        </w:rPr>
        <w:t>Offic</w:t>
      </w:r>
      <w:r w:rsidR="0065440F" w:rsidRPr="00A27120">
        <w:rPr>
          <w:rFonts w:cs="Arial"/>
          <w:sz w:val="20"/>
          <w:szCs w:val="20"/>
        </w:rPr>
        <w:t>ial GHC nursing student name badge</w:t>
      </w:r>
      <w:r w:rsidRPr="00A27120">
        <w:rPr>
          <w:rFonts w:cs="Arial"/>
          <w:sz w:val="20"/>
          <w:szCs w:val="20"/>
        </w:rPr>
        <w:t xml:space="preserve"> is worn at all times (picture ID).</w:t>
      </w:r>
    </w:p>
    <w:p w14:paraId="33BEBBF6" w14:textId="77777777" w:rsidR="001F0E68" w:rsidRPr="00A27120" w:rsidRDefault="001F0E68" w:rsidP="00E038A2">
      <w:pPr>
        <w:numPr>
          <w:ilvl w:val="0"/>
          <w:numId w:val="67"/>
        </w:numPr>
        <w:tabs>
          <w:tab w:val="clear" w:pos="360"/>
          <w:tab w:val="num" w:pos="0"/>
        </w:tabs>
        <w:spacing w:after="0"/>
        <w:ind w:left="0"/>
        <w:rPr>
          <w:rFonts w:cs="Arial"/>
          <w:sz w:val="20"/>
          <w:szCs w:val="20"/>
        </w:rPr>
      </w:pPr>
      <w:r w:rsidRPr="00A27120">
        <w:rPr>
          <w:rFonts w:cs="Arial"/>
          <w:sz w:val="20"/>
          <w:szCs w:val="20"/>
        </w:rPr>
        <w:t xml:space="preserve">Professional business attire </w:t>
      </w:r>
      <w:r w:rsidR="00406EE2" w:rsidRPr="00A27120">
        <w:rPr>
          <w:rFonts w:cs="Arial"/>
          <w:sz w:val="20"/>
          <w:szCs w:val="20"/>
        </w:rPr>
        <w:t xml:space="preserve">along </w:t>
      </w:r>
      <w:r w:rsidR="0065440F" w:rsidRPr="00A27120">
        <w:rPr>
          <w:rFonts w:cs="Arial"/>
          <w:sz w:val="20"/>
          <w:szCs w:val="20"/>
        </w:rPr>
        <w:t>with name badge</w:t>
      </w:r>
      <w:r w:rsidRPr="00A27120">
        <w:rPr>
          <w:rFonts w:cs="Arial"/>
          <w:sz w:val="20"/>
          <w:szCs w:val="20"/>
        </w:rPr>
        <w:t xml:space="preserve"> </w:t>
      </w:r>
      <w:r w:rsidR="00406EE2" w:rsidRPr="00A27120">
        <w:rPr>
          <w:rFonts w:cs="Arial"/>
          <w:sz w:val="20"/>
          <w:szCs w:val="20"/>
        </w:rPr>
        <w:t>consists of</w:t>
      </w:r>
      <w:r w:rsidRPr="00A27120">
        <w:rPr>
          <w:rFonts w:cs="Arial"/>
          <w:sz w:val="20"/>
          <w:szCs w:val="20"/>
        </w:rPr>
        <w:t xml:space="preserve"> Khaki’s, slacks, crisp cotton shirt with a collar or a </w:t>
      </w:r>
      <w:r w:rsidR="0016236C" w:rsidRPr="00A27120">
        <w:rPr>
          <w:rFonts w:cs="Arial"/>
          <w:sz w:val="20"/>
          <w:szCs w:val="20"/>
        </w:rPr>
        <w:t xml:space="preserve">plain colored </w:t>
      </w:r>
      <w:r w:rsidRPr="00A27120">
        <w:rPr>
          <w:rFonts w:cs="Arial"/>
          <w:sz w:val="20"/>
          <w:szCs w:val="20"/>
        </w:rPr>
        <w:t xml:space="preserve">polo shirt and sturdy </w:t>
      </w:r>
      <w:r w:rsidR="00967A9B" w:rsidRPr="00A27120">
        <w:rPr>
          <w:rFonts w:cs="Arial"/>
          <w:sz w:val="20"/>
          <w:szCs w:val="20"/>
        </w:rPr>
        <w:t xml:space="preserve">closed-toe </w:t>
      </w:r>
      <w:r w:rsidRPr="00A27120">
        <w:rPr>
          <w:rFonts w:cs="Arial"/>
          <w:sz w:val="20"/>
          <w:szCs w:val="20"/>
        </w:rPr>
        <w:t xml:space="preserve">shoes </w:t>
      </w:r>
      <w:r w:rsidR="009E2C50" w:rsidRPr="00A27120">
        <w:rPr>
          <w:rFonts w:cs="Arial"/>
          <w:sz w:val="20"/>
          <w:szCs w:val="20"/>
        </w:rPr>
        <w:t xml:space="preserve">(no boots) </w:t>
      </w:r>
      <w:r w:rsidRPr="00A27120">
        <w:rPr>
          <w:rFonts w:cs="Arial"/>
          <w:sz w:val="20"/>
          <w:szCs w:val="20"/>
        </w:rPr>
        <w:t>are appropriate.  Casual clothing such as shorts, jeans,</w:t>
      </w:r>
      <w:r w:rsidR="009E2C50" w:rsidRPr="00A27120">
        <w:rPr>
          <w:rFonts w:cs="Arial"/>
          <w:sz w:val="20"/>
          <w:szCs w:val="20"/>
        </w:rPr>
        <w:t xml:space="preserve"> </w:t>
      </w:r>
      <w:r w:rsidR="00967A9B" w:rsidRPr="00A27120">
        <w:rPr>
          <w:rFonts w:cs="Arial"/>
          <w:sz w:val="20"/>
          <w:szCs w:val="20"/>
        </w:rPr>
        <w:t>denim material, l</w:t>
      </w:r>
      <w:r w:rsidR="009E2C50" w:rsidRPr="00A27120">
        <w:rPr>
          <w:rFonts w:cs="Arial"/>
          <w:sz w:val="20"/>
          <w:szCs w:val="20"/>
        </w:rPr>
        <w:t>eggings,</w:t>
      </w:r>
      <w:r w:rsidRPr="00A27120">
        <w:rPr>
          <w:rFonts w:cs="Arial"/>
          <w:sz w:val="20"/>
          <w:szCs w:val="20"/>
        </w:rPr>
        <w:t xml:space="preserve"> t-shirts, or sweats is unacceptable.  </w:t>
      </w:r>
    </w:p>
    <w:p w14:paraId="373D92F3" w14:textId="77777777" w:rsidR="001F0E68" w:rsidRPr="00A27120" w:rsidRDefault="001F0E68" w:rsidP="00E038A2">
      <w:pPr>
        <w:numPr>
          <w:ilvl w:val="0"/>
          <w:numId w:val="67"/>
        </w:numPr>
        <w:tabs>
          <w:tab w:val="clear" w:pos="360"/>
          <w:tab w:val="num" w:pos="0"/>
        </w:tabs>
        <w:spacing w:after="0"/>
        <w:ind w:left="0"/>
        <w:rPr>
          <w:rFonts w:cs="Arial"/>
          <w:sz w:val="20"/>
          <w:szCs w:val="20"/>
        </w:rPr>
      </w:pPr>
      <w:r w:rsidRPr="00A27120">
        <w:rPr>
          <w:rFonts w:cs="Arial"/>
          <w:sz w:val="20"/>
          <w:szCs w:val="20"/>
        </w:rPr>
        <w:t>Students</w:t>
      </w:r>
      <w:r w:rsidR="0079030A" w:rsidRPr="00A27120">
        <w:rPr>
          <w:rFonts w:cs="Arial"/>
          <w:sz w:val="20"/>
          <w:szCs w:val="20"/>
        </w:rPr>
        <w:t xml:space="preserve"> must</w:t>
      </w:r>
      <w:r w:rsidRPr="00A27120">
        <w:rPr>
          <w:rFonts w:cs="Arial"/>
          <w:sz w:val="20"/>
          <w:szCs w:val="20"/>
        </w:rPr>
        <w:t xml:space="preserve"> follow </w:t>
      </w:r>
      <w:r w:rsidR="0079030A" w:rsidRPr="00A27120">
        <w:rPr>
          <w:rFonts w:cs="Arial"/>
          <w:sz w:val="20"/>
          <w:szCs w:val="20"/>
        </w:rPr>
        <w:t xml:space="preserve">program and </w:t>
      </w:r>
      <w:r w:rsidRPr="00A27120">
        <w:rPr>
          <w:rFonts w:cs="Arial"/>
          <w:sz w:val="20"/>
          <w:szCs w:val="20"/>
        </w:rPr>
        <w:t xml:space="preserve">clinical </w:t>
      </w:r>
      <w:r w:rsidR="0079030A" w:rsidRPr="00A27120">
        <w:rPr>
          <w:rFonts w:cs="Arial"/>
          <w:sz w:val="20"/>
          <w:szCs w:val="20"/>
        </w:rPr>
        <w:t>facility dress code policies</w:t>
      </w:r>
      <w:r w:rsidRPr="00A27120">
        <w:rPr>
          <w:rFonts w:cs="Arial"/>
          <w:sz w:val="20"/>
          <w:szCs w:val="20"/>
        </w:rPr>
        <w:t>.</w:t>
      </w:r>
    </w:p>
    <w:p w14:paraId="503B5229" w14:textId="77777777" w:rsidR="001F0E68" w:rsidRPr="00A27120" w:rsidRDefault="001F0E68" w:rsidP="008C7960">
      <w:pPr>
        <w:pStyle w:val="BodyText"/>
        <w:rPr>
          <w:sz w:val="20"/>
          <w:szCs w:val="20"/>
        </w:rPr>
      </w:pPr>
    </w:p>
    <w:p w14:paraId="0ECBDF97" w14:textId="77777777" w:rsidR="001F0E68" w:rsidRPr="00A27120" w:rsidRDefault="001F0E68" w:rsidP="008C7960">
      <w:pPr>
        <w:pStyle w:val="BodyText"/>
        <w:rPr>
          <w:bCs/>
          <w:sz w:val="20"/>
          <w:szCs w:val="20"/>
        </w:rPr>
      </w:pPr>
      <w:r w:rsidRPr="00A27120">
        <w:rPr>
          <w:rStyle w:val="Heading4Char"/>
          <w:szCs w:val="20"/>
        </w:rPr>
        <w:t>Grooming and Jewelry</w:t>
      </w:r>
      <w:r w:rsidRPr="00A27120">
        <w:rPr>
          <w:bCs/>
          <w:sz w:val="20"/>
          <w:szCs w:val="20"/>
        </w:rPr>
        <w:t>:</w:t>
      </w:r>
    </w:p>
    <w:p w14:paraId="3E4D5E86" w14:textId="77777777" w:rsidR="001F0E68" w:rsidRPr="00A27120" w:rsidRDefault="001F0E68" w:rsidP="00E038A2">
      <w:pPr>
        <w:numPr>
          <w:ilvl w:val="0"/>
          <w:numId w:val="66"/>
        </w:numPr>
        <w:tabs>
          <w:tab w:val="clear" w:pos="360"/>
          <w:tab w:val="num" w:pos="0"/>
        </w:tabs>
        <w:spacing w:after="0"/>
        <w:ind w:left="0"/>
        <w:rPr>
          <w:rFonts w:cs="Arial"/>
          <w:sz w:val="20"/>
          <w:szCs w:val="20"/>
        </w:rPr>
      </w:pPr>
      <w:r w:rsidRPr="00A27120">
        <w:rPr>
          <w:rFonts w:cs="Arial"/>
          <w:sz w:val="20"/>
          <w:szCs w:val="20"/>
        </w:rPr>
        <w:t xml:space="preserve">Hair is clean, neatly groomed, and restrained off the collar. </w:t>
      </w:r>
      <w:r w:rsidR="00CF45A3" w:rsidRPr="00A27120">
        <w:rPr>
          <w:rFonts w:cs="Arial"/>
          <w:sz w:val="20"/>
          <w:szCs w:val="20"/>
        </w:rPr>
        <w:t>Hair must also be a natural hair color.</w:t>
      </w:r>
      <w:r w:rsidRPr="00A27120">
        <w:rPr>
          <w:rFonts w:cs="Arial"/>
          <w:sz w:val="20"/>
          <w:szCs w:val="20"/>
        </w:rPr>
        <w:t xml:space="preserve"> Facial hair must be kept neatly trimmed.  Beards and mustaches must be sufficiently short to be fully covered when assigned to the operating room or other environments where masks are worn. </w:t>
      </w:r>
    </w:p>
    <w:p w14:paraId="39301D23" w14:textId="77777777" w:rsidR="001F0E68" w:rsidRPr="00A27120" w:rsidRDefault="001F0E68" w:rsidP="00E038A2">
      <w:pPr>
        <w:numPr>
          <w:ilvl w:val="0"/>
          <w:numId w:val="66"/>
        </w:numPr>
        <w:tabs>
          <w:tab w:val="clear" w:pos="360"/>
          <w:tab w:val="num" w:pos="0"/>
        </w:tabs>
        <w:spacing w:after="0"/>
        <w:ind w:left="0"/>
        <w:rPr>
          <w:rFonts w:cs="Arial"/>
          <w:sz w:val="20"/>
          <w:szCs w:val="20"/>
        </w:rPr>
      </w:pPr>
      <w:r w:rsidRPr="00A27120">
        <w:rPr>
          <w:rFonts w:cs="Arial"/>
          <w:sz w:val="20"/>
          <w:szCs w:val="20"/>
        </w:rPr>
        <w:t>Fingernails are no more than 1/8</w:t>
      </w:r>
      <w:r w:rsidRPr="00A27120">
        <w:rPr>
          <w:rFonts w:cs="Arial"/>
          <w:sz w:val="20"/>
          <w:szCs w:val="20"/>
          <w:vertAlign w:val="superscript"/>
        </w:rPr>
        <w:t>th</w:t>
      </w:r>
      <w:r w:rsidRPr="00A27120">
        <w:rPr>
          <w:rFonts w:cs="Arial"/>
          <w:sz w:val="20"/>
          <w:szCs w:val="20"/>
        </w:rPr>
        <w:t xml:space="preserve"> inch above the finge</w:t>
      </w:r>
      <w:r w:rsidR="006578B5" w:rsidRPr="00A27120">
        <w:rPr>
          <w:rFonts w:cs="Arial"/>
          <w:sz w:val="20"/>
          <w:szCs w:val="20"/>
        </w:rPr>
        <w:t xml:space="preserve">rtip, clean, and well groomed. </w:t>
      </w:r>
      <w:r w:rsidR="00B7419C" w:rsidRPr="00A27120">
        <w:rPr>
          <w:rFonts w:cs="Arial"/>
          <w:sz w:val="20"/>
          <w:szCs w:val="20"/>
        </w:rPr>
        <w:t xml:space="preserve"> </w:t>
      </w:r>
      <w:r w:rsidR="006578B5" w:rsidRPr="00A27120">
        <w:rPr>
          <w:rFonts w:cs="Arial"/>
          <w:sz w:val="20"/>
          <w:szCs w:val="20"/>
        </w:rPr>
        <w:t>P</w:t>
      </w:r>
      <w:r w:rsidR="00B7419C" w:rsidRPr="00A27120">
        <w:rPr>
          <w:rFonts w:cs="Arial"/>
          <w:sz w:val="20"/>
          <w:szCs w:val="20"/>
        </w:rPr>
        <w:t xml:space="preserve">olish on fingernails </w:t>
      </w:r>
      <w:r w:rsidR="0079030A" w:rsidRPr="00A27120">
        <w:rPr>
          <w:rFonts w:cs="Arial"/>
          <w:sz w:val="20"/>
          <w:szCs w:val="20"/>
        </w:rPr>
        <w:t xml:space="preserve">not </w:t>
      </w:r>
      <w:r w:rsidR="00B7419C" w:rsidRPr="00A27120">
        <w:rPr>
          <w:rFonts w:cs="Arial"/>
          <w:sz w:val="20"/>
          <w:szCs w:val="20"/>
        </w:rPr>
        <w:t>allowed</w:t>
      </w:r>
      <w:r w:rsidRPr="00A27120">
        <w:rPr>
          <w:rFonts w:cs="Arial"/>
          <w:sz w:val="20"/>
          <w:szCs w:val="20"/>
        </w:rPr>
        <w:t xml:space="preserve">. Acrylic or other artificial nails are unacceptable. </w:t>
      </w:r>
    </w:p>
    <w:p w14:paraId="05DA951F" w14:textId="77777777" w:rsidR="001F0E68" w:rsidRPr="00A27120" w:rsidRDefault="001F0E68" w:rsidP="00E038A2">
      <w:pPr>
        <w:numPr>
          <w:ilvl w:val="0"/>
          <w:numId w:val="66"/>
        </w:numPr>
        <w:tabs>
          <w:tab w:val="clear" w:pos="360"/>
          <w:tab w:val="num" w:pos="0"/>
        </w:tabs>
        <w:spacing w:after="0"/>
        <w:ind w:left="0"/>
        <w:rPr>
          <w:rFonts w:cs="Arial"/>
          <w:sz w:val="20"/>
          <w:szCs w:val="20"/>
        </w:rPr>
      </w:pPr>
      <w:r w:rsidRPr="00A27120">
        <w:rPr>
          <w:rFonts w:cs="Arial"/>
          <w:sz w:val="20"/>
          <w:szCs w:val="20"/>
        </w:rPr>
        <w:t xml:space="preserve">Odors such as cigarette smoke or </w:t>
      </w:r>
      <w:r w:rsidR="0016236C" w:rsidRPr="00A27120">
        <w:rPr>
          <w:rFonts w:cs="Arial"/>
          <w:sz w:val="20"/>
          <w:szCs w:val="20"/>
        </w:rPr>
        <w:t>perfume that is</w:t>
      </w:r>
      <w:r w:rsidRPr="00A27120">
        <w:rPr>
          <w:rFonts w:cs="Arial"/>
          <w:sz w:val="20"/>
          <w:szCs w:val="20"/>
        </w:rPr>
        <w:t xml:space="preserve"> offensive to others may result in the student being sent home</w:t>
      </w:r>
      <w:r w:rsidR="0016236C" w:rsidRPr="00A27120">
        <w:rPr>
          <w:rFonts w:cs="Arial"/>
          <w:sz w:val="20"/>
          <w:szCs w:val="20"/>
        </w:rPr>
        <w:t>.</w:t>
      </w:r>
      <w:r w:rsidRPr="00A27120">
        <w:rPr>
          <w:rFonts w:cs="Arial"/>
          <w:sz w:val="20"/>
          <w:szCs w:val="20"/>
        </w:rPr>
        <w:t xml:space="preserve"> Students </w:t>
      </w:r>
      <w:r w:rsidR="00254670" w:rsidRPr="00A27120">
        <w:rPr>
          <w:rFonts w:cs="Arial"/>
          <w:sz w:val="20"/>
          <w:szCs w:val="20"/>
        </w:rPr>
        <w:t>must not</w:t>
      </w:r>
      <w:r w:rsidRPr="00A27120">
        <w:rPr>
          <w:rFonts w:cs="Arial"/>
          <w:sz w:val="20"/>
          <w:szCs w:val="20"/>
        </w:rPr>
        <w:t xml:space="preserve"> smoke</w:t>
      </w:r>
      <w:r w:rsidR="001C673E" w:rsidRPr="00A27120">
        <w:rPr>
          <w:rFonts w:cs="Arial"/>
          <w:sz w:val="20"/>
          <w:szCs w:val="20"/>
        </w:rPr>
        <w:t xml:space="preserve"> or vape</w:t>
      </w:r>
      <w:r w:rsidRPr="00A27120">
        <w:rPr>
          <w:rFonts w:cs="Arial"/>
          <w:sz w:val="20"/>
          <w:szCs w:val="20"/>
        </w:rPr>
        <w:t xml:space="preserve"> when wearing th</w:t>
      </w:r>
      <w:r w:rsidR="00AE0203" w:rsidRPr="00A27120">
        <w:rPr>
          <w:rFonts w:cs="Arial"/>
          <w:sz w:val="20"/>
          <w:szCs w:val="20"/>
        </w:rPr>
        <w:t>e uniform</w:t>
      </w:r>
      <w:r w:rsidRPr="00A27120">
        <w:rPr>
          <w:rFonts w:cs="Arial"/>
          <w:sz w:val="20"/>
          <w:szCs w:val="20"/>
        </w:rPr>
        <w:t xml:space="preserve">. </w:t>
      </w:r>
    </w:p>
    <w:p w14:paraId="2D976BBA" w14:textId="77777777" w:rsidR="001F0E68" w:rsidRPr="00A27120" w:rsidRDefault="001F0E68" w:rsidP="00E038A2">
      <w:pPr>
        <w:numPr>
          <w:ilvl w:val="0"/>
          <w:numId w:val="66"/>
        </w:numPr>
        <w:tabs>
          <w:tab w:val="clear" w:pos="360"/>
          <w:tab w:val="num" w:pos="0"/>
        </w:tabs>
        <w:spacing w:after="0"/>
        <w:ind w:left="0"/>
        <w:rPr>
          <w:rFonts w:cs="Arial"/>
          <w:sz w:val="20"/>
          <w:szCs w:val="20"/>
        </w:rPr>
      </w:pPr>
      <w:r w:rsidRPr="00A27120">
        <w:rPr>
          <w:rFonts w:cs="Arial"/>
          <w:sz w:val="20"/>
          <w:szCs w:val="20"/>
        </w:rPr>
        <w:t>Jewelry is limited</w:t>
      </w:r>
      <w:r w:rsidR="00053668" w:rsidRPr="00A27120">
        <w:rPr>
          <w:rFonts w:cs="Arial"/>
          <w:sz w:val="20"/>
          <w:szCs w:val="20"/>
        </w:rPr>
        <w:t>, unless prescribed by a healthcare professional,</w:t>
      </w:r>
      <w:r w:rsidRPr="00A27120">
        <w:rPr>
          <w:rFonts w:cs="Arial"/>
          <w:sz w:val="20"/>
          <w:szCs w:val="20"/>
        </w:rPr>
        <w:t xml:space="preserve"> to one pair of </w:t>
      </w:r>
      <w:r w:rsidRPr="00A27120">
        <w:rPr>
          <w:rFonts w:cs="Arial"/>
          <w:i/>
          <w:sz w:val="20"/>
          <w:szCs w:val="20"/>
        </w:rPr>
        <w:t>small earrings</w:t>
      </w:r>
      <w:r w:rsidR="00CF45A3" w:rsidRPr="00A27120">
        <w:rPr>
          <w:rFonts w:cs="Arial"/>
          <w:sz w:val="20"/>
          <w:szCs w:val="20"/>
        </w:rPr>
        <w:t xml:space="preserve"> in the earlobe and one</w:t>
      </w:r>
      <w:r w:rsidR="008E4174" w:rsidRPr="00A27120">
        <w:rPr>
          <w:rFonts w:cs="Arial"/>
          <w:sz w:val="20"/>
          <w:szCs w:val="20"/>
        </w:rPr>
        <w:t xml:space="preserve"> ring or ring </w:t>
      </w:r>
      <w:r w:rsidR="00CF45A3" w:rsidRPr="00A27120">
        <w:rPr>
          <w:rFonts w:cs="Arial"/>
          <w:sz w:val="20"/>
          <w:szCs w:val="20"/>
        </w:rPr>
        <w:t>set</w:t>
      </w:r>
      <w:r w:rsidRPr="00A27120">
        <w:rPr>
          <w:rFonts w:cs="Arial"/>
          <w:sz w:val="20"/>
          <w:szCs w:val="20"/>
        </w:rPr>
        <w:t>.</w:t>
      </w:r>
      <w:r w:rsidR="00C8290E" w:rsidRPr="00A27120">
        <w:rPr>
          <w:rFonts w:cs="Arial"/>
          <w:sz w:val="20"/>
          <w:szCs w:val="20"/>
        </w:rPr>
        <w:t xml:space="preserve"> Gauges must be neutral colored or clear.</w:t>
      </w:r>
      <w:r w:rsidR="007E137D" w:rsidRPr="00A27120">
        <w:rPr>
          <w:rFonts w:cs="Arial"/>
          <w:sz w:val="20"/>
          <w:szCs w:val="20"/>
        </w:rPr>
        <w:t xml:space="preserve"> Any Medical piercings need to have a doctor’s note to be approved in the Nursing Program.</w:t>
      </w:r>
    </w:p>
    <w:p w14:paraId="250C9185" w14:textId="77777777" w:rsidR="001F0E68" w:rsidRPr="00A27120" w:rsidRDefault="001F0E68" w:rsidP="00E038A2">
      <w:pPr>
        <w:numPr>
          <w:ilvl w:val="0"/>
          <w:numId w:val="66"/>
        </w:numPr>
        <w:tabs>
          <w:tab w:val="clear" w:pos="360"/>
          <w:tab w:val="num" w:pos="0"/>
        </w:tabs>
        <w:spacing w:after="0"/>
        <w:ind w:left="0"/>
        <w:rPr>
          <w:rFonts w:cs="Arial"/>
          <w:sz w:val="20"/>
          <w:szCs w:val="20"/>
        </w:rPr>
      </w:pPr>
      <w:r w:rsidRPr="00A27120">
        <w:rPr>
          <w:rFonts w:cs="Arial"/>
          <w:sz w:val="20"/>
          <w:szCs w:val="20"/>
        </w:rPr>
        <w:t xml:space="preserve">Studs or other jewelry in other visible body parts (nose, tongue, eyebrows, pinna of the ear, etc.) are unacceptable and must be removed prior to entering clinical facilities or the campus skills lab. </w:t>
      </w:r>
    </w:p>
    <w:p w14:paraId="6E3751B6" w14:textId="77777777" w:rsidR="001F0E68" w:rsidRPr="00A27120" w:rsidRDefault="001F0E68" w:rsidP="00E038A2">
      <w:pPr>
        <w:numPr>
          <w:ilvl w:val="0"/>
          <w:numId w:val="66"/>
        </w:numPr>
        <w:tabs>
          <w:tab w:val="clear" w:pos="360"/>
          <w:tab w:val="num" w:pos="0"/>
        </w:tabs>
        <w:spacing w:after="0"/>
        <w:ind w:left="0"/>
        <w:rPr>
          <w:rFonts w:cs="Arial"/>
          <w:sz w:val="20"/>
          <w:szCs w:val="20"/>
        </w:rPr>
      </w:pPr>
      <w:r w:rsidRPr="00A27120">
        <w:rPr>
          <w:rFonts w:cs="Arial"/>
          <w:sz w:val="20"/>
          <w:szCs w:val="20"/>
        </w:rPr>
        <w:t>Visible tattoos must be covered while in clinical facilities or campus lab.</w:t>
      </w:r>
    </w:p>
    <w:p w14:paraId="5B46AE5F" w14:textId="77777777" w:rsidR="001F0E68" w:rsidRPr="00A27120" w:rsidRDefault="001F0E68" w:rsidP="00E038A2">
      <w:pPr>
        <w:numPr>
          <w:ilvl w:val="0"/>
          <w:numId w:val="66"/>
        </w:numPr>
        <w:tabs>
          <w:tab w:val="clear" w:pos="360"/>
        </w:tabs>
        <w:spacing w:after="0"/>
        <w:ind w:left="0"/>
        <w:rPr>
          <w:rFonts w:cs="Arial"/>
          <w:sz w:val="20"/>
          <w:szCs w:val="20"/>
        </w:rPr>
      </w:pPr>
      <w:r w:rsidRPr="00A27120">
        <w:rPr>
          <w:rFonts w:cs="Arial"/>
          <w:sz w:val="20"/>
          <w:szCs w:val="20"/>
        </w:rPr>
        <w:t>Gum chewing is unacceptable during clinical preparation in a clinical facility or during clinical</w:t>
      </w:r>
      <w:r w:rsidR="009D0F02" w:rsidRPr="00A27120">
        <w:rPr>
          <w:rFonts w:cs="Arial"/>
          <w:sz w:val="20"/>
          <w:szCs w:val="20"/>
        </w:rPr>
        <w:t xml:space="preserve"> and campus lab</w:t>
      </w:r>
      <w:r w:rsidRPr="00A27120">
        <w:rPr>
          <w:rFonts w:cs="Arial"/>
          <w:sz w:val="20"/>
          <w:szCs w:val="20"/>
        </w:rPr>
        <w:t xml:space="preserve">. </w:t>
      </w:r>
    </w:p>
    <w:p w14:paraId="419C6B12" w14:textId="77777777" w:rsidR="001F0E68" w:rsidRPr="005E12E7" w:rsidRDefault="001F0E68" w:rsidP="00E038A2">
      <w:pPr>
        <w:numPr>
          <w:ilvl w:val="0"/>
          <w:numId w:val="66"/>
        </w:numPr>
        <w:tabs>
          <w:tab w:val="clear" w:pos="360"/>
          <w:tab w:val="num" w:pos="0"/>
        </w:tabs>
        <w:spacing w:after="0"/>
        <w:ind w:left="0"/>
        <w:rPr>
          <w:rFonts w:cs="Arial"/>
          <w:szCs w:val="18"/>
        </w:rPr>
      </w:pPr>
      <w:r w:rsidRPr="00A27120">
        <w:rPr>
          <w:rFonts w:cs="Arial"/>
          <w:sz w:val="20"/>
          <w:szCs w:val="20"/>
        </w:rPr>
        <w:t xml:space="preserve">Violations of the dress code will be </w:t>
      </w:r>
      <w:r w:rsidR="00CF45A3" w:rsidRPr="00A27120">
        <w:rPr>
          <w:rFonts w:cs="Arial"/>
          <w:sz w:val="20"/>
          <w:szCs w:val="20"/>
        </w:rPr>
        <w:t xml:space="preserve">written up on the </w:t>
      </w:r>
      <w:r w:rsidR="00DF7E47" w:rsidRPr="00A27120">
        <w:rPr>
          <w:rFonts w:cs="Arial"/>
          <w:sz w:val="20"/>
          <w:szCs w:val="20"/>
        </w:rPr>
        <w:t>Program</w:t>
      </w:r>
      <w:r w:rsidR="00CF45A3" w:rsidRPr="00A27120">
        <w:rPr>
          <w:rFonts w:cs="Arial"/>
          <w:sz w:val="20"/>
          <w:szCs w:val="20"/>
        </w:rPr>
        <w:t xml:space="preserve"> Attendance, Participation, &amp; Performance Form.</w:t>
      </w:r>
    </w:p>
    <w:p w14:paraId="13D688B6" w14:textId="77777777" w:rsidR="005E73F2" w:rsidRPr="00400CFD" w:rsidRDefault="005E73F2" w:rsidP="008C7960">
      <w:pPr>
        <w:pStyle w:val="Heading3"/>
        <w:rPr>
          <w:rFonts w:asciiTheme="minorHAnsi" w:hAnsiTheme="minorHAnsi"/>
          <w:b/>
          <w:sz w:val="24"/>
          <w:szCs w:val="24"/>
        </w:rPr>
      </w:pPr>
      <w:r w:rsidRPr="005C16C3">
        <w:rPr>
          <w:rFonts w:asciiTheme="minorHAnsi" w:hAnsiTheme="minorHAnsi"/>
          <w:b/>
          <w:sz w:val="24"/>
          <w:szCs w:val="24"/>
        </w:rPr>
        <w:lastRenderedPageBreak/>
        <w:t>Drug Screening Requirement</w:t>
      </w:r>
      <w:r w:rsidRPr="00400CFD">
        <w:rPr>
          <w:rFonts w:asciiTheme="minorHAnsi" w:hAnsiTheme="minorHAnsi"/>
          <w:b/>
          <w:sz w:val="24"/>
          <w:szCs w:val="24"/>
        </w:rPr>
        <w:t xml:space="preserve"> </w:t>
      </w:r>
    </w:p>
    <w:p w14:paraId="28477C7E" w14:textId="757D8067" w:rsidR="005E73F2" w:rsidRPr="00A55F7A" w:rsidRDefault="000677F7" w:rsidP="008C7960">
      <w:pPr>
        <w:contextualSpacing/>
        <w:rPr>
          <w:rFonts w:cstheme="minorHAnsi"/>
          <w:bCs/>
          <w:sz w:val="20"/>
          <w:szCs w:val="20"/>
        </w:rPr>
      </w:pPr>
      <w:r w:rsidRPr="00A55F7A">
        <w:rPr>
          <w:rFonts w:cstheme="minorHAnsi"/>
          <w:sz w:val="20"/>
          <w:szCs w:val="20"/>
        </w:rPr>
        <w:t xml:space="preserve">Drug Screening </w:t>
      </w:r>
      <w:r w:rsidR="00A55F7A" w:rsidRPr="00A55F7A">
        <w:rPr>
          <w:rFonts w:cstheme="minorHAnsi"/>
          <w:sz w:val="20"/>
          <w:szCs w:val="20"/>
        </w:rPr>
        <w:t>may be required</w:t>
      </w:r>
      <w:r w:rsidRPr="00A55F7A">
        <w:rPr>
          <w:rFonts w:cstheme="minorHAnsi"/>
          <w:sz w:val="20"/>
          <w:szCs w:val="20"/>
        </w:rPr>
        <w:t xml:space="preserve"> of all employees at some clinical facilities, including visiting students</w:t>
      </w:r>
      <w:r w:rsidR="00430E6E">
        <w:rPr>
          <w:rFonts w:cstheme="minorHAnsi"/>
          <w:sz w:val="20"/>
          <w:szCs w:val="20"/>
        </w:rPr>
        <w:t xml:space="preserve"> and faculty</w:t>
      </w:r>
      <w:r w:rsidRPr="00A55F7A">
        <w:rPr>
          <w:rFonts w:cstheme="minorHAnsi"/>
          <w:sz w:val="20"/>
          <w:szCs w:val="20"/>
        </w:rPr>
        <w:t xml:space="preserve">. The requirement </w:t>
      </w:r>
      <w:r w:rsidR="00A55F7A" w:rsidRPr="00A55F7A">
        <w:rPr>
          <w:rFonts w:cstheme="minorHAnsi"/>
          <w:sz w:val="20"/>
          <w:szCs w:val="20"/>
        </w:rPr>
        <w:t>of</w:t>
      </w:r>
      <w:r w:rsidRPr="00A55F7A">
        <w:rPr>
          <w:rFonts w:cstheme="minorHAnsi"/>
          <w:sz w:val="20"/>
          <w:szCs w:val="20"/>
        </w:rPr>
        <w:t xml:space="preserve"> </w:t>
      </w:r>
      <w:r w:rsidR="00A55F7A" w:rsidRPr="00A55F7A">
        <w:rPr>
          <w:rFonts w:cstheme="minorHAnsi"/>
          <w:sz w:val="20"/>
          <w:szCs w:val="20"/>
        </w:rPr>
        <w:t>a drug screen will be communicated to students</w:t>
      </w:r>
      <w:r w:rsidRPr="00A55F7A">
        <w:rPr>
          <w:rFonts w:cstheme="minorHAnsi"/>
          <w:sz w:val="20"/>
          <w:szCs w:val="20"/>
        </w:rPr>
        <w:t xml:space="preserve"> prior to attending any clinical site mandating this requirement. </w:t>
      </w:r>
      <w:r w:rsidR="009B2839" w:rsidRPr="00A55F7A">
        <w:rPr>
          <w:rFonts w:cstheme="minorHAnsi"/>
          <w:b/>
          <w:bCs/>
          <w:i/>
          <w:sz w:val="20"/>
          <w:szCs w:val="20"/>
        </w:rPr>
        <w:t>At no time will Grays Harbor College be informed of drug test results</w:t>
      </w:r>
      <w:r w:rsidR="009B2839" w:rsidRPr="00A55F7A">
        <w:rPr>
          <w:rFonts w:cstheme="minorHAnsi"/>
          <w:bCs/>
          <w:sz w:val="20"/>
          <w:szCs w:val="20"/>
        </w:rPr>
        <w:t xml:space="preserve">. </w:t>
      </w:r>
      <w:r w:rsidR="005E73F2" w:rsidRPr="00A55F7A">
        <w:rPr>
          <w:rFonts w:cstheme="minorHAnsi"/>
          <w:bCs/>
          <w:sz w:val="20"/>
          <w:szCs w:val="20"/>
        </w:rPr>
        <w:t>Students with a positive drug screen will be denied access to this clinical facility by clinical placement coordinator</w:t>
      </w:r>
      <w:r w:rsidR="003B6153">
        <w:rPr>
          <w:rFonts w:cstheme="minorHAnsi"/>
          <w:bCs/>
          <w:sz w:val="20"/>
          <w:szCs w:val="20"/>
        </w:rPr>
        <w:t xml:space="preserve"> at the facility</w:t>
      </w:r>
      <w:r w:rsidR="005E73F2" w:rsidRPr="00A55F7A">
        <w:rPr>
          <w:rFonts w:cstheme="minorHAnsi"/>
          <w:bCs/>
          <w:sz w:val="20"/>
          <w:szCs w:val="20"/>
        </w:rPr>
        <w:t>.  A denial to attend from the clinical placement coordinator will result in an unexcused absence from clinical.</w:t>
      </w:r>
    </w:p>
    <w:p w14:paraId="597FC776" w14:textId="77777777" w:rsidR="00F44170" w:rsidRDefault="000677F7" w:rsidP="008C7960">
      <w:pPr>
        <w:contextualSpacing/>
        <w:rPr>
          <w:bCs/>
          <w:sz w:val="20"/>
          <w:szCs w:val="20"/>
        </w:rPr>
      </w:pPr>
      <w:r>
        <w:rPr>
          <w:bCs/>
          <w:sz w:val="20"/>
          <w:szCs w:val="20"/>
        </w:rPr>
        <w:t xml:space="preserve"> </w:t>
      </w:r>
      <w:bookmarkStart w:id="42" w:name="_Toc462212576"/>
      <w:bookmarkStart w:id="43" w:name="_Toc488555414"/>
      <w:bookmarkStart w:id="44" w:name="_Toc235504687"/>
      <w:bookmarkStart w:id="45" w:name="_Toc235504713"/>
    </w:p>
    <w:p w14:paraId="1613E3F8" w14:textId="77777777" w:rsidR="00EB676E" w:rsidRPr="00CA0F12" w:rsidRDefault="00EB676E" w:rsidP="008C7960">
      <w:pPr>
        <w:contextualSpacing/>
        <w:rPr>
          <w:b/>
          <w:smallCaps/>
          <w:sz w:val="24"/>
          <w:szCs w:val="24"/>
        </w:rPr>
      </w:pPr>
      <w:r w:rsidRPr="00CA0F12">
        <w:rPr>
          <w:b/>
          <w:smallCaps/>
          <w:sz w:val="24"/>
          <w:szCs w:val="24"/>
        </w:rPr>
        <w:t xml:space="preserve">Eating </w:t>
      </w:r>
      <w:r w:rsidR="009E76A1" w:rsidRPr="00CA0F12">
        <w:rPr>
          <w:b/>
          <w:smallCaps/>
          <w:sz w:val="24"/>
          <w:szCs w:val="24"/>
        </w:rPr>
        <w:t>and</w:t>
      </w:r>
      <w:r w:rsidRPr="00CA0F12">
        <w:rPr>
          <w:b/>
          <w:smallCaps/>
          <w:sz w:val="24"/>
          <w:szCs w:val="24"/>
        </w:rPr>
        <w:t xml:space="preserve"> Drinking</w:t>
      </w:r>
      <w:bookmarkEnd w:id="42"/>
      <w:bookmarkEnd w:id="43"/>
      <w:bookmarkEnd w:id="44"/>
      <w:r w:rsidRPr="00CA0F12">
        <w:rPr>
          <w:b/>
          <w:smallCaps/>
          <w:sz w:val="24"/>
          <w:szCs w:val="24"/>
        </w:rPr>
        <w:t xml:space="preserve"> Policy </w:t>
      </w:r>
    </w:p>
    <w:p w14:paraId="141D5C5D" w14:textId="77777777" w:rsidR="00EB676E" w:rsidRPr="00F93A3E" w:rsidRDefault="00EB676E" w:rsidP="008C7960">
      <w:pPr>
        <w:contextualSpacing/>
        <w:rPr>
          <w:bCs/>
          <w:sz w:val="20"/>
          <w:szCs w:val="20"/>
        </w:rPr>
      </w:pPr>
      <w:r w:rsidRPr="00F93A3E">
        <w:rPr>
          <w:bCs/>
          <w:sz w:val="20"/>
          <w:szCs w:val="20"/>
        </w:rPr>
        <w:t>Students are</w:t>
      </w:r>
      <w:r w:rsidR="00E703C4">
        <w:rPr>
          <w:bCs/>
          <w:sz w:val="20"/>
          <w:szCs w:val="20"/>
        </w:rPr>
        <w:t xml:space="preserve"> </w:t>
      </w:r>
      <w:r w:rsidRPr="00F93A3E">
        <w:rPr>
          <w:bCs/>
          <w:sz w:val="20"/>
          <w:szCs w:val="20"/>
        </w:rPr>
        <w:t xml:space="preserve">allowed to eat and drink in the classroom at the discretion of the instructor. </w:t>
      </w:r>
      <w:r w:rsidR="00331FC0">
        <w:rPr>
          <w:bCs/>
          <w:sz w:val="20"/>
          <w:szCs w:val="20"/>
        </w:rPr>
        <w:t xml:space="preserve"> Drinks must be covered.</w:t>
      </w:r>
      <w:r w:rsidRPr="00F93A3E">
        <w:rPr>
          <w:bCs/>
          <w:sz w:val="20"/>
          <w:szCs w:val="20"/>
        </w:rPr>
        <w:t xml:space="preserve"> Failure to keep the environment clean will result in the loss of this privilege. </w:t>
      </w:r>
      <w:r w:rsidR="003B6153">
        <w:rPr>
          <w:bCs/>
          <w:sz w:val="20"/>
          <w:szCs w:val="20"/>
        </w:rPr>
        <w:t xml:space="preserve">Food may not be stored in the classroom. </w:t>
      </w:r>
      <w:r w:rsidRPr="00F93A3E">
        <w:rPr>
          <w:bCs/>
          <w:sz w:val="20"/>
          <w:szCs w:val="20"/>
        </w:rPr>
        <w:t xml:space="preserve"> Food and drinks are </w:t>
      </w:r>
      <w:r w:rsidRPr="00CA341C">
        <w:rPr>
          <w:b/>
          <w:bCs/>
          <w:i/>
          <w:sz w:val="20"/>
          <w:szCs w:val="20"/>
          <w:u w:val="single"/>
        </w:rPr>
        <w:t>not</w:t>
      </w:r>
      <w:r w:rsidRPr="00C235A7">
        <w:rPr>
          <w:b/>
          <w:bCs/>
          <w:i/>
          <w:sz w:val="20"/>
          <w:szCs w:val="20"/>
        </w:rPr>
        <w:t xml:space="preserve"> allowed</w:t>
      </w:r>
      <w:r w:rsidRPr="00F93A3E">
        <w:rPr>
          <w:bCs/>
          <w:sz w:val="20"/>
          <w:szCs w:val="20"/>
        </w:rPr>
        <w:t xml:space="preserve"> in the skills lab</w:t>
      </w:r>
      <w:r w:rsidR="00CA341C">
        <w:rPr>
          <w:bCs/>
          <w:sz w:val="20"/>
          <w:szCs w:val="20"/>
        </w:rPr>
        <w:t xml:space="preserve"> at any time</w:t>
      </w:r>
      <w:r w:rsidR="00EA5B31">
        <w:rPr>
          <w:bCs/>
          <w:sz w:val="20"/>
          <w:szCs w:val="20"/>
        </w:rPr>
        <w:t xml:space="preserve"> or</w:t>
      </w:r>
      <w:r w:rsidR="005C434D">
        <w:rPr>
          <w:bCs/>
          <w:sz w:val="20"/>
          <w:szCs w:val="20"/>
        </w:rPr>
        <w:t xml:space="preserve"> during</w:t>
      </w:r>
      <w:r w:rsidR="00EA5B31">
        <w:rPr>
          <w:bCs/>
          <w:sz w:val="20"/>
          <w:szCs w:val="20"/>
        </w:rPr>
        <w:t xml:space="preserve"> </w:t>
      </w:r>
      <w:r w:rsidR="005C434D">
        <w:rPr>
          <w:bCs/>
          <w:sz w:val="20"/>
          <w:szCs w:val="20"/>
        </w:rPr>
        <w:t xml:space="preserve">classroom </w:t>
      </w:r>
      <w:r w:rsidR="00EA5B31">
        <w:rPr>
          <w:bCs/>
          <w:sz w:val="20"/>
          <w:szCs w:val="20"/>
        </w:rPr>
        <w:t>computer testing.</w:t>
      </w:r>
    </w:p>
    <w:p w14:paraId="456D2943" w14:textId="4C11F403" w:rsidR="000638AF" w:rsidRPr="00400CFD" w:rsidRDefault="000638AF" w:rsidP="008C7960">
      <w:pPr>
        <w:pStyle w:val="Heading3"/>
        <w:rPr>
          <w:rFonts w:asciiTheme="minorHAnsi" w:hAnsiTheme="minorHAnsi"/>
          <w:b/>
          <w:sz w:val="24"/>
          <w:szCs w:val="24"/>
        </w:rPr>
      </w:pPr>
      <w:r w:rsidRPr="00400CFD">
        <w:rPr>
          <w:rFonts w:asciiTheme="minorHAnsi" w:hAnsiTheme="minorHAnsi"/>
          <w:b/>
          <w:sz w:val="24"/>
          <w:szCs w:val="24"/>
        </w:rPr>
        <w:t>Evaluation and Testing</w:t>
      </w:r>
      <w:r w:rsidR="003D4004" w:rsidRPr="00400CFD">
        <w:rPr>
          <w:rFonts w:asciiTheme="minorHAnsi" w:hAnsiTheme="minorHAnsi"/>
          <w:b/>
          <w:sz w:val="24"/>
          <w:szCs w:val="24"/>
        </w:rPr>
        <w:t xml:space="preserve"> </w:t>
      </w:r>
      <w:r w:rsidR="00077845">
        <w:rPr>
          <w:rFonts w:asciiTheme="minorHAnsi" w:hAnsiTheme="minorHAnsi"/>
          <w:b/>
          <w:sz w:val="24"/>
          <w:szCs w:val="24"/>
        </w:rPr>
        <w:t>–</w:t>
      </w:r>
      <w:r w:rsidR="003D4004" w:rsidRPr="00400CFD">
        <w:rPr>
          <w:rFonts w:asciiTheme="minorHAnsi" w:hAnsiTheme="minorHAnsi"/>
          <w:b/>
          <w:sz w:val="24"/>
          <w:szCs w:val="24"/>
        </w:rPr>
        <w:t xml:space="preserve"> Theory</w:t>
      </w:r>
      <w:r w:rsidR="00077845">
        <w:rPr>
          <w:rFonts w:asciiTheme="minorHAnsi" w:hAnsiTheme="minorHAnsi"/>
          <w:b/>
          <w:sz w:val="24"/>
          <w:szCs w:val="24"/>
        </w:rPr>
        <w:t xml:space="preserve"> </w:t>
      </w:r>
    </w:p>
    <w:p w14:paraId="07D4C224" w14:textId="77777777" w:rsidR="000638AF" w:rsidRDefault="000638AF" w:rsidP="008C7960">
      <w:pPr>
        <w:contextualSpacing/>
        <w:rPr>
          <w:bCs/>
          <w:sz w:val="20"/>
          <w:szCs w:val="20"/>
        </w:rPr>
      </w:pPr>
      <w:r>
        <w:rPr>
          <w:bCs/>
          <w:sz w:val="20"/>
          <w:szCs w:val="20"/>
        </w:rPr>
        <w:t xml:space="preserve">Learning outcomes (competencies) </w:t>
      </w:r>
      <w:r w:rsidRPr="00F93A3E">
        <w:rPr>
          <w:bCs/>
          <w:sz w:val="20"/>
          <w:szCs w:val="20"/>
        </w:rPr>
        <w:t>for every nursing course will be found in the course syllabus.</w:t>
      </w:r>
      <w:r>
        <w:rPr>
          <w:bCs/>
          <w:sz w:val="20"/>
          <w:szCs w:val="20"/>
        </w:rPr>
        <w:t xml:space="preserve">  Unit exams are developed to evaluate achievement of these competencies.</w:t>
      </w:r>
    </w:p>
    <w:p w14:paraId="0828878B" w14:textId="77777777" w:rsidR="00DA6D48" w:rsidRDefault="00DA6D48" w:rsidP="008C7960">
      <w:pPr>
        <w:contextualSpacing/>
        <w:rPr>
          <w:bCs/>
          <w:sz w:val="20"/>
          <w:szCs w:val="20"/>
        </w:rPr>
      </w:pPr>
    </w:p>
    <w:p w14:paraId="15E49646" w14:textId="77777777" w:rsidR="004C4376" w:rsidRPr="004C4376" w:rsidRDefault="004C4376" w:rsidP="008C7960">
      <w:pPr>
        <w:contextualSpacing/>
        <w:rPr>
          <w:bCs/>
          <w:sz w:val="20"/>
          <w:szCs w:val="20"/>
        </w:rPr>
      </w:pPr>
      <w:r w:rsidRPr="00190257">
        <w:rPr>
          <w:rStyle w:val="Heading4Char"/>
          <w:i/>
          <w:sz w:val="18"/>
          <w:szCs w:val="18"/>
          <w:u w:val="single"/>
        </w:rPr>
        <w:t>Calculating Grades</w:t>
      </w:r>
      <w:r w:rsidRPr="00190257">
        <w:rPr>
          <w:bCs/>
          <w:i/>
          <w:szCs w:val="18"/>
          <w:u w:val="single"/>
        </w:rPr>
        <w:t>.</w:t>
      </w:r>
      <w:r w:rsidRPr="004C4376">
        <w:rPr>
          <w:bCs/>
          <w:i/>
          <w:sz w:val="20"/>
          <w:szCs w:val="20"/>
          <w:u w:val="single"/>
        </w:rPr>
        <w:t xml:space="preserve"> </w:t>
      </w:r>
      <w:r w:rsidRPr="004C4376">
        <w:rPr>
          <w:bCs/>
          <w:sz w:val="20"/>
          <w:szCs w:val="20"/>
        </w:rPr>
        <w:t xml:space="preserve">The following procedure is used by all faculty members when calculating grades: unit and final course grades are recorded as they are earned and rounded to tenths (e.g. 86.5).  </w:t>
      </w:r>
      <w:r w:rsidRPr="00194AC1">
        <w:rPr>
          <w:bCs/>
          <w:sz w:val="20"/>
          <w:szCs w:val="20"/>
        </w:rPr>
        <w:t xml:space="preserve">Exams grades </w:t>
      </w:r>
      <w:r w:rsidR="00194AC1" w:rsidRPr="00194AC1">
        <w:rPr>
          <w:bCs/>
          <w:sz w:val="20"/>
          <w:szCs w:val="20"/>
        </w:rPr>
        <w:t>and scholarly papers comprise 100% of the unit grade in NURS 171 &amp; NURS 172</w:t>
      </w:r>
      <w:r w:rsidRPr="00194AC1">
        <w:rPr>
          <w:bCs/>
          <w:sz w:val="20"/>
          <w:szCs w:val="20"/>
        </w:rPr>
        <w:t xml:space="preserve">.  </w:t>
      </w:r>
      <w:r w:rsidR="00194AC1" w:rsidRPr="00194AC1">
        <w:rPr>
          <w:bCs/>
          <w:sz w:val="20"/>
          <w:szCs w:val="20"/>
        </w:rPr>
        <w:t>Thereafter,</w:t>
      </w:r>
      <w:r w:rsidR="00194AC1">
        <w:rPr>
          <w:bCs/>
          <w:sz w:val="20"/>
          <w:szCs w:val="20"/>
        </w:rPr>
        <w:t xml:space="preserve"> the</w:t>
      </w:r>
      <w:r w:rsidR="00194AC1" w:rsidRPr="00194AC1">
        <w:rPr>
          <w:bCs/>
          <w:sz w:val="20"/>
          <w:szCs w:val="20"/>
        </w:rPr>
        <w:t xml:space="preserve"> ATI Remediation process will contribute up to 6% of the course grade, see ATI remediation policy on page </w:t>
      </w:r>
      <w:r w:rsidR="00B92E50" w:rsidRPr="00D75277">
        <w:rPr>
          <w:bCs/>
          <w:sz w:val="20"/>
          <w:szCs w:val="20"/>
        </w:rPr>
        <w:t>20</w:t>
      </w:r>
      <w:r w:rsidR="005C434D" w:rsidRPr="00D75277">
        <w:rPr>
          <w:bCs/>
          <w:sz w:val="20"/>
          <w:szCs w:val="20"/>
        </w:rPr>
        <w:t>.</w:t>
      </w:r>
      <w:r w:rsidR="00194AC1" w:rsidRPr="00194AC1">
        <w:rPr>
          <w:bCs/>
          <w:sz w:val="20"/>
          <w:szCs w:val="20"/>
        </w:rPr>
        <w:t xml:space="preserve">  </w:t>
      </w:r>
      <w:r w:rsidRPr="00194AC1">
        <w:rPr>
          <w:bCs/>
          <w:sz w:val="20"/>
          <w:szCs w:val="20"/>
        </w:rPr>
        <w:t>Homework, attendance or any other points available in a unit of study will be awarded only after the stude</w:t>
      </w:r>
      <w:r w:rsidR="00194AC1" w:rsidRPr="00194AC1">
        <w:rPr>
          <w:bCs/>
          <w:sz w:val="20"/>
          <w:szCs w:val="20"/>
        </w:rPr>
        <w:t xml:space="preserve">nt achieves 80% on </w:t>
      </w:r>
      <w:r w:rsidR="00194AC1" w:rsidRPr="00D00E34">
        <w:rPr>
          <w:bCs/>
          <w:sz w:val="20"/>
          <w:szCs w:val="20"/>
        </w:rPr>
        <w:t>the unit</w:t>
      </w:r>
      <w:r w:rsidR="00194AC1" w:rsidRPr="00194AC1">
        <w:rPr>
          <w:bCs/>
          <w:sz w:val="20"/>
          <w:szCs w:val="20"/>
        </w:rPr>
        <w:t xml:space="preserve"> grade</w:t>
      </w:r>
      <w:r w:rsidRPr="00194AC1">
        <w:rPr>
          <w:bCs/>
          <w:sz w:val="20"/>
          <w:szCs w:val="20"/>
        </w:rPr>
        <w:t xml:space="preserve">.  The maximum grade that can be earned for a unit of study is 100%. </w:t>
      </w:r>
    </w:p>
    <w:p w14:paraId="7D65A66F" w14:textId="77777777" w:rsidR="004C4376" w:rsidRPr="001401B7" w:rsidRDefault="004C4376" w:rsidP="008C7960">
      <w:pPr>
        <w:contextualSpacing/>
        <w:rPr>
          <w:bCs/>
          <w:sz w:val="16"/>
          <w:szCs w:val="16"/>
        </w:rPr>
      </w:pPr>
    </w:p>
    <w:p w14:paraId="3FAEFA91" w14:textId="6484F4A8" w:rsidR="004C4376" w:rsidRPr="004C4376" w:rsidRDefault="004C4376" w:rsidP="008C7960">
      <w:pPr>
        <w:contextualSpacing/>
        <w:rPr>
          <w:bCs/>
          <w:sz w:val="20"/>
          <w:szCs w:val="20"/>
        </w:rPr>
      </w:pPr>
      <w:r w:rsidRPr="008859DC">
        <w:rPr>
          <w:b/>
          <w:bCs/>
          <w:sz w:val="20"/>
          <w:szCs w:val="20"/>
        </w:rPr>
        <w:t>Grades are available within seven (7) days of an exam</w:t>
      </w:r>
      <w:r w:rsidRPr="004C4376">
        <w:rPr>
          <w:bCs/>
          <w:sz w:val="20"/>
          <w:szCs w:val="20"/>
        </w:rPr>
        <w:t xml:space="preserve">.  All grades are posted </w:t>
      </w:r>
      <w:r w:rsidR="00196B84">
        <w:rPr>
          <w:bCs/>
          <w:sz w:val="20"/>
          <w:szCs w:val="20"/>
        </w:rPr>
        <w:t xml:space="preserve">on </w:t>
      </w:r>
      <w:r w:rsidR="00401888">
        <w:rPr>
          <w:bCs/>
          <w:sz w:val="20"/>
          <w:szCs w:val="20"/>
        </w:rPr>
        <w:t>CANVAS</w:t>
      </w:r>
      <w:r w:rsidR="00401888" w:rsidRPr="004C4376">
        <w:rPr>
          <w:bCs/>
          <w:sz w:val="20"/>
          <w:szCs w:val="20"/>
        </w:rPr>
        <w:t xml:space="preserve"> and</w:t>
      </w:r>
      <w:r w:rsidR="00196B84">
        <w:rPr>
          <w:bCs/>
          <w:sz w:val="20"/>
          <w:szCs w:val="20"/>
        </w:rPr>
        <w:t xml:space="preserve"> </w:t>
      </w:r>
      <w:r w:rsidRPr="004C4376">
        <w:rPr>
          <w:bCs/>
          <w:sz w:val="20"/>
          <w:szCs w:val="20"/>
        </w:rPr>
        <w:t xml:space="preserve">placed in the student’s locked </w:t>
      </w:r>
      <w:r w:rsidRPr="003F16C4">
        <w:rPr>
          <w:bCs/>
          <w:sz w:val="20"/>
          <w:szCs w:val="20"/>
        </w:rPr>
        <w:t xml:space="preserve">mailbox or </w:t>
      </w:r>
      <w:r w:rsidR="00A66882" w:rsidRPr="003F16C4">
        <w:rPr>
          <w:bCs/>
          <w:sz w:val="20"/>
          <w:szCs w:val="20"/>
        </w:rPr>
        <w:t>hand delivered</w:t>
      </w:r>
      <w:r w:rsidRPr="004C4376">
        <w:rPr>
          <w:bCs/>
          <w:sz w:val="20"/>
          <w:szCs w:val="20"/>
        </w:rPr>
        <w:t>.   Students will be given an opportunity to review exams after grades are posted and all students have completed the exam.   Method of test review is at the discretion of each individual faculty member.</w:t>
      </w:r>
      <w:r w:rsidR="00284C57">
        <w:rPr>
          <w:bCs/>
          <w:sz w:val="20"/>
          <w:szCs w:val="20"/>
        </w:rPr>
        <w:t xml:space="preserve"> </w:t>
      </w:r>
      <w:r w:rsidR="00465724">
        <w:rPr>
          <w:bCs/>
          <w:sz w:val="20"/>
          <w:szCs w:val="20"/>
        </w:rPr>
        <w:t>Unexpected emergencies</w:t>
      </w:r>
      <w:r w:rsidR="00284C57">
        <w:rPr>
          <w:bCs/>
          <w:sz w:val="20"/>
          <w:szCs w:val="20"/>
        </w:rPr>
        <w:t xml:space="preserve"> may delay the posting of grades.</w:t>
      </w:r>
    </w:p>
    <w:p w14:paraId="36CF6B76" w14:textId="77777777" w:rsidR="004C4376" w:rsidRDefault="004C4376" w:rsidP="008C7960">
      <w:pPr>
        <w:contextualSpacing/>
        <w:rPr>
          <w:bCs/>
          <w:i/>
          <w:sz w:val="20"/>
          <w:szCs w:val="20"/>
          <w:u w:val="single"/>
        </w:rPr>
      </w:pPr>
    </w:p>
    <w:p w14:paraId="4E5A5F17" w14:textId="77777777" w:rsidR="004C4376" w:rsidRPr="00190257" w:rsidRDefault="004C4376" w:rsidP="008C7960">
      <w:pPr>
        <w:pStyle w:val="Heading4"/>
        <w:rPr>
          <w:i/>
          <w:sz w:val="18"/>
          <w:szCs w:val="18"/>
          <w:u w:val="single"/>
        </w:rPr>
      </w:pPr>
      <w:r w:rsidRPr="00190257">
        <w:rPr>
          <w:i/>
          <w:sz w:val="18"/>
          <w:szCs w:val="18"/>
          <w:u w:val="single"/>
        </w:rPr>
        <w:t>Grading Scale</w:t>
      </w:r>
    </w:p>
    <w:tbl>
      <w:tblPr>
        <w:tblStyle w:val="PlainTable1"/>
        <w:tblW w:w="5755" w:type="dxa"/>
        <w:jc w:val="center"/>
        <w:tblLayout w:type="fixed"/>
        <w:tblLook w:val="04A0" w:firstRow="1" w:lastRow="0" w:firstColumn="1" w:lastColumn="0" w:noHBand="0" w:noVBand="1"/>
        <w:tblCaption w:val="Grading Scale"/>
        <w:tblDescription w:val="Percentages for each grade"/>
      </w:tblPr>
      <w:tblGrid>
        <w:gridCol w:w="1371"/>
        <w:gridCol w:w="1371"/>
        <w:gridCol w:w="1371"/>
        <w:gridCol w:w="1642"/>
      </w:tblGrid>
      <w:tr w:rsidR="00304964" w:rsidRPr="004C4376" w14:paraId="13DC890F" w14:textId="77777777" w:rsidTr="00CE5E5A">
        <w:trPr>
          <w:cnfStyle w:val="100000000000" w:firstRow="1" w:lastRow="0" w:firstColumn="0" w:lastColumn="0" w:oddVBand="0" w:evenVBand="0" w:oddHBand="0" w:evenHBand="0" w:firstRowFirstColumn="0" w:firstRowLastColumn="0" w:lastRowFirstColumn="0" w:lastRowLastColumn="0"/>
          <w:trHeight w:val="300"/>
          <w:tblHeader/>
          <w:jc w:val="center"/>
        </w:trPr>
        <w:tc>
          <w:tcPr>
            <w:cnfStyle w:val="001000000000" w:firstRow="0" w:lastRow="0" w:firstColumn="1" w:lastColumn="0" w:oddVBand="0" w:evenVBand="0" w:oddHBand="0" w:evenHBand="0" w:firstRowFirstColumn="0" w:firstRowLastColumn="0" w:lastRowFirstColumn="0" w:lastRowLastColumn="0"/>
            <w:tcW w:w="1371" w:type="dxa"/>
            <w:noWrap/>
            <w:hideMark/>
          </w:tcPr>
          <w:p w14:paraId="7BFECB4B" w14:textId="77777777" w:rsidR="00304964" w:rsidRPr="004C4376" w:rsidRDefault="00304964" w:rsidP="004C4376">
            <w:pPr>
              <w:contextualSpacing/>
              <w:rPr>
                <w:b w:val="0"/>
                <w:i/>
                <w:iCs/>
                <w:sz w:val="20"/>
                <w:szCs w:val="20"/>
              </w:rPr>
            </w:pPr>
            <w:r w:rsidRPr="004C4376">
              <w:rPr>
                <w:bCs w:val="0"/>
                <w:i/>
                <w:iCs/>
                <w:sz w:val="20"/>
                <w:szCs w:val="20"/>
              </w:rPr>
              <w:t>Passing</w:t>
            </w:r>
          </w:p>
        </w:tc>
        <w:tc>
          <w:tcPr>
            <w:tcW w:w="1371" w:type="dxa"/>
          </w:tcPr>
          <w:p w14:paraId="78CA098F" w14:textId="58EAA20A" w:rsidR="00304964" w:rsidRPr="004C4376" w:rsidRDefault="00A91A43" w:rsidP="004C4376">
            <w:pPr>
              <w:contextualSpacing/>
              <w:cnfStyle w:val="100000000000" w:firstRow="1" w:lastRow="0" w:firstColumn="0" w:lastColumn="0" w:oddVBand="0" w:evenVBand="0" w:oddHBand="0" w:evenHBand="0" w:firstRowFirstColumn="0" w:firstRowLastColumn="0" w:lastRowFirstColumn="0" w:lastRowLastColumn="0"/>
              <w:rPr>
                <w:bCs w:val="0"/>
                <w:i/>
                <w:iCs/>
                <w:sz w:val="20"/>
                <w:szCs w:val="20"/>
              </w:rPr>
            </w:pPr>
            <w:r>
              <w:rPr>
                <w:bCs w:val="0"/>
                <w:i/>
                <w:iCs/>
                <w:sz w:val="20"/>
                <w:szCs w:val="20"/>
              </w:rPr>
              <w:t>Percentage</w:t>
            </w:r>
          </w:p>
        </w:tc>
        <w:tc>
          <w:tcPr>
            <w:tcW w:w="1371" w:type="dxa"/>
          </w:tcPr>
          <w:p w14:paraId="79DDA2F7" w14:textId="77777777" w:rsidR="00304964" w:rsidRPr="004C4376" w:rsidRDefault="00304964" w:rsidP="004C4376">
            <w:pPr>
              <w:contextualSpacing/>
              <w:cnfStyle w:val="100000000000" w:firstRow="1" w:lastRow="0" w:firstColumn="0" w:lastColumn="0" w:oddVBand="0" w:evenVBand="0" w:oddHBand="0" w:evenHBand="0" w:firstRowFirstColumn="0" w:firstRowLastColumn="0" w:lastRowFirstColumn="0" w:lastRowLastColumn="0"/>
              <w:rPr>
                <w:b w:val="0"/>
                <w:sz w:val="20"/>
                <w:szCs w:val="20"/>
              </w:rPr>
            </w:pPr>
            <w:r w:rsidRPr="004C4376">
              <w:rPr>
                <w:bCs w:val="0"/>
                <w:i/>
                <w:iCs/>
                <w:sz w:val="20"/>
                <w:szCs w:val="20"/>
              </w:rPr>
              <w:t>Not passing</w:t>
            </w:r>
          </w:p>
        </w:tc>
        <w:tc>
          <w:tcPr>
            <w:tcW w:w="1642" w:type="dxa"/>
          </w:tcPr>
          <w:p w14:paraId="46C1CCD9" w14:textId="17FA027B" w:rsidR="00304964" w:rsidRPr="004C4376" w:rsidRDefault="00A91A43" w:rsidP="004C4376">
            <w:pPr>
              <w:contextualSpacing/>
              <w:cnfStyle w:val="100000000000" w:firstRow="1" w:lastRow="0" w:firstColumn="0" w:lastColumn="0" w:oddVBand="0" w:evenVBand="0" w:oddHBand="0" w:evenHBand="0" w:firstRowFirstColumn="0" w:firstRowLastColumn="0" w:lastRowFirstColumn="0" w:lastRowLastColumn="0"/>
              <w:rPr>
                <w:bCs w:val="0"/>
                <w:sz w:val="20"/>
                <w:szCs w:val="20"/>
              </w:rPr>
            </w:pPr>
            <w:r>
              <w:rPr>
                <w:bCs w:val="0"/>
                <w:sz w:val="20"/>
                <w:szCs w:val="20"/>
              </w:rPr>
              <w:t>Percentage</w:t>
            </w:r>
          </w:p>
        </w:tc>
      </w:tr>
      <w:tr w:rsidR="004C4376" w:rsidRPr="004C4376" w14:paraId="042A0448" w14:textId="77777777" w:rsidTr="00CE5E5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71" w:type="dxa"/>
            <w:noWrap/>
            <w:hideMark/>
          </w:tcPr>
          <w:p w14:paraId="0E82D154" w14:textId="77777777" w:rsidR="004C4376" w:rsidRPr="004C4376" w:rsidRDefault="004C4376" w:rsidP="004C4376">
            <w:pPr>
              <w:contextualSpacing/>
              <w:rPr>
                <w:bCs w:val="0"/>
                <w:sz w:val="20"/>
                <w:szCs w:val="20"/>
              </w:rPr>
            </w:pPr>
            <w:r w:rsidRPr="004C4376">
              <w:rPr>
                <w:bCs w:val="0"/>
                <w:sz w:val="20"/>
                <w:szCs w:val="20"/>
              </w:rPr>
              <w:t xml:space="preserve">A  =  </w:t>
            </w:r>
          </w:p>
        </w:tc>
        <w:tc>
          <w:tcPr>
            <w:tcW w:w="1371" w:type="dxa"/>
            <w:noWrap/>
            <w:hideMark/>
          </w:tcPr>
          <w:p w14:paraId="4BA544ED" w14:textId="77777777" w:rsidR="004C4376" w:rsidRPr="004C4376" w:rsidRDefault="004C4376" w:rsidP="004C4376">
            <w:pPr>
              <w:contextualSpacing/>
              <w:cnfStyle w:val="000000100000" w:firstRow="0" w:lastRow="0" w:firstColumn="0" w:lastColumn="0" w:oddVBand="0" w:evenVBand="0" w:oddHBand="1" w:evenHBand="0" w:firstRowFirstColumn="0" w:firstRowLastColumn="0" w:lastRowFirstColumn="0" w:lastRowLastColumn="0"/>
              <w:rPr>
                <w:bCs/>
                <w:sz w:val="20"/>
                <w:szCs w:val="20"/>
              </w:rPr>
            </w:pPr>
            <w:r w:rsidRPr="004C4376">
              <w:rPr>
                <w:bCs/>
                <w:sz w:val="20"/>
                <w:szCs w:val="20"/>
              </w:rPr>
              <w:t>94-100%</w:t>
            </w:r>
          </w:p>
        </w:tc>
        <w:tc>
          <w:tcPr>
            <w:tcW w:w="1371" w:type="dxa"/>
          </w:tcPr>
          <w:p w14:paraId="1E5227E5" w14:textId="77777777" w:rsidR="004C4376" w:rsidRPr="004C4376" w:rsidRDefault="004C4376" w:rsidP="004C4376">
            <w:pPr>
              <w:contextualSpacing/>
              <w:cnfStyle w:val="000000100000" w:firstRow="0" w:lastRow="0" w:firstColumn="0" w:lastColumn="0" w:oddVBand="0" w:evenVBand="0" w:oddHBand="1" w:evenHBand="0" w:firstRowFirstColumn="0" w:firstRowLastColumn="0" w:lastRowFirstColumn="0" w:lastRowLastColumn="0"/>
              <w:rPr>
                <w:bCs/>
                <w:sz w:val="20"/>
                <w:szCs w:val="20"/>
              </w:rPr>
            </w:pPr>
            <w:r w:rsidRPr="004C4376">
              <w:rPr>
                <w:bCs/>
                <w:sz w:val="20"/>
                <w:szCs w:val="20"/>
              </w:rPr>
              <w:t>C+ =</w:t>
            </w:r>
          </w:p>
        </w:tc>
        <w:tc>
          <w:tcPr>
            <w:tcW w:w="1642" w:type="dxa"/>
            <w:noWrap/>
            <w:hideMark/>
          </w:tcPr>
          <w:p w14:paraId="50D12FF7" w14:textId="77777777" w:rsidR="004C4376" w:rsidRPr="004C4376" w:rsidRDefault="004C4376" w:rsidP="004C4376">
            <w:pPr>
              <w:contextualSpacing/>
              <w:cnfStyle w:val="000000100000" w:firstRow="0" w:lastRow="0" w:firstColumn="0" w:lastColumn="0" w:oddVBand="0" w:evenVBand="0" w:oddHBand="1" w:evenHBand="0" w:firstRowFirstColumn="0" w:firstRowLastColumn="0" w:lastRowFirstColumn="0" w:lastRowLastColumn="0"/>
              <w:rPr>
                <w:bCs/>
                <w:sz w:val="20"/>
                <w:szCs w:val="20"/>
              </w:rPr>
            </w:pPr>
            <w:r w:rsidRPr="004C4376">
              <w:rPr>
                <w:bCs/>
                <w:sz w:val="20"/>
                <w:szCs w:val="20"/>
              </w:rPr>
              <w:t>77-79.9%</w:t>
            </w:r>
          </w:p>
        </w:tc>
      </w:tr>
      <w:tr w:rsidR="004C4376" w:rsidRPr="004C4376" w14:paraId="7B25A08F" w14:textId="77777777" w:rsidTr="00CE5E5A">
        <w:trPr>
          <w:trHeight w:val="300"/>
          <w:jc w:val="center"/>
        </w:trPr>
        <w:tc>
          <w:tcPr>
            <w:cnfStyle w:val="001000000000" w:firstRow="0" w:lastRow="0" w:firstColumn="1" w:lastColumn="0" w:oddVBand="0" w:evenVBand="0" w:oddHBand="0" w:evenHBand="0" w:firstRowFirstColumn="0" w:firstRowLastColumn="0" w:lastRowFirstColumn="0" w:lastRowLastColumn="0"/>
            <w:tcW w:w="1371" w:type="dxa"/>
            <w:noWrap/>
            <w:hideMark/>
          </w:tcPr>
          <w:p w14:paraId="5AF2E0B2" w14:textId="77777777" w:rsidR="004C4376" w:rsidRPr="004C4376" w:rsidRDefault="004C4376" w:rsidP="004C4376">
            <w:pPr>
              <w:contextualSpacing/>
              <w:rPr>
                <w:bCs w:val="0"/>
                <w:sz w:val="20"/>
                <w:szCs w:val="20"/>
              </w:rPr>
            </w:pPr>
            <w:r w:rsidRPr="004C4376">
              <w:rPr>
                <w:bCs w:val="0"/>
                <w:sz w:val="20"/>
                <w:szCs w:val="20"/>
              </w:rPr>
              <w:t xml:space="preserve">A- =  </w:t>
            </w:r>
          </w:p>
        </w:tc>
        <w:tc>
          <w:tcPr>
            <w:tcW w:w="1371" w:type="dxa"/>
            <w:noWrap/>
            <w:hideMark/>
          </w:tcPr>
          <w:p w14:paraId="32A302C1" w14:textId="77777777" w:rsidR="004C4376" w:rsidRPr="004C4376" w:rsidRDefault="004C4376" w:rsidP="004C4376">
            <w:pPr>
              <w:contextualSpacing/>
              <w:cnfStyle w:val="000000000000" w:firstRow="0" w:lastRow="0" w:firstColumn="0" w:lastColumn="0" w:oddVBand="0" w:evenVBand="0" w:oddHBand="0" w:evenHBand="0" w:firstRowFirstColumn="0" w:firstRowLastColumn="0" w:lastRowFirstColumn="0" w:lastRowLastColumn="0"/>
              <w:rPr>
                <w:bCs/>
                <w:sz w:val="20"/>
                <w:szCs w:val="20"/>
              </w:rPr>
            </w:pPr>
            <w:r w:rsidRPr="004C4376">
              <w:rPr>
                <w:bCs/>
                <w:sz w:val="20"/>
                <w:szCs w:val="20"/>
              </w:rPr>
              <w:t>90-93.9%</w:t>
            </w:r>
          </w:p>
        </w:tc>
        <w:tc>
          <w:tcPr>
            <w:tcW w:w="1371" w:type="dxa"/>
          </w:tcPr>
          <w:p w14:paraId="32AD63C8" w14:textId="77777777" w:rsidR="004C4376" w:rsidRPr="004C4376" w:rsidRDefault="004C4376" w:rsidP="004C4376">
            <w:pPr>
              <w:contextualSpacing/>
              <w:cnfStyle w:val="000000000000" w:firstRow="0" w:lastRow="0" w:firstColumn="0" w:lastColumn="0" w:oddVBand="0" w:evenVBand="0" w:oddHBand="0" w:evenHBand="0" w:firstRowFirstColumn="0" w:firstRowLastColumn="0" w:lastRowFirstColumn="0" w:lastRowLastColumn="0"/>
              <w:rPr>
                <w:bCs/>
                <w:sz w:val="20"/>
                <w:szCs w:val="20"/>
              </w:rPr>
            </w:pPr>
            <w:r w:rsidRPr="004C4376">
              <w:rPr>
                <w:bCs/>
                <w:sz w:val="20"/>
                <w:szCs w:val="20"/>
              </w:rPr>
              <w:t xml:space="preserve">C   = </w:t>
            </w:r>
          </w:p>
        </w:tc>
        <w:tc>
          <w:tcPr>
            <w:tcW w:w="1642" w:type="dxa"/>
            <w:noWrap/>
            <w:hideMark/>
          </w:tcPr>
          <w:p w14:paraId="40D9B5F0" w14:textId="77777777" w:rsidR="004C4376" w:rsidRPr="004C4376" w:rsidRDefault="004C4376" w:rsidP="004C4376">
            <w:pPr>
              <w:contextualSpacing/>
              <w:cnfStyle w:val="000000000000" w:firstRow="0" w:lastRow="0" w:firstColumn="0" w:lastColumn="0" w:oddVBand="0" w:evenVBand="0" w:oddHBand="0" w:evenHBand="0" w:firstRowFirstColumn="0" w:firstRowLastColumn="0" w:lastRowFirstColumn="0" w:lastRowLastColumn="0"/>
              <w:rPr>
                <w:bCs/>
                <w:sz w:val="20"/>
                <w:szCs w:val="20"/>
              </w:rPr>
            </w:pPr>
            <w:r w:rsidRPr="004C4376">
              <w:rPr>
                <w:bCs/>
                <w:sz w:val="20"/>
                <w:szCs w:val="20"/>
              </w:rPr>
              <w:t>74-76.9%</w:t>
            </w:r>
          </w:p>
        </w:tc>
      </w:tr>
      <w:tr w:rsidR="004C4376" w:rsidRPr="004C4376" w14:paraId="49E8673A" w14:textId="77777777" w:rsidTr="00CE5E5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71" w:type="dxa"/>
            <w:noWrap/>
            <w:hideMark/>
          </w:tcPr>
          <w:p w14:paraId="6D8D8F20" w14:textId="77777777" w:rsidR="004C4376" w:rsidRPr="004C4376" w:rsidRDefault="004C4376" w:rsidP="004C4376">
            <w:pPr>
              <w:contextualSpacing/>
              <w:rPr>
                <w:bCs w:val="0"/>
                <w:sz w:val="20"/>
                <w:szCs w:val="20"/>
              </w:rPr>
            </w:pPr>
            <w:r w:rsidRPr="004C4376">
              <w:rPr>
                <w:bCs w:val="0"/>
                <w:sz w:val="20"/>
                <w:szCs w:val="20"/>
              </w:rPr>
              <w:t>B+ =</w:t>
            </w:r>
          </w:p>
        </w:tc>
        <w:tc>
          <w:tcPr>
            <w:tcW w:w="1371" w:type="dxa"/>
            <w:noWrap/>
            <w:hideMark/>
          </w:tcPr>
          <w:p w14:paraId="6AB89E28" w14:textId="77777777" w:rsidR="004C4376" w:rsidRPr="004C4376" w:rsidRDefault="004C4376" w:rsidP="004C4376">
            <w:pPr>
              <w:contextualSpacing/>
              <w:cnfStyle w:val="000000100000" w:firstRow="0" w:lastRow="0" w:firstColumn="0" w:lastColumn="0" w:oddVBand="0" w:evenVBand="0" w:oddHBand="1" w:evenHBand="0" w:firstRowFirstColumn="0" w:firstRowLastColumn="0" w:lastRowFirstColumn="0" w:lastRowLastColumn="0"/>
              <w:rPr>
                <w:bCs/>
                <w:sz w:val="20"/>
                <w:szCs w:val="20"/>
              </w:rPr>
            </w:pPr>
            <w:r w:rsidRPr="004C4376">
              <w:rPr>
                <w:bCs/>
                <w:sz w:val="20"/>
                <w:szCs w:val="20"/>
              </w:rPr>
              <w:t>87-89.9%</w:t>
            </w:r>
          </w:p>
        </w:tc>
        <w:tc>
          <w:tcPr>
            <w:tcW w:w="1371" w:type="dxa"/>
          </w:tcPr>
          <w:p w14:paraId="47985526" w14:textId="77777777" w:rsidR="004C4376" w:rsidRPr="004C4376" w:rsidRDefault="004C4376" w:rsidP="004C4376">
            <w:pPr>
              <w:contextualSpacing/>
              <w:cnfStyle w:val="000000100000" w:firstRow="0" w:lastRow="0" w:firstColumn="0" w:lastColumn="0" w:oddVBand="0" w:evenVBand="0" w:oddHBand="1" w:evenHBand="0" w:firstRowFirstColumn="0" w:firstRowLastColumn="0" w:lastRowFirstColumn="0" w:lastRowLastColumn="0"/>
              <w:rPr>
                <w:bCs/>
                <w:sz w:val="20"/>
                <w:szCs w:val="20"/>
              </w:rPr>
            </w:pPr>
            <w:r w:rsidRPr="004C4376">
              <w:rPr>
                <w:bCs/>
                <w:sz w:val="20"/>
                <w:szCs w:val="20"/>
              </w:rPr>
              <w:t xml:space="preserve">C- = </w:t>
            </w:r>
          </w:p>
        </w:tc>
        <w:tc>
          <w:tcPr>
            <w:tcW w:w="1642" w:type="dxa"/>
            <w:noWrap/>
            <w:hideMark/>
          </w:tcPr>
          <w:p w14:paraId="3A076CDF" w14:textId="77777777" w:rsidR="004C4376" w:rsidRPr="004C4376" w:rsidRDefault="004C4376" w:rsidP="004C4376">
            <w:pPr>
              <w:contextualSpacing/>
              <w:cnfStyle w:val="000000100000" w:firstRow="0" w:lastRow="0" w:firstColumn="0" w:lastColumn="0" w:oddVBand="0" w:evenVBand="0" w:oddHBand="1" w:evenHBand="0" w:firstRowFirstColumn="0" w:firstRowLastColumn="0" w:lastRowFirstColumn="0" w:lastRowLastColumn="0"/>
              <w:rPr>
                <w:bCs/>
                <w:sz w:val="20"/>
                <w:szCs w:val="20"/>
              </w:rPr>
            </w:pPr>
            <w:r w:rsidRPr="004C4376">
              <w:rPr>
                <w:bCs/>
                <w:sz w:val="20"/>
                <w:szCs w:val="20"/>
              </w:rPr>
              <w:t>70-73.9%</w:t>
            </w:r>
          </w:p>
        </w:tc>
      </w:tr>
      <w:tr w:rsidR="004C4376" w:rsidRPr="004C4376" w14:paraId="2C105EDD" w14:textId="77777777" w:rsidTr="00CE5E5A">
        <w:trPr>
          <w:trHeight w:val="300"/>
          <w:jc w:val="center"/>
        </w:trPr>
        <w:tc>
          <w:tcPr>
            <w:cnfStyle w:val="001000000000" w:firstRow="0" w:lastRow="0" w:firstColumn="1" w:lastColumn="0" w:oddVBand="0" w:evenVBand="0" w:oddHBand="0" w:evenHBand="0" w:firstRowFirstColumn="0" w:firstRowLastColumn="0" w:lastRowFirstColumn="0" w:lastRowLastColumn="0"/>
            <w:tcW w:w="1371" w:type="dxa"/>
            <w:noWrap/>
            <w:hideMark/>
          </w:tcPr>
          <w:p w14:paraId="73CCE918" w14:textId="77777777" w:rsidR="004C4376" w:rsidRPr="004C4376" w:rsidRDefault="004C4376" w:rsidP="004C4376">
            <w:pPr>
              <w:contextualSpacing/>
              <w:rPr>
                <w:bCs w:val="0"/>
                <w:sz w:val="20"/>
                <w:szCs w:val="20"/>
              </w:rPr>
            </w:pPr>
            <w:r w:rsidRPr="004C4376">
              <w:rPr>
                <w:bCs w:val="0"/>
                <w:sz w:val="20"/>
                <w:szCs w:val="20"/>
              </w:rPr>
              <w:t xml:space="preserve">B  = </w:t>
            </w:r>
          </w:p>
        </w:tc>
        <w:tc>
          <w:tcPr>
            <w:tcW w:w="1371" w:type="dxa"/>
            <w:noWrap/>
            <w:hideMark/>
          </w:tcPr>
          <w:p w14:paraId="1717336F" w14:textId="77777777" w:rsidR="004C4376" w:rsidRPr="004C4376" w:rsidRDefault="004C4376" w:rsidP="004C4376">
            <w:pPr>
              <w:contextualSpacing/>
              <w:cnfStyle w:val="000000000000" w:firstRow="0" w:lastRow="0" w:firstColumn="0" w:lastColumn="0" w:oddVBand="0" w:evenVBand="0" w:oddHBand="0" w:evenHBand="0" w:firstRowFirstColumn="0" w:firstRowLastColumn="0" w:lastRowFirstColumn="0" w:lastRowLastColumn="0"/>
              <w:rPr>
                <w:bCs/>
                <w:sz w:val="20"/>
                <w:szCs w:val="20"/>
              </w:rPr>
            </w:pPr>
            <w:r w:rsidRPr="004C4376">
              <w:rPr>
                <w:bCs/>
                <w:sz w:val="20"/>
                <w:szCs w:val="20"/>
              </w:rPr>
              <w:t>84-86.9%</w:t>
            </w:r>
          </w:p>
        </w:tc>
        <w:tc>
          <w:tcPr>
            <w:tcW w:w="1371" w:type="dxa"/>
          </w:tcPr>
          <w:p w14:paraId="701CEA96" w14:textId="77777777" w:rsidR="004C4376" w:rsidRPr="004C4376" w:rsidRDefault="004C4376" w:rsidP="004C4376">
            <w:pPr>
              <w:contextualSpacing/>
              <w:cnfStyle w:val="000000000000" w:firstRow="0" w:lastRow="0" w:firstColumn="0" w:lastColumn="0" w:oddVBand="0" w:evenVBand="0" w:oddHBand="0" w:evenHBand="0" w:firstRowFirstColumn="0" w:firstRowLastColumn="0" w:lastRowFirstColumn="0" w:lastRowLastColumn="0"/>
              <w:rPr>
                <w:bCs/>
                <w:sz w:val="20"/>
                <w:szCs w:val="20"/>
              </w:rPr>
            </w:pPr>
            <w:r w:rsidRPr="004C4376">
              <w:rPr>
                <w:bCs/>
                <w:sz w:val="20"/>
                <w:szCs w:val="20"/>
              </w:rPr>
              <w:t xml:space="preserve">D  = </w:t>
            </w:r>
          </w:p>
        </w:tc>
        <w:tc>
          <w:tcPr>
            <w:tcW w:w="1642" w:type="dxa"/>
            <w:noWrap/>
            <w:hideMark/>
          </w:tcPr>
          <w:p w14:paraId="20605E5A" w14:textId="77777777" w:rsidR="004C4376" w:rsidRPr="004C4376" w:rsidRDefault="004C4376" w:rsidP="004C4376">
            <w:pPr>
              <w:contextualSpacing/>
              <w:cnfStyle w:val="000000000000" w:firstRow="0" w:lastRow="0" w:firstColumn="0" w:lastColumn="0" w:oddVBand="0" w:evenVBand="0" w:oddHBand="0" w:evenHBand="0" w:firstRowFirstColumn="0" w:firstRowLastColumn="0" w:lastRowFirstColumn="0" w:lastRowLastColumn="0"/>
              <w:rPr>
                <w:bCs/>
                <w:sz w:val="20"/>
                <w:szCs w:val="20"/>
              </w:rPr>
            </w:pPr>
            <w:r w:rsidRPr="004C4376">
              <w:rPr>
                <w:bCs/>
                <w:sz w:val="20"/>
                <w:szCs w:val="20"/>
              </w:rPr>
              <w:t>65-69.9%</w:t>
            </w:r>
          </w:p>
        </w:tc>
        <w:bookmarkStart w:id="46" w:name="_GoBack"/>
        <w:bookmarkEnd w:id="46"/>
      </w:tr>
      <w:tr w:rsidR="004C4376" w:rsidRPr="004C4376" w14:paraId="34025CE3" w14:textId="77777777" w:rsidTr="00CE5E5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71" w:type="dxa"/>
            <w:noWrap/>
            <w:hideMark/>
          </w:tcPr>
          <w:p w14:paraId="0B1418A8" w14:textId="77777777" w:rsidR="004C4376" w:rsidRPr="004C4376" w:rsidRDefault="004C4376" w:rsidP="004C4376">
            <w:pPr>
              <w:contextualSpacing/>
              <w:rPr>
                <w:bCs w:val="0"/>
                <w:sz w:val="20"/>
                <w:szCs w:val="20"/>
              </w:rPr>
            </w:pPr>
            <w:r w:rsidRPr="004C4376">
              <w:rPr>
                <w:bCs w:val="0"/>
                <w:sz w:val="20"/>
                <w:szCs w:val="20"/>
              </w:rPr>
              <w:t xml:space="preserve">B- = </w:t>
            </w:r>
          </w:p>
        </w:tc>
        <w:tc>
          <w:tcPr>
            <w:tcW w:w="1371" w:type="dxa"/>
            <w:noWrap/>
            <w:hideMark/>
          </w:tcPr>
          <w:p w14:paraId="1D02ACBD" w14:textId="77777777" w:rsidR="004C4376" w:rsidRPr="004C4376" w:rsidRDefault="004C4376" w:rsidP="004C4376">
            <w:pPr>
              <w:contextualSpacing/>
              <w:cnfStyle w:val="000000100000" w:firstRow="0" w:lastRow="0" w:firstColumn="0" w:lastColumn="0" w:oddVBand="0" w:evenVBand="0" w:oddHBand="1" w:evenHBand="0" w:firstRowFirstColumn="0" w:firstRowLastColumn="0" w:lastRowFirstColumn="0" w:lastRowLastColumn="0"/>
              <w:rPr>
                <w:bCs/>
                <w:sz w:val="20"/>
                <w:szCs w:val="20"/>
              </w:rPr>
            </w:pPr>
            <w:r w:rsidRPr="004C4376">
              <w:rPr>
                <w:bCs/>
                <w:sz w:val="20"/>
                <w:szCs w:val="20"/>
              </w:rPr>
              <w:t>80-83.9%</w:t>
            </w:r>
          </w:p>
        </w:tc>
        <w:tc>
          <w:tcPr>
            <w:tcW w:w="1371" w:type="dxa"/>
          </w:tcPr>
          <w:p w14:paraId="0AA9A1FC" w14:textId="77777777" w:rsidR="004C4376" w:rsidRPr="004C4376" w:rsidRDefault="004C4376" w:rsidP="004C4376">
            <w:pPr>
              <w:contextualSpacing/>
              <w:cnfStyle w:val="000000100000" w:firstRow="0" w:lastRow="0" w:firstColumn="0" w:lastColumn="0" w:oddVBand="0" w:evenVBand="0" w:oddHBand="1" w:evenHBand="0" w:firstRowFirstColumn="0" w:firstRowLastColumn="0" w:lastRowFirstColumn="0" w:lastRowLastColumn="0"/>
              <w:rPr>
                <w:bCs/>
                <w:sz w:val="20"/>
                <w:szCs w:val="20"/>
              </w:rPr>
            </w:pPr>
            <w:r w:rsidRPr="004C4376">
              <w:rPr>
                <w:bCs/>
                <w:sz w:val="20"/>
                <w:szCs w:val="20"/>
              </w:rPr>
              <w:t xml:space="preserve">F   = </w:t>
            </w:r>
          </w:p>
        </w:tc>
        <w:tc>
          <w:tcPr>
            <w:tcW w:w="1642" w:type="dxa"/>
            <w:noWrap/>
            <w:hideMark/>
          </w:tcPr>
          <w:p w14:paraId="28B7F36D" w14:textId="77777777" w:rsidR="004C4376" w:rsidRPr="004C4376" w:rsidRDefault="004C4376" w:rsidP="004C4376">
            <w:pPr>
              <w:contextualSpacing/>
              <w:cnfStyle w:val="000000100000" w:firstRow="0" w:lastRow="0" w:firstColumn="0" w:lastColumn="0" w:oddVBand="0" w:evenVBand="0" w:oddHBand="1" w:evenHBand="0" w:firstRowFirstColumn="0" w:firstRowLastColumn="0" w:lastRowFirstColumn="0" w:lastRowLastColumn="0"/>
              <w:rPr>
                <w:bCs/>
                <w:sz w:val="20"/>
                <w:szCs w:val="20"/>
              </w:rPr>
            </w:pPr>
            <w:r w:rsidRPr="004C4376">
              <w:rPr>
                <w:bCs/>
                <w:sz w:val="20"/>
                <w:szCs w:val="20"/>
              </w:rPr>
              <w:t>64.9% or lower</w:t>
            </w:r>
          </w:p>
        </w:tc>
      </w:tr>
    </w:tbl>
    <w:p w14:paraId="59B24475" w14:textId="77777777" w:rsidR="00F44170" w:rsidRDefault="00F44170" w:rsidP="008C7960">
      <w:pPr>
        <w:pStyle w:val="Heading4"/>
        <w:rPr>
          <w:i/>
          <w:sz w:val="18"/>
          <w:szCs w:val="18"/>
          <w:u w:val="single"/>
        </w:rPr>
      </w:pPr>
      <w:bookmarkStart w:id="47" w:name="_Toc235504710"/>
    </w:p>
    <w:p w14:paraId="26F92E19" w14:textId="77777777" w:rsidR="004C4376" w:rsidRPr="00190257" w:rsidRDefault="004C4376" w:rsidP="008C7960">
      <w:pPr>
        <w:pStyle w:val="Heading4"/>
        <w:rPr>
          <w:i/>
          <w:sz w:val="18"/>
          <w:szCs w:val="18"/>
          <w:u w:val="single"/>
        </w:rPr>
      </w:pPr>
      <w:r w:rsidRPr="00190257">
        <w:rPr>
          <w:i/>
          <w:sz w:val="18"/>
          <w:szCs w:val="18"/>
          <w:u w:val="single"/>
        </w:rPr>
        <w:t>Requirements</w:t>
      </w:r>
      <w:bookmarkEnd w:id="47"/>
    </w:p>
    <w:p w14:paraId="406A36A5" w14:textId="77777777" w:rsidR="004C4376" w:rsidRPr="004C4376" w:rsidRDefault="004C4376" w:rsidP="00FF09F0">
      <w:pPr>
        <w:numPr>
          <w:ilvl w:val="0"/>
          <w:numId w:val="18"/>
        </w:numPr>
        <w:tabs>
          <w:tab w:val="clear" w:pos="720"/>
        </w:tabs>
        <w:ind w:left="270" w:hanging="270"/>
        <w:contextualSpacing/>
        <w:rPr>
          <w:bCs/>
          <w:sz w:val="20"/>
          <w:szCs w:val="20"/>
        </w:rPr>
      </w:pPr>
      <w:r w:rsidRPr="004C4376">
        <w:rPr>
          <w:bCs/>
          <w:sz w:val="20"/>
          <w:szCs w:val="20"/>
        </w:rPr>
        <w:t xml:space="preserve">Average of 80% (B-) or higher in theory in order to progress to the next quarter of the program which correlates well with the minimum passing standard on the licensure exam. </w:t>
      </w:r>
    </w:p>
    <w:p w14:paraId="45BF2F4F" w14:textId="77777777" w:rsidR="004C4376" w:rsidRPr="004A6590" w:rsidRDefault="004C4376" w:rsidP="00FF09F0">
      <w:pPr>
        <w:numPr>
          <w:ilvl w:val="0"/>
          <w:numId w:val="18"/>
        </w:numPr>
        <w:tabs>
          <w:tab w:val="clear" w:pos="720"/>
        </w:tabs>
        <w:ind w:left="270" w:hanging="270"/>
        <w:contextualSpacing/>
        <w:rPr>
          <w:bCs/>
          <w:sz w:val="20"/>
          <w:szCs w:val="20"/>
        </w:rPr>
      </w:pPr>
      <w:r w:rsidRPr="004A6590">
        <w:rPr>
          <w:bCs/>
          <w:sz w:val="20"/>
          <w:szCs w:val="20"/>
        </w:rPr>
        <w:t xml:space="preserve">Passing grade in clinical in order to progress to the next quarter of the program. </w:t>
      </w:r>
      <w:r w:rsidR="002652CC" w:rsidRPr="004A6590">
        <w:rPr>
          <w:bCs/>
          <w:sz w:val="20"/>
          <w:szCs w:val="20"/>
        </w:rPr>
        <w:t>Must also pass Math test a</w:t>
      </w:r>
      <w:r w:rsidR="00BA5BE4" w:rsidRPr="004A6590">
        <w:rPr>
          <w:bCs/>
          <w:sz w:val="20"/>
          <w:szCs w:val="20"/>
        </w:rPr>
        <w:t>t 90% or remediate with two</w:t>
      </w:r>
      <w:r w:rsidR="002652CC" w:rsidRPr="004A6590">
        <w:rPr>
          <w:bCs/>
          <w:sz w:val="20"/>
          <w:szCs w:val="20"/>
        </w:rPr>
        <w:t xml:space="preserve"> </w:t>
      </w:r>
      <w:r w:rsidR="00BA5BE4" w:rsidRPr="004A6590">
        <w:rPr>
          <w:bCs/>
          <w:sz w:val="20"/>
          <w:szCs w:val="20"/>
        </w:rPr>
        <w:t>attempts to achieve</w:t>
      </w:r>
      <w:r w:rsidR="002652CC" w:rsidRPr="004A6590">
        <w:rPr>
          <w:bCs/>
          <w:sz w:val="20"/>
          <w:szCs w:val="20"/>
        </w:rPr>
        <w:t xml:space="preserve"> 100%. </w:t>
      </w:r>
    </w:p>
    <w:p w14:paraId="5286BB98" w14:textId="235F2CCD" w:rsidR="004C4376" w:rsidRPr="004C4376" w:rsidRDefault="004C4376" w:rsidP="00FF09F0">
      <w:pPr>
        <w:numPr>
          <w:ilvl w:val="0"/>
          <w:numId w:val="18"/>
        </w:numPr>
        <w:tabs>
          <w:tab w:val="clear" w:pos="720"/>
        </w:tabs>
        <w:ind w:left="270" w:hanging="270"/>
        <w:contextualSpacing/>
        <w:rPr>
          <w:bCs/>
          <w:sz w:val="20"/>
          <w:szCs w:val="20"/>
        </w:rPr>
      </w:pPr>
      <w:r w:rsidRPr="004C4376">
        <w:rPr>
          <w:bCs/>
          <w:sz w:val="20"/>
          <w:szCs w:val="20"/>
        </w:rPr>
        <w:t xml:space="preserve">Failure in clinical will result in a </w:t>
      </w:r>
      <w:r w:rsidR="00196B84">
        <w:rPr>
          <w:bCs/>
          <w:sz w:val="20"/>
          <w:szCs w:val="20"/>
        </w:rPr>
        <w:t xml:space="preserve">maximum </w:t>
      </w:r>
      <w:r w:rsidRPr="004C4376">
        <w:rPr>
          <w:bCs/>
          <w:sz w:val="20"/>
          <w:szCs w:val="20"/>
        </w:rPr>
        <w:t xml:space="preserve">grade of </w:t>
      </w:r>
      <w:r w:rsidR="00196B84" w:rsidRPr="00196B84">
        <w:rPr>
          <w:b/>
          <w:bCs/>
          <w:sz w:val="20"/>
          <w:szCs w:val="20"/>
        </w:rPr>
        <w:t>C-</w:t>
      </w:r>
      <w:r w:rsidRPr="004C4376">
        <w:rPr>
          <w:bCs/>
          <w:sz w:val="20"/>
          <w:szCs w:val="20"/>
        </w:rPr>
        <w:t xml:space="preserve"> (failure) for the course.</w:t>
      </w:r>
      <w:r w:rsidR="004D369E">
        <w:rPr>
          <w:bCs/>
          <w:sz w:val="20"/>
          <w:szCs w:val="20"/>
        </w:rPr>
        <w:t xml:space="preserve"> Failure for Unprofessional behavior will result in an “F”</w:t>
      </w:r>
      <w:r w:rsidR="00EA5B31">
        <w:rPr>
          <w:bCs/>
          <w:sz w:val="20"/>
          <w:szCs w:val="20"/>
        </w:rPr>
        <w:t xml:space="preserve"> and limit options to return to the Nursing Program</w:t>
      </w:r>
      <w:r w:rsidR="004D369E">
        <w:rPr>
          <w:bCs/>
          <w:sz w:val="20"/>
          <w:szCs w:val="20"/>
        </w:rPr>
        <w:t xml:space="preserve">, see </w:t>
      </w:r>
      <w:r w:rsidR="008859DC">
        <w:rPr>
          <w:bCs/>
          <w:sz w:val="20"/>
          <w:szCs w:val="20"/>
        </w:rPr>
        <w:t xml:space="preserve">page </w:t>
      </w:r>
      <w:r w:rsidR="00CC2B77" w:rsidRPr="00D75277">
        <w:rPr>
          <w:bCs/>
          <w:sz w:val="20"/>
          <w:szCs w:val="20"/>
        </w:rPr>
        <w:t>5</w:t>
      </w:r>
      <w:r w:rsidR="00D75277" w:rsidRPr="00D75277">
        <w:rPr>
          <w:bCs/>
          <w:sz w:val="20"/>
          <w:szCs w:val="20"/>
        </w:rPr>
        <w:t>7</w:t>
      </w:r>
      <w:r w:rsidR="009D33D0">
        <w:rPr>
          <w:bCs/>
          <w:sz w:val="20"/>
          <w:szCs w:val="20"/>
        </w:rPr>
        <w:t xml:space="preserve"> for</w:t>
      </w:r>
      <w:r w:rsidR="004D369E">
        <w:rPr>
          <w:bCs/>
          <w:sz w:val="20"/>
          <w:szCs w:val="20"/>
        </w:rPr>
        <w:t xml:space="preserve"> Program Attendance, Participation, and Performance Tool.</w:t>
      </w:r>
    </w:p>
    <w:p w14:paraId="15D7A484" w14:textId="77777777" w:rsidR="004C4376" w:rsidRPr="004C4376" w:rsidRDefault="004C4376" w:rsidP="00FF09F0">
      <w:pPr>
        <w:numPr>
          <w:ilvl w:val="0"/>
          <w:numId w:val="18"/>
        </w:numPr>
        <w:tabs>
          <w:tab w:val="clear" w:pos="720"/>
        </w:tabs>
        <w:ind w:left="270" w:hanging="270"/>
        <w:contextualSpacing/>
        <w:rPr>
          <w:bCs/>
          <w:sz w:val="20"/>
          <w:szCs w:val="20"/>
        </w:rPr>
      </w:pPr>
      <w:r w:rsidRPr="004C4376">
        <w:rPr>
          <w:bCs/>
          <w:sz w:val="20"/>
          <w:szCs w:val="20"/>
        </w:rPr>
        <w:t>Active class participation.</w:t>
      </w:r>
    </w:p>
    <w:p w14:paraId="0CCF1DD2" w14:textId="77777777" w:rsidR="004C4376" w:rsidRPr="004C4376" w:rsidRDefault="004C4376" w:rsidP="00FF09F0">
      <w:pPr>
        <w:numPr>
          <w:ilvl w:val="0"/>
          <w:numId w:val="18"/>
        </w:numPr>
        <w:tabs>
          <w:tab w:val="clear" w:pos="720"/>
        </w:tabs>
        <w:ind w:left="270" w:hanging="270"/>
        <w:contextualSpacing/>
        <w:rPr>
          <w:bCs/>
          <w:sz w:val="20"/>
          <w:szCs w:val="20"/>
        </w:rPr>
      </w:pPr>
      <w:r w:rsidRPr="004C4376">
        <w:rPr>
          <w:bCs/>
          <w:sz w:val="20"/>
          <w:szCs w:val="20"/>
        </w:rPr>
        <w:t xml:space="preserve">Satisfactory completion of any assigned written and/or presentation projects as directed by the instructor. The instructor reserves the right to deduct points or assign a grade of </w:t>
      </w:r>
      <w:r w:rsidR="009D33D0">
        <w:rPr>
          <w:bCs/>
          <w:sz w:val="20"/>
          <w:szCs w:val="20"/>
        </w:rPr>
        <w:t>Zero (</w:t>
      </w:r>
      <w:r w:rsidRPr="004C4376">
        <w:rPr>
          <w:bCs/>
          <w:sz w:val="20"/>
          <w:szCs w:val="20"/>
        </w:rPr>
        <w:t>0</w:t>
      </w:r>
      <w:r w:rsidR="009D33D0">
        <w:rPr>
          <w:bCs/>
          <w:sz w:val="20"/>
          <w:szCs w:val="20"/>
        </w:rPr>
        <w:t>)</w:t>
      </w:r>
      <w:r w:rsidRPr="004C4376">
        <w:rPr>
          <w:bCs/>
          <w:sz w:val="20"/>
          <w:szCs w:val="20"/>
        </w:rPr>
        <w:t xml:space="preserve"> from assignments turned in late.  </w:t>
      </w:r>
    </w:p>
    <w:p w14:paraId="00B7A7CE" w14:textId="77777777" w:rsidR="004C4376" w:rsidRPr="004C4376" w:rsidRDefault="004C4376" w:rsidP="00FF09F0">
      <w:pPr>
        <w:numPr>
          <w:ilvl w:val="0"/>
          <w:numId w:val="18"/>
        </w:numPr>
        <w:tabs>
          <w:tab w:val="clear" w:pos="720"/>
        </w:tabs>
        <w:ind w:left="270" w:hanging="270"/>
        <w:contextualSpacing/>
        <w:rPr>
          <w:bCs/>
          <w:sz w:val="20"/>
          <w:szCs w:val="20"/>
        </w:rPr>
      </w:pPr>
      <w:r w:rsidRPr="004C4376">
        <w:rPr>
          <w:bCs/>
          <w:sz w:val="20"/>
          <w:szCs w:val="20"/>
        </w:rPr>
        <w:lastRenderedPageBreak/>
        <w:t xml:space="preserve">Assigned homework, papers and other projects </w:t>
      </w:r>
      <w:r w:rsidRPr="004A6590">
        <w:rPr>
          <w:bCs/>
          <w:sz w:val="20"/>
          <w:szCs w:val="20"/>
        </w:rPr>
        <w:t>are required</w:t>
      </w:r>
      <w:r w:rsidR="008B4A31" w:rsidRPr="004A6590">
        <w:rPr>
          <w:bCs/>
          <w:sz w:val="20"/>
          <w:szCs w:val="20"/>
        </w:rPr>
        <w:t xml:space="preserve"> to be completed and turned in to the instructor</w:t>
      </w:r>
      <w:r w:rsidRPr="004A6590">
        <w:rPr>
          <w:bCs/>
          <w:sz w:val="20"/>
          <w:szCs w:val="20"/>
        </w:rPr>
        <w:t>.</w:t>
      </w:r>
      <w:r w:rsidRPr="004C4376">
        <w:rPr>
          <w:bCs/>
          <w:sz w:val="20"/>
          <w:szCs w:val="20"/>
        </w:rPr>
        <w:t xml:space="preserve">  Failure to complete and tu</w:t>
      </w:r>
      <w:r w:rsidR="008B4A31">
        <w:rPr>
          <w:bCs/>
          <w:sz w:val="20"/>
          <w:szCs w:val="20"/>
        </w:rPr>
        <w:t>rn in assigned work will result</w:t>
      </w:r>
      <w:r w:rsidRPr="004C4376">
        <w:rPr>
          <w:bCs/>
          <w:sz w:val="20"/>
          <w:szCs w:val="20"/>
        </w:rPr>
        <w:t xml:space="preserve"> in a grade of </w:t>
      </w:r>
      <w:r w:rsidRPr="004C4376">
        <w:rPr>
          <w:bCs/>
          <w:i/>
          <w:sz w:val="20"/>
          <w:szCs w:val="20"/>
        </w:rPr>
        <w:t xml:space="preserve">incomplete </w:t>
      </w:r>
      <w:r w:rsidRPr="004C4376">
        <w:rPr>
          <w:bCs/>
          <w:sz w:val="20"/>
          <w:szCs w:val="20"/>
        </w:rPr>
        <w:t xml:space="preserve">for the course. </w:t>
      </w:r>
      <w:r w:rsidR="008B4A31" w:rsidRPr="008B4A31">
        <w:rPr>
          <w:bCs/>
          <w:sz w:val="20"/>
          <w:szCs w:val="20"/>
        </w:rPr>
        <w:t>Multiple late assignments per quarter may result in permanent points assigned</w:t>
      </w:r>
      <w:r w:rsidR="008B4A31">
        <w:rPr>
          <w:bCs/>
          <w:sz w:val="20"/>
          <w:szCs w:val="20"/>
        </w:rPr>
        <w:t>.</w:t>
      </w:r>
    </w:p>
    <w:p w14:paraId="20AD4B40" w14:textId="77777777" w:rsidR="004C4376" w:rsidRPr="004C4376" w:rsidRDefault="004C4376" w:rsidP="00FF09F0">
      <w:pPr>
        <w:numPr>
          <w:ilvl w:val="0"/>
          <w:numId w:val="18"/>
        </w:numPr>
        <w:tabs>
          <w:tab w:val="clear" w:pos="720"/>
        </w:tabs>
        <w:ind w:left="270" w:hanging="270"/>
        <w:contextualSpacing/>
        <w:rPr>
          <w:bCs/>
          <w:sz w:val="20"/>
          <w:szCs w:val="20"/>
        </w:rPr>
      </w:pPr>
      <w:r w:rsidRPr="004C4376">
        <w:rPr>
          <w:bCs/>
          <w:sz w:val="20"/>
          <w:szCs w:val="20"/>
        </w:rPr>
        <w:t xml:space="preserve">Grades of </w:t>
      </w:r>
      <w:r w:rsidRPr="004C4376">
        <w:rPr>
          <w:bCs/>
          <w:i/>
          <w:sz w:val="20"/>
          <w:szCs w:val="20"/>
        </w:rPr>
        <w:t>incomplete</w:t>
      </w:r>
      <w:r w:rsidRPr="004C4376">
        <w:rPr>
          <w:bCs/>
          <w:sz w:val="20"/>
          <w:szCs w:val="20"/>
        </w:rPr>
        <w:t xml:space="preserve"> must be resolved before the next quarter starts to continue in the program.</w:t>
      </w:r>
    </w:p>
    <w:p w14:paraId="332C9FAF" w14:textId="77777777" w:rsidR="004C4376" w:rsidRDefault="004C4376" w:rsidP="00FF09F0">
      <w:pPr>
        <w:numPr>
          <w:ilvl w:val="0"/>
          <w:numId w:val="18"/>
        </w:numPr>
        <w:tabs>
          <w:tab w:val="clear" w:pos="720"/>
        </w:tabs>
        <w:ind w:left="270" w:hanging="270"/>
        <w:contextualSpacing/>
        <w:rPr>
          <w:bCs/>
          <w:sz w:val="20"/>
          <w:szCs w:val="20"/>
        </w:rPr>
      </w:pPr>
      <w:r w:rsidRPr="00B535B0">
        <w:rPr>
          <w:bCs/>
          <w:sz w:val="20"/>
          <w:szCs w:val="20"/>
        </w:rPr>
        <w:t>The theory grade for the quarter is an average of the unit grade</w:t>
      </w:r>
      <w:r w:rsidR="00B535B0" w:rsidRPr="00B535B0">
        <w:rPr>
          <w:bCs/>
          <w:sz w:val="20"/>
          <w:szCs w:val="20"/>
        </w:rPr>
        <w:t>s, paper</w:t>
      </w:r>
      <w:r w:rsidR="000237CB">
        <w:rPr>
          <w:bCs/>
          <w:sz w:val="20"/>
          <w:szCs w:val="20"/>
        </w:rPr>
        <w:t xml:space="preserve">, </w:t>
      </w:r>
      <w:r w:rsidR="00F559E9" w:rsidRPr="00D00E34">
        <w:rPr>
          <w:bCs/>
          <w:sz w:val="20"/>
          <w:szCs w:val="20"/>
        </w:rPr>
        <w:t xml:space="preserve">applicable </w:t>
      </w:r>
      <w:r w:rsidR="000237CB" w:rsidRPr="00D00E34">
        <w:rPr>
          <w:bCs/>
          <w:sz w:val="20"/>
          <w:szCs w:val="20"/>
        </w:rPr>
        <w:t>ATI performance</w:t>
      </w:r>
      <w:r w:rsidR="000237CB">
        <w:rPr>
          <w:bCs/>
          <w:sz w:val="20"/>
          <w:szCs w:val="20"/>
        </w:rPr>
        <w:t>,</w:t>
      </w:r>
      <w:r w:rsidRPr="00B535B0">
        <w:rPr>
          <w:bCs/>
          <w:sz w:val="20"/>
          <w:szCs w:val="20"/>
        </w:rPr>
        <w:t xml:space="preserve"> and final exam grades.</w:t>
      </w:r>
    </w:p>
    <w:p w14:paraId="51F6BBDA" w14:textId="77777777" w:rsidR="00B535B0" w:rsidRPr="003109ED" w:rsidRDefault="00B535B0" w:rsidP="00FF09F0">
      <w:pPr>
        <w:spacing w:after="120"/>
        <w:ind w:left="270" w:hanging="270"/>
        <w:contextualSpacing/>
        <w:rPr>
          <w:bCs/>
          <w:sz w:val="16"/>
          <w:szCs w:val="16"/>
        </w:rPr>
      </w:pPr>
    </w:p>
    <w:p w14:paraId="01917008" w14:textId="77777777" w:rsidR="004C4376" w:rsidRPr="004C4376" w:rsidRDefault="004C4376" w:rsidP="00FF09F0">
      <w:pPr>
        <w:ind w:left="270" w:hanging="270"/>
        <w:contextualSpacing/>
        <w:rPr>
          <w:bCs/>
          <w:sz w:val="20"/>
          <w:szCs w:val="20"/>
        </w:rPr>
      </w:pPr>
      <w:r w:rsidRPr="004C4376">
        <w:rPr>
          <w:bCs/>
          <w:sz w:val="20"/>
          <w:szCs w:val="20"/>
        </w:rPr>
        <w:t xml:space="preserve">Students are reminded that the nursing program is demanding.  Success may require readjusting work schedules and other demands on their time to allow adequate study time.  </w:t>
      </w:r>
      <w:r w:rsidR="00406EE2" w:rsidRPr="000C107E">
        <w:rPr>
          <w:bCs/>
          <w:sz w:val="20"/>
          <w:szCs w:val="20"/>
        </w:rPr>
        <w:t>Clinical can be mornings, evenings, o</w:t>
      </w:r>
      <w:r w:rsidR="00281AEC" w:rsidRPr="000C107E">
        <w:rPr>
          <w:bCs/>
          <w:sz w:val="20"/>
          <w:szCs w:val="20"/>
        </w:rPr>
        <w:t>r nights Monday through Sunday</w:t>
      </w:r>
      <w:r w:rsidR="00406EE2" w:rsidRPr="000C107E">
        <w:rPr>
          <w:bCs/>
          <w:sz w:val="20"/>
          <w:szCs w:val="20"/>
        </w:rPr>
        <w:t>. We are not able to alway</w:t>
      </w:r>
      <w:r w:rsidR="000C107E">
        <w:rPr>
          <w:bCs/>
          <w:sz w:val="20"/>
          <w:szCs w:val="20"/>
        </w:rPr>
        <w:t>s accommodate work, travel, or d</w:t>
      </w:r>
      <w:r w:rsidR="00406EE2" w:rsidRPr="000C107E">
        <w:rPr>
          <w:bCs/>
          <w:sz w:val="20"/>
          <w:szCs w:val="20"/>
        </w:rPr>
        <w:t>aycare needs.</w:t>
      </w:r>
      <w:r w:rsidR="00B346DB">
        <w:rPr>
          <w:bCs/>
          <w:sz w:val="20"/>
          <w:szCs w:val="20"/>
        </w:rPr>
        <w:t xml:space="preserve"> </w:t>
      </w:r>
    </w:p>
    <w:p w14:paraId="438385D3" w14:textId="77777777" w:rsidR="004C4376" w:rsidRPr="003109ED" w:rsidRDefault="004C4376" w:rsidP="00FF09F0">
      <w:pPr>
        <w:ind w:left="270" w:hanging="270"/>
        <w:contextualSpacing/>
        <w:rPr>
          <w:bCs/>
          <w:sz w:val="16"/>
          <w:szCs w:val="16"/>
        </w:rPr>
      </w:pPr>
    </w:p>
    <w:p w14:paraId="27B1BBDB" w14:textId="77777777" w:rsidR="000638AF" w:rsidRPr="00F93A3E" w:rsidRDefault="000638AF" w:rsidP="00FF09F0">
      <w:pPr>
        <w:ind w:left="270" w:hanging="270"/>
        <w:contextualSpacing/>
        <w:rPr>
          <w:bCs/>
          <w:sz w:val="20"/>
          <w:szCs w:val="20"/>
        </w:rPr>
      </w:pPr>
      <w:r w:rsidRPr="00190257">
        <w:rPr>
          <w:rStyle w:val="Heading4Char"/>
          <w:i/>
          <w:sz w:val="18"/>
          <w:szCs w:val="18"/>
          <w:u w:val="single"/>
        </w:rPr>
        <w:t>Testing Conduct</w:t>
      </w:r>
      <w:r w:rsidRPr="00F93A3E">
        <w:rPr>
          <w:bCs/>
          <w:i/>
          <w:sz w:val="20"/>
          <w:szCs w:val="20"/>
        </w:rPr>
        <w:t xml:space="preserve"> - s</w:t>
      </w:r>
      <w:r w:rsidRPr="00F93A3E">
        <w:rPr>
          <w:bCs/>
          <w:sz w:val="20"/>
          <w:szCs w:val="20"/>
        </w:rPr>
        <w:t>pecific rules governing exams will be provided as appropriate. The policies that govern testing include:</w:t>
      </w:r>
    </w:p>
    <w:p w14:paraId="68809B72" w14:textId="467C8994" w:rsidR="000638AF" w:rsidRDefault="000638AF" w:rsidP="00E038A2">
      <w:pPr>
        <w:numPr>
          <w:ilvl w:val="0"/>
          <w:numId w:val="31"/>
        </w:numPr>
        <w:tabs>
          <w:tab w:val="clear" w:pos="720"/>
          <w:tab w:val="num" w:pos="-1440"/>
        </w:tabs>
        <w:ind w:left="270" w:hanging="270"/>
        <w:contextualSpacing/>
        <w:rPr>
          <w:bCs/>
          <w:sz w:val="20"/>
          <w:szCs w:val="20"/>
        </w:rPr>
      </w:pPr>
      <w:r w:rsidRPr="00F93A3E">
        <w:rPr>
          <w:bCs/>
          <w:sz w:val="20"/>
          <w:szCs w:val="20"/>
        </w:rPr>
        <w:t xml:space="preserve">Be on time. </w:t>
      </w:r>
      <w:r w:rsidR="00C2583C" w:rsidRPr="00C2583C">
        <w:rPr>
          <w:bCs/>
          <w:sz w:val="20"/>
          <w:szCs w:val="20"/>
        </w:rPr>
        <w:t xml:space="preserve">Online testing must start on time. If an exam is missed without </w:t>
      </w:r>
      <w:r w:rsidR="00C2583C" w:rsidRPr="00FF09F0">
        <w:rPr>
          <w:bCs/>
          <w:sz w:val="20"/>
          <w:szCs w:val="20"/>
        </w:rPr>
        <w:t>contacting</w:t>
      </w:r>
      <w:r w:rsidR="00C2583C" w:rsidRPr="00C2583C">
        <w:rPr>
          <w:bCs/>
          <w:sz w:val="20"/>
          <w:szCs w:val="20"/>
        </w:rPr>
        <w:t xml:space="preserve"> faculty in advance, it may result in </w:t>
      </w:r>
      <w:r w:rsidR="00401888" w:rsidRPr="00C2583C">
        <w:rPr>
          <w:bCs/>
          <w:sz w:val="20"/>
          <w:szCs w:val="20"/>
        </w:rPr>
        <w:t>a test</w:t>
      </w:r>
      <w:r w:rsidR="00C2583C" w:rsidRPr="00C2583C">
        <w:rPr>
          <w:bCs/>
          <w:sz w:val="20"/>
          <w:szCs w:val="20"/>
        </w:rPr>
        <w:t xml:space="preserve"> score of Zero (0), penalties or professional points.  Students need to be logged on and signed </w:t>
      </w:r>
      <w:r w:rsidR="00401888" w:rsidRPr="00C2583C">
        <w:rPr>
          <w:bCs/>
          <w:sz w:val="20"/>
          <w:szCs w:val="20"/>
        </w:rPr>
        <w:t>into</w:t>
      </w:r>
      <w:r w:rsidR="00C2583C" w:rsidRPr="00C2583C">
        <w:rPr>
          <w:bCs/>
          <w:sz w:val="20"/>
          <w:szCs w:val="20"/>
        </w:rPr>
        <w:t xml:space="preserve"> the testing platform at the start of regular class time unless directed otherwise.</w:t>
      </w:r>
    </w:p>
    <w:p w14:paraId="29CBA341" w14:textId="4B2CD046" w:rsidR="00786A61" w:rsidRPr="00F93A3E" w:rsidRDefault="00C2583C" w:rsidP="00E038A2">
      <w:pPr>
        <w:numPr>
          <w:ilvl w:val="0"/>
          <w:numId w:val="31"/>
        </w:numPr>
        <w:tabs>
          <w:tab w:val="clear" w:pos="720"/>
          <w:tab w:val="num" w:pos="-1440"/>
        </w:tabs>
        <w:ind w:left="270" w:hanging="270"/>
        <w:contextualSpacing/>
        <w:rPr>
          <w:bCs/>
          <w:sz w:val="20"/>
          <w:szCs w:val="20"/>
        </w:rPr>
      </w:pPr>
      <w:r w:rsidRPr="00C2583C">
        <w:rPr>
          <w:bCs/>
          <w:sz w:val="20"/>
          <w:szCs w:val="20"/>
        </w:rPr>
        <w:t>If arriving late to test or missing test dates and a pattern is established, faculty may apply deductions as follows: The penalties apply for each quarter and are not cumulative. The first time a student is late for a test within a quarter may result in a warning. The second time a student is late for a test may result in a 5% reduction. The third time a student is late for a test may result in a grade of Zero (0) %.  These or additional occurrences will result in further disciplinary action if a pattern is established.</w:t>
      </w:r>
    </w:p>
    <w:p w14:paraId="1D359B03" w14:textId="522FC4E4" w:rsidR="00C2583C" w:rsidRPr="00C2583C" w:rsidRDefault="00C2583C" w:rsidP="00E038A2">
      <w:pPr>
        <w:numPr>
          <w:ilvl w:val="0"/>
          <w:numId w:val="31"/>
        </w:numPr>
        <w:tabs>
          <w:tab w:val="clear" w:pos="720"/>
          <w:tab w:val="num" w:pos="-1440"/>
        </w:tabs>
        <w:ind w:left="270" w:hanging="270"/>
        <w:contextualSpacing/>
        <w:rPr>
          <w:bCs/>
          <w:sz w:val="20"/>
          <w:szCs w:val="20"/>
        </w:rPr>
      </w:pPr>
      <w:r w:rsidRPr="00C2583C">
        <w:rPr>
          <w:bCs/>
          <w:sz w:val="20"/>
          <w:szCs w:val="20"/>
        </w:rPr>
        <w:t xml:space="preserve"> All other electronic devices (</w:t>
      </w:r>
      <w:r w:rsidR="00401888" w:rsidRPr="00C2583C">
        <w:rPr>
          <w:bCs/>
          <w:sz w:val="20"/>
          <w:szCs w:val="20"/>
        </w:rPr>
        <w:t>phones</w:t>
      </w:r>
      <w:r w:rsidRPr="00C2583C">
        <w:rPr>
          <w:bCs/>
          <w:sz w:val="20"/>
          <w:szCs w:val="20"/>
        </w:rPr>
        <w:t>, smart watches, tablets, etc.) must be turned off and stored in your bag prior to exam start.   Only approved electronic devices may remain on the desk surface.</w:t>
      </w:r>
    </w:p>
    <w:p w14:paraId="2C888394" w14:textId="3703A99E" w:rsidR="00C2583C" w:rsidRPr="00C2583C" w:rsidRDefault="00C2583C" w:rsidP="00E038A2">
      <w:pPr>
        <w:numPr>
          <w:ilvl w:val="0"/>
          <w:numId w:val="31"/>
        </w:numPr>
        <w:tabs>
          <w:tab w:val="clear" w:pos="720"/>
          <w:tab w:val="num" w:pos="-1440"/>
        </w:tabs>
        <w:ind w:left="270" w:hanging="270"/>
        <w:contextualSpacing/>
        <w:rPr>
          <w:bCs/>
          <w:sz w:val="20"/>
          <w:szCs w:val="20"/>
        </w:rPr>
      </w:pPr>
      <w:r w:rsidRPr="00C2583C">
        <w:rPr>
          <w:bCs/>
          <w:sz w:val="20"/>
          <w:szCs w:val="20"/>
        </w:rPr>
        <w:t xml:space="preserve"> Bags and all other personal items will be stored at the back or front of the classroom.</w:t>
      </w:r>
    </w:p>
    <w:p w14:paraId="0C2C952B" w14:textId="77777777" w:rsidR="00C2583C" w:rsidRPr="00C2583C" w:rsidRDefault="00C2583C" w:rsidP="00E038A2">
      <w:pPr>
        <w:numPr>
          <w:ilvl w:val="0"/>
          <w:numId w:val="31"/>
        </w:numPr>
        <w:tabs>
          <w:tab w:val="clear" w:pos="720"/>
          <w:tab w:val="num" w:pos="-1440"/>
        </w:tabs>
        <w:ind w:left="270" w:hanging="270"/>
        <w:contextualSpacing/>
        <w:rPr>
          <w:bCs/>
          <w:sz w:val="20"/>
          <w:szCs w:val="20"/>
        </w:rPr>
      </w:pPr>
      <w:r w:rsidRPr="00C2583C">
        <w:rPr>
          <w:bCs/>
          <w:sz w:val="20"/>
          <w:szCs w:val="20"/>
        </w:rPr>
        <w:t>When approved, students using personal devices for testing students are not allowed to:</w:t>
      </w:r>
    </w:p>
    <w:p w14:paraId="25634247" w14:textId="77777777" w:rsidR="00C2583C" w:rsidRPr="00C2583C" w:rsidRDefault="00C2583C" w:rsidP="00E038A2">
      <w:pPr>
        <w:pStyle w:val="ListParagraph"/>
        <w:numPr>
          <w:ilvl w:val="0"/>
          <w:numId w:val="31"/>
        </w:numPr>
        <w:tabs>
          <w:tab w:val="clear" w:pos="720"/>
        </w:tabs>
        <w:ind w:left="900" w:hanging="180"/>
        <w:rPr>
          <w:bCs/>
          <w:sz w:val="20"/>
          <w:szCs w:val="20"/>
        </w:rPr>
      </w:pPr>
      <w:r w:rsidRPr="00C2583C">
        <w:rPr>
          <w:bCs/>
          <w:sz w:val="20"/>
          <w:szCs w:val="20"/>
        </w:rPr>
        <w:t>Click outside of the testing area</w:t>
      </w:r>
    </w:p>
    <w:p w14:paraId="6BF26559" w14:textId="77777777" w:rsidR="00C2583C" w:rsidRPr="00C2583C" w:rsidRDefault="00C2583C" w:rsidP="00E038A2">
      <w:pPr>
        <w:pStyle w:val="ListParagraph"/>
        <w:numPr>
          <w:ilvl w:val="0"/>
          <w:numId w:val="31"/>
        </w:numPr>
        <w:tabs>
          <w:tab w:val="clear" w:pos="720"/>
        </w:tabs>
        <w:ind w:left="900" w:hanging="180"/>
        <w:rPr>
          <w:bCs/>
          <w:sz w:val="20"/>
          <w:szCs w:val="20"/>
        </w:rPr>
      </w:pPr>
      <w:r w:rsidRPr="00C2583C">
        <w:rPr>
          <w:bCs/>
          <w:sz w:val="20"/>
          <w:szCs w:val="20"/>
        </w:rPr>
        <w:t>Screenshot during test or test review</w:t>
      </w:r>
    </w:p>
    <w:p w14:paraId="4D26F314" w14:textId="77777777" w:rsidR="00C2583C" w:rsidRPr="00C2583C" w:rsidRDefault="00C2583C" w:rsidP="00E038A2">
      <w:pPr>
        <w:pStyle w:val="ListParagraph"/>
        <w:numPr>
          <w:ilvl w:val="0"/>
          <w:numId w:val="31"/>
        </w:numPr>
        <w:tabs>
          <w:tab w:val="clear" w:pos="720"/>
        </w:tabs>
        <w:ind w:left="900" w:hanging="180"/>
        <w:rPr>
          <w:bCs/>
          <w:sz w:val="20"/>
          <w:szCs w:val="20"/>
        </w:rPr>
      </w:pPr>
      <w:r w:rsidRPr="00C2583C">
        <w:rPr>
          <w:bCs/>
          <w:sz w:val="20"/>
          <w:szCs w:val="20"/>
        </w:rPr>
        <w:t>Record screen while testing or in test review</w:t>
      </w:r>
    </w:p>
    <w:p w14:paraId="6A4827E5" w14:textId="77777777" w:rsidR="00C2583C" w:rsidRPr="00C2583C" w:rsidRDefault="00C2583C" w:rsidP="00E038A2">
      <w:pPr>
        <w:pStyle w:val="ListParagraph"/>
        <w:numPr>
          <w:ilvl w:val="0"/>
          <w:numId w:val="31"/>
        </w:numPr>
        <w:tabs>
          <w:tab w:val="clear" w:pos="720"/>
        </w:tabs>
        <w:ind w:left="900" w:hanging="180"/>
        <w:rPr>
          <w:bCs/>
          <w:sz w:val="20"/>
          <w:szCs w:val="20"/>
        </w:rPr>
      </w:pPr>
      <w:r w:rsidRPr="00C2583C">
        <w:rPr>
          <w:bCs/>
          <w:sz w:val="20"/>
          <w:szCs w:val="20"/>
        </w:rPr>
        <w:t>Utilize any method/software that would capture testing screens or data</w:t>
      </w:r>
    </w:p>
    <w:p w14:paraId="6D2F7007" w14:textId="1030E439" w:rsidR="00C2583C" w:rsidRDefault="00C2583C" w:rsidP="008C7960">
      <w:pPr>
        <w:spacing w:after="240"/>
        <w:contextualSpacing/>
        <w:rPr>
          <w:bCs/>
          <w:sz w:val="20"/>
          <w:szCs w:val="20"/>
        </w:rPr>
      </w:pPr>
      <w:r w:rsidRPr="00C2583C">
        <w:rPr>
          <w:bCs/>
          <w:sz w:val="20"/>
          <w:szCs w:val="20"/>
        </w:rPr>
        <w:t>These will be considered breaches of test security and considered academic dishonesty which will be dealt with seriously. This behavior may result in a zero on the test and/or up to program dismissal.</w:t>
      </w:r>
    </w:p>
    <w:p w14:paraId="3D1B6D38" w14:textId="77777777" w:rsidR="00C2583C" w:rsidRPr="00C2583C" w:rsidRDefault="00C2583C" w:rsidP="008C7960">
      <w:pPr>
        <w:spacing w:after="240"/>
        <w:contextualSpacing/>
        <w:rPr>
          <w:bCs/>
          <w:sz w:val="20"/>
          <w:szCs w:val="20"/>
        </w:rPr>
      </w:pPr>
    </w:p>
    <w:p w14:paraId="4FE9B5B4" w14:textId="5FF8729B" w:rsidR="00C2583C" w:rsidRPr="00C2583C" w:rsidRDefault="00C2583C" w:rsidP="00E038A2">
      <w:pPr>
        <w:numPr>
          <w:ilvl w:val="0"/>
          <w:numId w:val="31"/>
        </w:numPr>
        <w:tabs>
          <w:tab w:val="clear" w:pos="720"/>
          <w:tab w:val="num" w:pos="-1440"/>
        </w:tabs>
        <w:ind w:left="360"/>
        <w:contextualSpacing/>
        <w:rPr>
          <w:bCs/>
          <w:sz w:val="20"/>
          <w:szCs w:val="20"/>
        </w:rPr>
      </w:pPr>
      <w:r w:rsidRPr="00C2583C">
        <w:rPr>
          <w:bCs/>
          <w:sz w:val="20"/>
          <w:szCs w:val="20"/>
        </w:rPr>
        <w:t>Once the exam begins you may not leave the room. Take care of personal needs prior to the start of the test.</w:t>
      </w:r>
    </w:p>
    <w:p w14:paraId="53EC894A" w14:textId="2A049F94" w:rsidR="00C2583C" w:rsidRPr="00C2583C" w:rsidRDefault="00C2583C" w:rsidP="00E038A2">
      <w:pPr>
        <w:numPr>
          <w:ilvl w:val="0"/>
          <w:numId w:val="31"/>
        </w:numPr>
        <w:tabs>
          <w:tab w:val="clear" w:pos="720"/>
          <w:tab w:val="num" w:pos="-1440"/>
        </w:tabs>
        <w:ind w:left="360"/>
        <w:contextualSpacing/>
        <w:rPr>
          <w:bCs/>
          <w:sz w:val="20"/>
          <w:szCs w:val="20"/>
        </w:rPr>
      </w:pPr>
      <w:r w:rsidRPr="00C2583C">
        <w:rPr>
          <w:bCs/>
          <w:sz w:val="20"/>
          <w:szCs w:val="20"/>
        </w:rPr>
        <w:t xml:space="preserve">Do not talk with others during exams.  </w:t>
      </w:r>
    </w:p>
    <w:p w14:paraId="345BBFFD" w14:textId="2D39E40A" w:rsidR="00C2583C" w:rsidRPr="00C2583C" w:rsidRDefault="00C2583C" w:rsidP="00E038A2">
      <w:pPr>
        <w:numPr>
          <w:ilvl w:val="0"/>
          <w:numId w:val="31"/>
        </w:numPr>
        <w:tabs>
          <w:tab w:val="clear" w:pos="720"/>
          <w:tab w:val="num" w:pos="-1440"/>
        </w:tabs>
        <w:ind w:left="360"/>
        <w:contextualSpacing/>
        <w:rPr>
          <w:bCs/>
          <w:sz w:val="20"/>
          <w:szCs w:val="20"/>
        </w:rPr>
      </w:pPr>
      <w:r w:rsidRPr="00C2583C">
        <w:rPr>
          <w:bCs/>
          <w:sz w:val="20"/>
          <w:szCs w:val="20"/>
        </w:rPr>
        <w:t>Raise your hand and wait for the instructor if you have questions.</w:t>
      </w:r>
    </w:p>
    <w:p w14:paraId="3EE11A29" w14:textId="6BB253DE" w:rsidR="00C2583C" w:rsidRPr="00C2583C" w:rsidRDefault="00C2583C" w:rsidP="00E038A2">
      <w:pPr>
        <w:numPr>
          <w:ilvl w:val="0"/>
          <w:numId w:val="31"/>
        </w:numPr>
        <w:tabs>
          <w:tab w:val="clear" w:pos="720"/>
          <w:tab w:val="num" w:pos="-1440"/>
        </w:tabs>
        <w:ind w:left="360"/>
        <w:contextualSpacing/>
        <w:rPr>
          <w:bCs/>
          <w:sz w:val="20"/>
          <w:szCs w:val="20"/>
        </w:rPr>
      </w:pPr>
      <w:r w:rsidRPr="00C2583C">
        <w:rPr>
          <w:bCs/>
          <w:sz w:val="20"/>
          <w:szCs w:val="20"/>
        </w:rPr>
        <w:t>When students leave the room after their testing is finished, they may not return until testing is completed for all students. Students in the hallway must not be disruptive to test takers.</w:t>
      </w:r>
    </w:p>
    <w:p w14:paraId="5CB57B26" w14:textId="2CCF48F7" w:rsidR="00C2583C" w:rsidRPr="00C2583C" w:rsidRDefault="00C2583C" w:rsidP="00E038A2">
      <w:pPr>
        <w:numPr>
          <w:ilvl w:val="0"/>
          <w:numId w:val="31"/>
        </w:numPr>
        <w:tabs>
          <w:tab w:val="clear" w:pos="720"/>
          <w:tab w:val="num" w:pos="-1440"/>
        </w:tabs>
        <w:ind w:left="360"/>
        <w:contextualSpacing/>
        <w:rPr>
          <w:bCs/>
          <w:sz w:val="20"/>
          <w:szCs w:val="20"/>
        </w:rPr>
      </w:pPr>
      <w:r w:rsidRPr="00C2583C">
        <w:rPr>
          <w:bCs/>
          <w:sz w:val="20"/>
          <w:szCs w:val="20"/>
        </w:rPr>
        <w:t xml:space="preserve">When testing on laptops, leave </w:t>
      </w:r>
      <w:r w:rsidR="00401888" w:rsidRPr="00C2583C">
        <w:rPr>
          <w:bCs/>
          <w:sz w:val="20"/>
          <w:szCs w:val="20"/>
        </w:rPr>
        <w:t>the computer</w:t>
      </w:r>
      <w:r w:rsidRPr="00C2583C">
        <w:rPr>
          <w:bCs/>
          <w:sz w:val="20"/>
          <w:szCs w:val="20"/>
        </w:rPr>
        <w:t xml:space="preserve"> on the table until everyone has finished testing.</w:t>
      </w:r>
    </w:p>
    <w:p w14:paraId="39423BFE" w14:textId="7C66B127" w:rsidR="00C2583C" w:rsidRPr="00C2583C" w:rsidRDefault="00C2583C" w:rsidP="00E038A2">
      <w:pPr>
        <w:numPr>
          <w:ilvl w:val="0"/>
          <w:numId w:val="31"/>
        </w:numPr>
        <w:tabs>
          <w:tab w:val="clear" w:pos="720"/>
          <w:tab w:val="num" w:pos="-1440"/>
        </w:tabs>
        <w:ind w:left="360"/>
        <w:contextualSpacing/>
        <w:rPr>
          <w:bCs/>
          <w:sz w:val="20"/>
          <w:szCs w:val="20"/>
        </w:rPr>
      </w:pPr>
      <w:r w:rsidRPr="00C2583C">
        <w:rPr>
          <w:bCs/>
          <w:sz w:val="20"/>
          <w:szCs w:val="20"/>
        </w:rPr>
        <w:t xml:space="preserve">If a calculator is necessary, you may only use a standard calculator. No phones, scientific calculators, or other electronic equipment may be used during an examination unless authorized by AccessAbility Services. </w:t>
      </w:r>
    </w:p>
    <w:p w14:paraId="3D045B49" w14:textId="46354328" w:rsidR="00C2583C" w:rsidRPr="00C2583C" w:rsidRDefault="00C2583C" w:rsidP="00E038A2">
      <w:pPr>
        <w:numPr>
          <w:ilvl w:val="0"/>
          <w:numId w:val="31"/>
        </w:numPr>
        <w:tabs>
          <w:tab w:val="clear" w:pos="720"/>
          <w:tab w:val="num" w:pos="-1440"/>
        </w:tabs>
        <w:ind w:left="360"/>
        <w:contextualSpacing/>
        <w:rPr>
          <w:bCs/>
          <w:sz w:val="20"/>
          <w:szCs w:val="20"/>
        </w:rPr>
      </w:pPr>
      <w:r w:rsidRPr="00C2583C">
        <w:rPr>
          <w:bCs/>
          <w:sz w:val="20"/>
          <w:szCs w:val="20"/>
        </w:rPr>
        <w:t>Tests are timed; for unit exams, one and one-half (1 ½) minutes are allowed per question; for the comprehensive final exam, a maximum of two (2) hours is allowed.</w:t>
      </w:r>
    </w:p>
    <w:p w14:paraId="6B2EDB74" w14:textId="2CEA3A12" w:rsidR="00C2583C" w:rsidRPr="00C2583C" w:rsidRDefault="00C2583C" w:rsidP="00E038A2">
      <w:pPr>
        <w:numPr>
          <w:ilvl w:val="0"/>
          <w:numId w:val="31"/>
        </w:numPr>
        <w:tabs>
          <w:tab w:val="clear" w:pos="720"/>
          <w:tab w:val="num" w:pos="-1440"/>
        </w:tabs>
        <w:ind w:left="360"/>
        <w:contextualSpacing/>
        <w:rPr>
          <w:bCs/>
          <w:sz w:val="20"/>
          <w:szCs w:val="20"/>
        </w:rPr>
      </w:pPr>
      <w:r w:rsidRPr="00C2583C">
        <w:rPr>
          <w:bCs/>
          <w:sz w:val="20"/>
          <w:szCs w:val="20"/>
        </w:rPr>
        <w:t>Students found in non-compliance with any testing conduct requirement will be subjected to professional points and will receive a Zero (0) on the test.</w:t>
      </w:r>
    </w:p>
    <w:p w14:paraId="7FA5EC78" w14:textId="35B89B9C" w:rsidR="00C2583C" w:rsidRPr="00C2583C" w:rsidRDefault="00C2583C" w:rsidP="00E038A2">
      <w:pPr>
        <w:numPr>
          <w:ilvl w:val="0"/>
          <w:numId w:val="31"/>
        </w:numPr>
        <w:tabs>
          <w:tab w:val="clear" w:pos="720"/>
          <w:tab w:val="num" w:pos="-1440"/>
        </w:tabs>
        <w:ind w:left="360"/>
        <w:contextualSpacing/>
        <w:rPr>
          <w:bCs/>
          <w:sz w:val="20"/>
          <w:szCs w:val="20"/>
        </w:rPr>
      </w:pPr>
      <w:r w:rsidRPr="00C2583C">
        <w:rPr>
          <w:bCs/>
          <w:sz w:val="20"/>
          <w:szCs w:val="20"/>
        </w:rPr>
        <w:t xml:space="preserve">Take-home exams must be completed as instructed and returned no later than the designated time. </w:t>
      </w:r>
    </w:p>
    <w:p w14:paraId="1B6DB733" w14:textId="3E4B6380" w:rsidR="00C2583C" w:rsidRPr="00C2583C" w:rsidRDefault="00C2583C" w:rsidP="00E038A2">
      <w:pPr>
        <w:numPr>
          <w:ilvl w:val="0"/>
          <w:numId w:val="31"/>
        </w:numPr>
        <w:tabs>
          <w:tab w:val="clear" w:pos="720"/>
          <w:tab w:val="num" w:pos="-1440"/>
        </w:tabs>
        <w:ind w:left="360"/>
        <w:contextualSpacing/>
        <w:rPr>
          <w:bCs/>
          <w:sz w:val="20"/>
          <w:szCs w:val="20"/>
        </w:rPr>
      </w:pPr>
      <w:r w:rsidRPr="00C2583C">
        <w:rPr>
          <w:bCs/>
          <w:sz w:val="20"/>
          <w:szCs w:val="20"/>
        </w:rPr>
        <w:t xml:space="preserve">The instructor reserves the right to deduct points or assign a grade of Zero (0) for take home exams turned in late. </w:t>
      </w:r>
    </w:p>
    <w:p w14:paraId="787FFDF1" w14:textId="77777777" w:rsidR="0061113D" w:rsidRDefault="000638AF" w:rsidP="008C7960">
      <w:pPr>
        <w:contextualSpacing/>
        <w:rPr>
          <w:bCs/>
          <w:sz w:val="20"/>
          <w:szCs w:val="20"/>
        </w:rPr>
      </w:pPr>
      <w:r w:rsidRPr="00190257">
        <w:rPr>
          <w:rStyle w:val="Heading4Char"/>
          <w:i/>
          <w:sz w:val="18"/>
          <w:szCs w:val="18"/>
          <w:u w:val="single"/>
        </w:rPr>
        <w:lastRenderedPageBreak/>
        <w:t>Test Review</w:t>
      </w:r>
      <w:r w:rsidRPr="00F93A3E">
        <w:rPr>
          <w:bCs/>
          <w:i/>
          <w:sz w:val="20"/>
          <w:szCs w:val="20"/>
        </w:rPr>
        <w:t xml:space="preserve"> - </w:t>
      </w:r>
      <w:r w:rsidRPr="00F93A3E">
        <w:rPr>
          <w:bCs/>
          <w:sz w:val="20"/>
          <w:szCs w:val="20"/>
        </w:rPr>
        <w:t xml:space="preserve">All students are entitled to review the results of their examinations.  The date, time, and method used to review the examinations will be at the discretion of each individual instructor. </w:t>
      </w:r>
      <w:r>
        <w:rPr>
          <w:bCs/>
          <w:sz w:val="20"/>
          <w:szCs w:val="20"/>
        </w:rPr>
        <w:t xml:space="preserve">Disputes, questions, or concerns about an exam must be resolved within seven (7) days of test review; </w:t>
      </w:r>
      <w:r w:rsidRPr="0061113D">
        <w:rPr>
          <w:bCs/>
          <w:sz w:val="20"/>
          <w:szCs w:val="20"/>
        </w:rPr>
        <w:t>one week</w:t>
      </w:r>
      <w:r w:rsidR="00966E1B" w:rsidRPr="0061113D">
        <w:rPr>
          <w:bCs/>
          <w:sz w:val="20"/>
          <w:szCs w:val="20"/>
        </w:rPr>
        <w:t xml:space="preserve"> after test review</w:t>
      </w:r>
      <w:r w:rsidRPr="0061113D">
        <w:rPr>
          <w:bCs/>
          <w:sz w:val="20"/>
          <w:szCs w:val="20"/>
        </w:rPr>
        <w:t>, exam grades will be final.</w:t>
      </w:r>
      <w:r w:rsidR="0061113D">
        <w:rPr>
          <w:bCs/>
          <w:sz w:val="20"/>
          <w:szCs w:val="20"/>
        </w:rPr>
        <w:t xml:space="preserve"> </w:t>
      </w:r>
    </w:p>
    <w:p w14:paraId="613E09E6" w14:textId="77777777" w:rsidR="0061113D" w:rsidRPr="0033739D" w:rsidRDefault="0061113D" w:rsidP="008C7960">
      <w:pPr>
        <w:contextualSpacing/>
        <w:rPr>
          <w:bCs/>
          <w:sz w:val="22"/>
        </w:rPr>
      </w:pPr>
    </w:p>
    <w:p w14:paraId="240EA66E" w14:textId="1EE62955" w:rsidR="000638AF" w:rsidRPr="0061113D" w:rsidRDefault="0061113D" w:rsidP="008C7960">
      <w:pPr>
        <w:contextualSpacing/>
        <w:rPr>
          <w:bCs/>
          <w:sz w:val="20"/>
          <w:szCs w:val="20"/>
        </w:rPr>
      </w:pPr>
      <w:r w:rsidRPr="00190257">
        <w:rPr>
          <w:rStyle w:val="Heading4Char"/>
          <w:i/>
          <w:sz w:val="18"/>
          <w:szCs w:val="18"/>
          <w:u w:val="single"/>
        </w:rPr>
        <w:t>Challenging test questions</w:t>
      </w:r>
      <w:r w:rsidRPr="0061113D">
        <w:rPr>
          <w:bCs/>
          <w:sz w:val="20"/>
          <w:szCs w:val="20"/>
        </w:rPr>
        <w:t xml:space="preserve"> –</w:t>
      </w:r>
      <w:r>
        <w:rPr>
          <w:bCs/>
          <w:sz w:val="20"/>
          <w:szCs w:val="20"/>
        </w:rPr>
        <w:t xml:space="preserve"> Challenged questions</w:t>
      </w:r>
      <w:r w:rsidR="003A1171">
        <w:rPr>
          <w:bCs/>
          <w:sz w:val="20"/>
          <w:szCs w:val="20"/>
        </w:rPr>
        <w:t>, with the exception of test 5 and Final exam,</w:t>
      </w:r>
      <w:r>
        <w:rPr>
          <w:bCs/>
          <w:sz w:val="20"/>
          <w:szCs w:val="20"/>
        </w:rPr>
        <w:t xml:space="preserve"> must be</w:t>
      </w:r>
      <w:r w:rsidR="00EA7A22">
        <w:rPr>
          <w:bCs/>
          <w:sz w:val="20"/>
          <w:szCs w:val="20"/>
        </w:rPr>
        <w:t xml:space="preserve"> accompanied by </w:t>
      </w:r>
      <w:r w:rsidR="00EA7A22" w:rsidRPr="00B1147C">
        <w:rPr>
          <w:bCs/>
          <w:sz w:val="20"/>
          <w:szCs w:val="20"/>
        </w:rPr>
        <w:t xml:space="preserve">a rationale and APA formatted </w:t>
      </w:r>
      <w:r w:rsidRPr="00B1147C">
        <w:rPr>
          <w:bCs/>
          <w:sz w:val="20"/>
          <w:szCs w:val="20"/>
        </w:rPr>
        <w:t>resource</w:t>
      </w:r>
      <w:r w:rsidR="00EA7A22" w:rsidRPr="00B1147C">
        <w:rPr>
          <w:bCs/>
          <w:sz w:val="20"/>
          <w:szCs w:val="20"/>
        </w:rPr>
        <w:t>s</w:t>
      </w:r>
      <w:r w:rsidR="00ED213A" w:rsidRPr="00B1147C">
        <w:rPr>
          <w:bCs/>
          <w:sz w:val="20"/>
          <w:szCs w:val="20"/>
        </w:rPr>
        <w:t xml:space="preserve"> supporting your answer</w:t>
      </w:r>
      <w:r w:rsidR="00EA7A22" w:rsidRPr="00B1147C">
        <w:rPr>
          <w:bCs/>
          <w:sz w:val="20"/>
          <w:szCs w:val="20"/>
        </w:rPr>
        <w:t>,</w:t>
      </w:r>
      <w:r w:rsidR="000638AF" w:rsidRPr="00B1147C">
        <w:rPr>
          <w:bCs/>
          <w:i/>
          <w:sz w:val="20"/>
          <w:szCs w:val="20"/>
        </w:rPr>
        <w:t xml:space="preserve"> </w:t>
      </w:r>
      <w:r w:rsidRPr="00B1147C">
        <w:rPr>
          <w:bCs/>
          <w:sz w:val="20"/>
          <w:szCs w:val="20"/>
        </w:rPr>
        <w:t>before instructors will consider the request. All questions requesting review must be submitted in writing to faculty</w:t>
      </w:r>
      <w:r w:rsidR="00EA7A22" w:rsidRPr="00B1147C">
        <w:rPr>
          <w:bCs/>
          <w:sz w:val="20"/>
          <w:szCs w:val="20"/>
        </w:rPr>
        <w:t xml:space="preserve"> within 72 hours of test review</w:t>
      </w:r>
      <w:r w:rsidRPr="00B1147C">
        <w:rPr>
          <w:bCs/>
          <w:sz w:val="20"/>
          <w:szCs w:val="20"/>
        </w:rPr>
        <w:t>.</w:t>
      </w:r>
      <w:r>
        <w:rPr>
          <w:bCs/>
          <w:sz w:val="20"/>
          <w:szCs w:val="20"/>
        </w:rPr>
        <w:t xml:space="preserve"> </w:t>
      </w:r>
      <w:r w:rsidR="005E085A">
        <w:rPr>
          <w:bCs/>
          <w:sz w:val="20"/>
          <w:szCs w:val="20"/>
        </w:rPr>
        <w:t xml:space="preserve">The </w:t>
      </w:r>
      <w:r w:rsidR="005E085A" w:rsidRPr="0061113D">
        <w:rPr>
          <w:bCs/>
          <w:sz w:val="20"/>
          <w:szCs w:val="20"/>
        </w:rPr>
        <w:t>faculty</w:t>
      </w:r>
      <w:r w:rsidRPr="0061113D">
        <w:rPr>
          <w:bCs/>
          <w:sz w:val="20"/>
          <w:szCs w:val="20"/>
        </w:rPr>
        <w:t xml:space="preserve"> member </w:t>
      </w:r>
      <w:r>
        <w:rPr>
          <w:bCs/>
          <w:sz w:val="20"/>
          <w:szCs w:val="20"/>
        </w:rPr>
        <w:t xml:space="preserve">responsible for the unit of study </w:t>
      </w:r>
      <w:r w:rsidR="00EA7A22">
        <w:rPr>
          <w:bCs/>
          <w:sz w:val="20"/>
          <w:szCs w:val="20"/>
        </w:rPr>
        <w:t>has the right to</w:t>
      </w:r>
      <w:r w:rsidRPr="0061113D">
        <w:rPr>
          <w:bCs/>
          <w:sz w:val="20"/>
          <w:szCs w:val="20"/>
        </w:rPr>
        <w:t xml:space="preserve"> accept or deny the request</w:t>
      </w:r>
      <w:r>
        <w:rPr>
          <w:bCs/>
          <w:sz w:val="20"/>
          <w:szCs w:val="20"/>
        </w:rPr>
        <w:t>.</w:t>
      </w:r>
    </w:p>
    <w:p w14:paraId="611396B0" w14:textId="77777777" w:rsidR="000638AF" w:rsidRPr="003109ED" w:rsidRDefault="000638AF" w:rsidP="008C7960">
      <w:pPr>
        <w:spacing w:before="120"/>
        <w:contextualSpacing/>
        <w:rPr>
          <w:bCs/>
          <w:sz w:val="16"/>
          <w:szCs w:val="16"/>
        </w:rPr>
      </w:pPr>
    </w:p>
    <w:p w14:paraId="4788B7C7" w14:textId="38F80856" w:rsidR="000638AF" w:rsidRPr="00F93A3E" w:rsidRDefault="000638AF" w:rsidP="008C7960">
      <w:pPr>
        <w:contextualSpacing/>
        <w:rPr>
          <w:bCs/>
          <w:sz w:val="20"/>
          <w:szCs w:val="20"/>
        </w:rPr>
      </w:pPr>
      <w:r w:rsidRPr="00190257">
        <w:rPr>
          <w:rStyle w:val="Heading4Char"/>
          <w:i/>
          <w:sz w:val="18"/>
          <w:szCs w:val="18"/>
          <w:u w:val="single"/>
        </w:rPr>
        <w:t>Make-Up Exams</w:t>
      </w:r>
      <w:r w:rsidRPr="00F93A3E">
        <w:rPr>
          <w:bCs/>
          <w:sz w:val="20"/>
          <w:szCs w:val="20"/>
        </w:rPr>
        <w:t xml:space="preserve"> - The testing schedule is published by the first day of the quarter.  If a test is not taken on the scheduled date, penalties will be imposed as follows.  The penalties apply for each quarter and are not cumulative.  The first missed test within a quarter will receive a </w:t>
      </w:r>
      <w:r w:rsidR="005765D6">
        <w:rPr>
          <w:bCs/>
          <w:sz w:val="20"/>
          <w:szCs w:val="20"/>
        </w:rPr>
        <w:t>warning</w:t>
      </w:r>
      <w:r w:rsidRPr="00F93A3E">
        <w:rPr>
          <w:bCs/>
          <w:sz w:val="20"/>
          <w:szCs w:val="20"/>
        </w:rPr>
        <w:t xml:space="preserve">.  The second missed test will receive a </w:t>
      </w:r>
      <w:r w:rsidR="005765D6">
        <w:rPr>
          <w:bCs/>
          <w:sz w:val="20"/>
          <w:szCs w:val="20"/>
        </w:rPr>
        <w:t>5</w:t>
      </w:r>
      <w:r w:rsidRPr="00F93A3E">
        <w:rPr>
          <w:bCs/>
          <w:sz w:val="20"/>
          <w:szCs w:val="20"/>
        </w:rPr>
        <w:t>% reduction.  The third missed test will result in a grade of</w:t>
      </w:r>
      <w:r w:rsidR="00EC6104">
        <w:rPr>
          <w:bCs/>
          <w:sz w:val="20"/>
          <w:szCs w:val="20"/>
        </w:rPr>
        <w:t xml:space="preserve"> Zero (</w:t>
      </w:r>
      <w:r w:rsidRPr="00F93A3E">
        <w:rPr>
          <w:bCs/>
          <w:sz w:val="20"/>
          <w:szCs w:val="20"/>
        </w:rPr>
        <w:t>0</w:t>
      </w:r>
      <w:r w:rsidR="00EC6104">
        <w:rPr>
          <w:bCs/>
          <w:sz w:val="20"/>
          <w:szCs w:val="20"/>
        </w:rPr>
        <w:t xml:space="preserve">) </w:t>
      </w:r>
      <w:r w:rsidRPr="00F93A3E">
        <w:rPr>
          <w:bCs/>
          <w:sz w:val="20"/>
          <w:szCs w:val="20"/>
        </w:rPr>
        <w:t xml:space="preserve">%.  </w:t>
      </w:r>
      <w:r w:rsidR="00DD4E59" w:rsidRPr="00F93A3E">
        <w:rPr>
          <w:bCs/>
          <w:sz w:val="20"/>
          <w:szCs w:val="20"/>
        </w:rPr>
        <w:t>The</w:t>
      </w:r>
      <w:r w:rsidRPr="00F93A3E">
        <w:rPr>
          <w:bCs/>
          <w:sz w:val="20"/>
          <w:szCs w:val="20"/>
        </w:rPr>
        <w:t xml:space="preserve"> arrangement to make up a test is the student’s responsibility.  Test</w:t>
      </w:r>
      <w:r>
        <w:rPr>
          <w:bCs/>
          <w:sz w:val="20"/>
          <w:szCs w:val="20"/>
        </w:rPr>
        <w:t>s</w:t>
      </w:r>
      <w:r w:rsidRPr="00F93A3E">
        <w:rPr>
          <w:bCs/>
          <w:sz w:val="20"/>
          <w:szCs w:val="20"/>
        </w:rPr>
        <w:t xml:space="preserve"> must be made up within 2 days of the scheduled date.  Students who believe they have extenuating circumstances may appeal this policy in writing within 2 days of the original scheduled test date to the instructor involved.  Please provide adequate documentation to enable the Nursing Faculty Organization to make a reasonable decision.  Each appeal will be considered on a case by case basis.</w:t>
      </w:r>
    </w:p>
    <w:p w14:paraId="62FF1EF7" w14:textId="77777777" w:rsidR="000638AF" w:rsidRPr="0033739D" w:rsidRDefault="000638AF" w:rsidP="008C7960">
      <w:pPr>
        <w:spacing w:before="120"/>
        <w:contextualSpacing/>
        <w:rPr>
          <w:bCs/>
          <w:sz w:val="22"/>
        </w:rPr>
      </w:pPr>
    </w:p>
    <w:p w14:paraId="7053C31E" w14:textId="77777777" w:rsidR="000638AF" w:rsidRPr="00F93A3E" w:rsidRDefault="000638AF" w:rsidP="008C7960">
      <w:pPr>
        <w:contextualSpacing/>
        <w:rPr>
          <w:bCs/>
          <w:sz w:val="20"/>
          <w:szCs w:val="20"/>
        </w:rPr>
      </w:pPr>
      <w:r w:rsidRPr="00190257">
        <w:rPr>
          <w:rStyle w:val="Heading4Char"/>
          <w:i/>
          <w:sz w:val="18"/>
          <w:szCs w:val="18"/>
          <w:u w:val="single"/>
        </w:rPr>
        <w:t>High Scholarship</w:t>
      </w:r>
      <w:r>
        <w:rPr>
          <w:bCs/>
          <w:i/>
          <w:sz w:val="20"/>
          <w:szCs w:val="20"/>
          <w:u w:val="single"/>
        </w:rPr>
        <w:t xml:space="preserve"> </w:t>
      </w:r>
      <w:r w:rsidRPr="009E79BD">
        <w:rPr>
          <w:bCs/>
          <w:i/>
          <w:sz w:val="20"/>
          <w:szCs w:val="20"/>
        </w:rPr>
        <w:t xml:space="preserve">- A </w:t>
      </w:r>
      <w:r w:rsidRPr="00F93A3E">
        <w:rPr>
          <w:bCs/>
          <w:sz w:val="20"/>
          <w:szCs w:val="20"/>
        </w:rPr>
        <w:t>student who completes twelve or more credits hours of courses and earns a grade point average of 3.5 or higher in any one quarter will be placed on the President’s List.  The student’s transcript will be endorsed HONOR ROLL for that quarter.</w:t>
      </w:r>
    </w:p>
    <w:p w14:paraId="58714A7C" w14:textId="77777777" w:rsidR="000638AF" w:rsidRPr="0033739D" w:rsidRDefault="000638AF" w:rsidP="008C7960">
      <w:pPr>
        <w:spacing w:before="120"/>
        <w:contextualSpacing/>
        <w:rPr>
          <w:bCs/>
          <w:sz w:val="22"/>
        </w:rPr>
      </w:pPr>
    </w:p>
    <w:p w14:paraId="0D43692B" w14:textId="77777777" w:rsidR="000638AF" w:rsidRPr="00C67E65" w:rsidRDefault="000638AF" w:rsidP="008C7960">
      <w:pPr>
        <w:contextualSpacing/>
        <w:rPr>
          <w:bCs/>
          <w:sz w:val="20"/>
          <w:szCs w:val="20"/>
        </w:rPr>
      </w:pPr>
      <w:r w:rsidRPr="00190257">
        <w:rPr>
          <w:rStyle w:val="Heading4Char"/>
          <w:i/>
          <w:sz w:val="18"/>
          <w:szCs w:val="18"/>
          <w:u w:val="single"/>
        </w:rPr>
        <w:t xml:space="preserve">At Risk- </w:t>
      </w:r>
      <w:r w:rsidR="00B04C89" w:rsidRPr="00190257">
        <w:rPr>
          <w:rStyle w:val="Heading4Char"/>
          <w:i/>
          <w:sz w:val="18"/>
          <w:szCs w:val="18"/>
          <w:u w:val="single"/>
        </w:rPr>
        <w:t>Theory</w:t>
      </w:r>
      <w:r w:rsidR="00B04C89" w:rsidRPr="00B04C89">
        <w:rPr>
          <w:bCs/>
          <w:i/>
          <w:sz w:val="20"/>
          <w:szCs w:val="20"/>
        </w:rPr>
        <w:t xml:space="preserve"> –</w:t>
      </w:r>
      <w:r w:rsidRPr="00C67E65">
        <w:rPr>
          <w:bCs/>
          <w:sz w:val="20"/>
          <w:szCs w:val="20"/>
        </w:rPr>
        <w:t xml:space="preserve"> students who achieve below the passing standard for unit and course grades will be identified as At Risk.  The purpose of this procedure is to assist students by addressing areas of deficiency and enhancing the potential for success. </w:t>
      </w:r>
    </w:p>
    <w:p w14:paraId="6E263C3C" w14:textId="77777777" w:rsidR="000638AF" w:rsidRPr="00C67E65" w:rsidRDefault="000638AF" w:rsidP="008C7960">
      <w:pPr>
        <w:contextualSpacing/>
        <w:rPr>
          <w:bCs/>
          <w:sz w:val="20"/>
          <w:szCs w:val="20"/>
        </w:rPr>
      </w:pPr>
      <w:r w:rsidRPr="00C67E65">
        <w:rPr>
          <w:bCs/>
          <w:i/>
          <w:sz w:val="20"/>
          <w:szCs w:val="20"/>
        </w:rPr>
        <w:t>Procedures:</w:t>
      </w:r>
    </w:p>
    <w:p w14:paraId="4BE1AAAE" w14:textId="77777777" w:rsidR="000638AF" w:rsidRPr="00C67E65" w:rsidRDefault="000638AF" w:rsidP="0033739D">
      <w:pPr>
        <w:numPr>
          <w:ilvl w:val="0"/>
          <w:numId w:val="19"/>
        </w:numPr>
        <w:spacing w:after="200"/>
        <w:ind w:left="900"/>
        <w:contextualSpacing/>
        <w:rPr>
          <w:bCs/>
          <w:sz w:val="20"/>
          <w:szCs w:val="20"/>
        </w:rPr>
      </w:pPr>
      <w:r w:rsidRPr="00B1147C">
        <w:rPr>
          <w:bCs/>
          <w:sz w:val="20"/>
          <w:szCs w:val="20"/>
        </w:rPr>
        <w:t xml:space="preserve">Students who have </w:t>
      </w:r>
      <w:r w:rsidR="00B06C3E" w:rsidRPr="00B1147C">
        <w:rPr>
          <w:bCs/>
          <w:sz w:val="20"/>
          <w:szCs w:val="20"/>
        </w:rPr>
        <w:t>fallen below</w:t>
      </w:r>
      <w:r w:rsidR="00B06C3E">
        <w:rPr>
          <w:bCs/>
          <w:sz w:val="20"/>
          <w:szCs w:val="20"/>
        </w:rPr>
        <w:t xml:space="preserve"> 80% </w:t>
      </w:r>
      <w:r w:rsidR="007A73B1">
        <w:rPr>
          <w:bCs/>
          <w:sz w:val="20"/>
          <w:szCs w:val="20"/>
        </w:rPr>
        <w:t xml:space="preserve">average </w:t>
      </w:r>
      <w:r w:rsidR="00B06C3E">
        <w:rPr>
          <w:bCs/>
          <w:sz w:val="20"/>
          <w:szCs w:val="20"/>
        </w:rPr>
        <w:t>after the 2</w:t>
      </w:r>
      <w:r w:rsidR="00B06C3E" w:rsidRPr="00B06C3E">
        <w:rPr>
          <w:bCs/>
          <w:sz w:val="20"/>
          <w:szCs w:val="20"/>
          <w:vertAlign w:val="superscript"/>
        </w:rPr>
        <w:t>nd</w:t>
      </w:r>
      <w:r w:rsidR="00B06C3E">
        <w:rPr>
          <w:bCs/>
          <w:sz w:val="20"/>
          <w:szCs w:val="20"/>
        </w:rPr>
        <w:t xml:space="preserve"> unit exam </w:t>
      </w:r>
      <w:r w:rsidRPr="00C67E65">
        <w:rPr>
          <w:bCs/>
          <w:sz w:val="20"/>
          <w:szCs w:val="20"/>
        </w:rPr>
        <w:t>will be identified as At Risk</w:t>
      </w:r>
      <w:r w:rsidR="00B06C3E">
        <w:rPr>
          <w:bCs/>
          <w:sz w:val="20"/>
          <w:szCs w:val="20"/>
        </w:rPr>
        <w:t xml:space="preserve"> and will be continued to be monitored until above 80%</w:t>
      </w:r>
      <w:r w:rsidRPr="00C67E65">
        <w:rPr>
          <w:bCs/>
          <w:sz w:val="20"/>
          <w:szCs w:val="20"/>
        </w:rPr>
        <w:t xml:space="preserve">. </w:t>
      </w:r>
    </w:p>
    <w:p w14:paraId="2B5DA9CE" w14:textId="77777777" w:rsidR="000638AF" w:rsidRPr="00C67E65" w:rsidRDefault="00B06C3E" w:rsidP="0033739D">
      <w:pPr>
        <w:numPr>
          <w:ilvl w:val="0"/>
          <w:numId w:val="19"/>
        </w:numPr>
        <w:spacing w:after="200"/>
        <w:ind w:left="900"/>
        <w:contextualSpacing/>
        <w:rPr>
          <w:bCs/>
          <w:sz w:val="20"/>
          <w:szCs w:val="20"/>
        </w:rPr>
      </w:pPr>
      <w:r>
        <w:rPr>
          <w:bCs/>
          <w:sz w:val="20"/>
          <w:szCs w:val="20"/>
        </w:rPr>
        <w:t>Students are expected to follow up with their on campus clinical instructor</w:t>
      </w:r>
      <w:r w:rsidR="000638AF" w:rsidRPr="00B15D13">
        <w:rPr>
          <w:bCs/>
          <w:sz w:val="20"/>
          <w:szCs w:val="20"/>
        </w:rPr>
        <w:t xml:space="preserve"> and</w:t>
      </w:r>
      <w:r w:rsidR="00B15D13">
        <w:rPr>
          <w:bCs/>
          <w:sz w:val="20"/>
          <w:szCs w:val="20"/>
        </w:rPr>
        <w:t>/or</w:t>
      </w:r>
      <w:r w:rsidR="000638AF" w:rsidRPr="00C67E65">
        <w:rPr>
          <w:bCs/>
          <w:sz w:val="20"/>
          <w:szCs w:val="20"/>
        </w:rPr>
        <w:t xml:space="preserve"> designee to identify factors contributing to their poor classroom performance.  </w:t>
      </w:r>
    </w:p>
    <w:p w14:paraId="43482073" w14:textId="6092ACCD" w:rsidR="000638AF" w:rsidRPr="00C67E65" w:rsidRDefault="000638AF" w:rsidP="0033739D">
      <w:pPr>
        <w:numPr>
          <w:ilvl w:val="0"/>
          <w:numId w:val="19"/>
        </w:numPr>
        <w:spacing w:after="200"/>
        <w:ind w:left="900"/>
        <w:contextualSpacing/>
        <w:rPr>
          <w:bCs/>
          <w:sz w:val="20"/>
          <w:szCs w:val="20"/>
        </w:rPr>
      </w:pPr>
      <w:r w:rsidRPr="00C67E65">
        <w:rPr>
          <w:bCs/>
          <w:sz w:val="20"/>
          <w:szCs w:val="20"/>
        </w:rPr>
        <w:t>Factors affecting performance will be listed in writing and a plan for remediation will be initiated using the “At Risk- The</w:t>
      </w:r>
      <w:r w:rsidR="003D4004">
        <w:rPr>
          <w:bCs/>
          <w:sz w:val="20"/>
          <w:szCs w:val="20"/>
        </w:rPr>
        <w:t xml:space="preserve">ory </w:t>
      </w:r>
      <w:r w:rsidR="00853B4E">
        <w:rPr>
          <w:bCs/>
          <w:sz w:val="20"/>
          <w:szCs w:val="20"/>
        </w:rPr>
        <w:t xml:space="preserve">&amp; Clinical </w:t>
      </w:r>
      <w:r w:rsidR="003D4004">
        <w:rPr>
          <w:bCs/>
          <w:sz w:val="20"/>
          <w:szCs w:val="20"/>
        </w:rPr>
        <w:t xml:space="preserve">Nursing Student Contract.” </w:t>
      </w:r>
      <w:r w:rsidR="00C13FF8">
        <w:rPr>
          <w:bCs/>
          <w:sz w:val="20"/>
          <w:szCs w:val="20"/>
        </w:rPr>
        <w:t>(</w:t>
      </w:r>
      <w:r w:rsidR="00D96D7E">
        <w:rPr>
          <w:bCs/>
          <w:i/>
          <w:sz w:val="20"/>
          <w:szCs w:val="20"/>
        </w:rPr>
        <w:t xml:space="preserve">Page </w:t>
      </w:r>
      <w:r w:rsidR="008B3312" w:rsidRPr="007B6DA0">
        <w:rPr>
          <w:bCs/>
          <w:i/>
          <w:sz w:val="20"/>
          <w:szCs w:val="20"/>
        </w:rPr>
        <w:t>5</w:t>
      </w:r>
      <w:r w:rsidR="007B6DA0" w:rsidRPr="007B6DA0">
        <w:rPr>
          <w:bCs/>
          <w:i/>
          <w:sz w:val="20"/>
          <w:szCs w:val="20"/>
        </w:rPr>
        <w:t>6</w:t>
      </w:r>
      <w:r w:rsidR="00C13FF8">
        <w:rPr>
          <w:bCs/>
          <w:i/>
          <w:sz w:val="20"/>
          <w:szCs w:val="20"/>
        </w:rPr>
        <w:t>)</w:t>
      </w:r>
    </w:p>
    <w:p w14:paraId="4111A2BC" w14:textId="77777777" w:rsidR="000638AF" w:rsidRPr="00C67E65" w:rsidRDefault="000638AF" w:rsidP="0033739D">
      <w:pPr>
        <w:numPr>
          <w:ilvl w:val="0"/>
          <w:numId w:val="19"/>
        </w:numPr>
        <w:spacing w:after="200"/>
        <w:ind w:left="900"/>
        <w:contextualSpacing/>
        <w:rPr>
          <w:bCs/>
          <w:sz w:val="20"/>
          <w:szCs w:val="20"/>
        </w:rPr>
      </w:pPr>
      <w:r w:rsidRPr="00C67E65">
        <w:rPr>
          <w:bCs/>
          <w:sz w:val="20"/>
          <w:szCs w:val="20"/>
        </w:rPr>
        <w:t xml:space="preserve">The remediation plan will be developed jointly by the student and the </w:t>
      </w:r>
      <w:r w:rsidR="00740DE0">
        <w:rPr>
          <w:bCs/>
          <w:sz w:val="20"/>
          <w:szCs w:val="20"/>
        </w:rPr>
        <w:t>faculty</w:t>
      </w:r>
      <w:r w:rsidRPr="00C67E65">
        <w:rPr>
          <w:bCs/>
          <w:sz w:val="20"/>
          <w:szCs w:val="20"/>
        </w:rPr>
        <w:t xml:space="preserve">/designee. </w:t>
      </w:r>
    </w:p>
    <w:p w14:paraId="5C9CE0A9" w14:textId="77777777" w:rsidR="000638AF" w:rsidRPr="00401F2D" w:rsidRDefault="000638AF" w:rsidP="0033739D">
      <w:pPr>
        <w:numPr>
          <w:ilvl w:val="0"/>
          <w:numId w:val="20"/>
        </w:numPr>
        <w:spacing w:after="200"/>
        <w:ind w:left="1530"/>
        <w:contextualSpacing/>
        <w:rPr>
          <w:bCs/>
          <w:sz w:val="20"/>
          <w:szCs w:val="20"/>
        </w:rPr>
      </w:pPr>
      <w:r w:rsidRPr="00401F2D">
        <w:rPr>
          <w:bCs/>
          <w:sz w:val="20"/>
          <w:szCs w:val="20"/>
        </w:rPr>
        <w:t>Measurable goal/s</w:t>
      </w:r>
    </w:p>
    <w:p w14:paraId="09638F7C" w14:textId="77777777" w:rsidR="000638AF" w:rsidRPr="00401F2D" w:rsidRDefault="000638AF" w:rsidP="0033739D">
      <w:pPr>
        <w:numPr>
          <w:ilvl w:val="0"/>
          <w:numId w:val="20"/>
        </w:numPr>
        <w:spacing w:after="200"/>
        <w:ind w:left="1530"/>
        <w:contextualSpacing/>
        <w:rPr>
          <w:bCs/>
          <w:sz w:val="20"/>
          <w:szCs w:val="20"/>
        </w:rPr>
      </w:pPr>
      <w:r w:rsidRPr="00401F2D">
        <w:rPr>
          <w:bCs/>
          <w:sz w:val="20"/>
          <w:szCs w:val="20"/>
        </w:rPr>
        <w:t xml:space="preserve">Hours of study </w:t>
      </w:r>
    </w:p>
    <w:p w14:paraId="4B844497" w14:textId="77777777" w:rsidR="000638AF" w:rsidRPr="00401F2D" w:rsidRDefault="000638AF" w:rsidP="0033739D">
      <w:pPr>
        <w:numPr>
          <w:ilvl w:val="0"/>
          <w:numId w:val="20"/>
        </w:numPr>
        <w:spacing w:after="200"/>
        <w:ind w:left="1530"/>
        <w:contextualSpacing/>
        <w:rPr>
          <w:bCs/>
          <w:sz w:val="20"/>
          <w:szCs w:val="20"/>
        </w:rPr>
      </w:pPr>
      <w:r w:rsidRPr="00401F2D">
        <w:rPr>
          <w:bCs/>
          <w:sz w:val="20"/>
          <w:szCs w:val="20"/>
        </w:rPr>
        <w:t xml:space="preserve">Topics, content, </w:t>
      </w:r>
    </w:p>
    <w:p w14:paraId="2C4825B4" w14:textId="77777777" w:rsidR="000638AF" w:rsidRPr="00401F2D" w:rsidRDefault="000638AF" w:rsidP="0033739D">
      <w:pPr>
        <w:numPr>
          <w:ilvl w:val="0"/>
          <w:numId w:val="20"/>
        </w:numPr>
        <w:spacing w:after="200"/>
        <w:ind w:left="1530"/>
        <w:contextualSpacing/>
        <w:rPr>
          <w:bCs/>
          <w:sz w:val="20"/>
          <w:szCs w:val="20"/>
        </w:rPr>
      </w:pPr>
      <w:r w:rsidRPr="00401F2D">
        <w:rPr>
          <w:bCs/>
          <w:sz w:val="20"/>
          <w:szCs w:val="20"/>
        </w:rPr>
        <w:t xml:space="preserve">Mentor, support person, study group, assistance of faculty </w:t>
      </w:r>
    </w:p>
    <w:p w14:paraId="66DB43DA" w14:textId="77777777" w:rsidR="000638AF" w:rsidRPr="00401F2D" w:rsidRDefault="000638AF" w:rsidP="0033739D">
      <w:pPr>
        <w:numPr>
          <w:ilvl w:val="0"/>
          <w:numId w:val="20"/>
        </w:numPr>
        <w:spacing w:after="200"/>
        <w:ind w:left="1530"/>
        <w:contextualSpacing/>
        <w:rPr>
          <w:bCs/>
          <w:sz w:val="20"/>
          <w:szCs w:val="20"/>
        </w:rPr>
      </w:pPr>
      <w:r w:rsidRPr="00401F2D">
        <w:rPr>
          <w:bCs/>
          <w:sz w:val="20"/>
          <w:szCs w:val="20"/>
        </w:rPr>
        <w:t>Methods of stress relief</w:t>
      </w:r>
    </w:p>
    <w:p w14:paraId="04C6FDC2" w14:textId="46FD40CA" w:rsidR="000638AF" w:rsidRPr="00401F2D" w:rsidRDefault="000638AF" w:rsidP="0033739D">
      <w:pPr>
        <w:numPr>
          <w:ilvl w:val="0"/>
          <w:numId w:val="20"/>
        </w:numPr>
        <w:spacing w:after="200"/>
        <w:ind w:left="1530"/>
        <w:contextualSpacing/>
        <w:rPr>
          <w:bCs/>
          <w:sz w:val="20"/>
          <w:szCs w:val="20"/>
        </w:rPr>
      </w:pPr>
      <w:r w:rsidRPr="00401F2D">
        <w:rPr>
          <w:bCs/>
          <w:sz w:val="20"/>
          <w:szCs w:val="20"/>
        </w:rPr>
        <w:t>Resources as described in #6</w:t>
      </w:r>
    </w:p>
    <w:p w14:paraId="7CAB716D" w14:textId="77777777" w:rsidR="00401F2D" w:rsidRPr="009039E2" w:rsidRDefault="00401F2D" w:rsidP="0033739D">
      <w:pPr>
        <w:spacing w:after="200"/>
        <w:ind w:left="900"/>
        <w:contextualSpacing/>
        <w:rPr>
          <w:bCs/>
          <w:szCs w:val="18"/>
        </w:rPr>
      </w:pPr>
    </w:p>
    <w:p w14:paraId="61019CBE" w14:textId="0676A711" w:rsidR="000638AF" w:rsidRDefault="000638AF" w:rsidP="0033739D">
      <w:pPr>
        <w:numPr>
          <w:ilvl w:val="0"/>
          <w:numId w:val="19"/>
        </w:numPr>
        <w:spacing w:after="200"/>
        <w:ind w:left="900"/>
        <w:contextualSpacing/>
        <w:rPr>
          <w:bCs/>
          <w:sz w:val="20"/>
          <w:szCs w:val="20"/>
        </w:rPr>
      </w:pPr>
      <w:r w:rsidRPr="00C67E65">
        <w:rPr>
          <w:bCs/>
          <w:sz w:val="20"/>
          <w:szCs w:val="20"/>
        </w:rPr>
        <w:t xml:space="preserve">Implementation and evaluation of the plan will be tracked by the </w:t>
      </w:r>
      <w:r w:rsidR="00B06C3E">
        <w:rPr>
          <w:bCs/>
          <w:sz w:val="20"/>
          <w:szCs w:val="20"/>
        </w:rPr>
        <w:t>clinical instructor</w:t>
      </w:r>
      <w:r w:rsidRPr="00C67E65">
        <w:rPr>
          <w:bCs/>
          <w:sz w:val="20"/>
          <w:szCs w:val="20"/>
        </w:rPr>
        <w:t>/designee with documentation of student’s compliance with the plan and any modifications necessary to further assist the student to be successful.</w:t>
      </w:r>
    </w:p>
    <w:p w14:paraId="34309628" w14:textId="77777777" w:rsidR="00401F2D" w:rsidRPr="00C67E65" w:rsidRDefault="00401F2D" w:rsidP="0033739D">
      <w:pPr>
        <w:spacing w:after="200"/>
        <w:ind w:left="900"/>
        <w:contextualSpacing/>
        <w:rPr>
          <w:bCs/>
          <w:sz w:val="20"/>
          <w:szCs w:val="20"/>
        </w:rPr>
      </w:pPr>
    </w:p>
    <w:p w14:paraId="15E717BE" w14:textId="77777777" w:rsidR="000638AF" w:rsidRPr="00C67E65" w:rsidRDefault="000638AF" w:rsidP="0033739D">
      <w:pPr>
        <w:numPr>
          <w:ilvl w:val="0"/>
          <w:numId w:val="19"/>
        </w:numPr>
        <w:spacing w:after="200"/>
        <w:ind w:left="900"/>
        <w:contextualSpacing/>
        <w:rPr>
          <w:bCs/>
          <w:sz w:val="20"/>
          <w:szCs w:val="20"/>
        </w:rPr>
      </w:pPr>
      <w:r w:rsidRPr="00C67E65">
        <w:rPr>
          <w:bCs/>
          <w:sz w:val="20"/>
          <w:szCs w:val="20"/>
        </w:rPr>
        <w:t>Examples of resources to assist students:</w:t>
      </w:r>
    </w:p>
    <w:p w14:paraId="5D868B05" w14:textId="77777777" w:rsidR="000638AF" w:rsidRPr="00401F2D" w:rsidRDefault="00B2793D" w:rsidP="00E038A2">
      <w:pPr>
        <w:numPr>
          <w:ilvl w:val="0"/>
          <w:numId w:val="32"/>
        </w:numPr>
        <w:spacing w:after="200"/>
        <w:ind w:left="1530"/>
        <w:contextualSpacing/>
        <w:rPr>
          <w:bCs/>
          <w:sz w:val="20"/>
          <w:szCs w:val="20"/>
        </w:rPr>
      </w:pPr>
      <w:r w:rsidRPr="00401F2D">
        <w:rPr>
          <w:bCs/>
          <w:sz w:val="20"/>
          <w:szCs w:val="20"/>
        </w:rPr>
        <w:t>Student Support Center</w:t>
      </w:r>
      <w:r w:rsidR="000638AF" w:rsidRPr="00401F2D">
        <w:rPr>
          <w:bCs/>
          <w:sz w:val="20"/>
          <w:szCs w:val="20"/>
        </w:rPr>
        <w:t xml:space="preserve"> - personal counseling, test anxiety, time management</w:t>
      </w:r>
    </w:p>
    <w:p w14:paraId="0D902519" w14:textId="77777777" w:rsidR="000638AF" w:rsidRPr="00401F2D" w:rsidRDefault="003F16C4" w:rsidP="00E038A2">
      <w:pPr>
        <w:numPr>
          <w:ilvl w:val="0"/>
          <w:numId w:val="32"/>
        </w:numPr>
        <w:spacing w:after="200"/>
        <w:ind w:left="1530"/>
        <w:contextualSpacing/>
        <w:rPr>
          <w:bCs/>
          <w:sz w:val="20"/>
          <w:szCs w:val="20"/>
        </w:rPr>
      </w:pPr>
      <w:r w:rsidRPr="00401F2D">
        <w:rPr>
          <w:bCs/>
          <w:sz w:val="20"/>
          <w:szCs w:val="20"/>
        </w:rPr>
        <w:t>AccessAbility</w:t>
      </w:r>
      <w:r w:rsidR="000638AF" w:rsidRPr="00401F2D">
        <w:rPr>
          <w:bCs/>
          <w:sz w:val="20"/>
          <w:szCs w:val="20"/>
        </w:rPr>
        <w:t xml:space="preserve"> Services – accommodations</w:t>
      </w:r>
    </w:p>
    <w:p w14:paraId="6DEBE13C" w14:textId="77777777" w:rsidR="000638AF" w:rsidRPr="00401F2D" w:rsidRDefault="000638AF" w:rsidP="00E038A2">
      <w:pPr>
        <w:numPr>
          <w:ilvl w:val="0"/>
          <w:numId w:val="32"/>
        </w:numPr>
        <w:spacing w:after="200"/>
        <w:ind w:left="1530"/>
        <w:contextualSpacing/>
        <w:rPr>
          <w:bCs/>
          <w:sz w:val="20"/>
          <w:szCs w:val="20"/>
        </w:rPr>
      </w:pPr>
      <w:r w:rsidRPr="00401F2D">
        <w:rPr>
          <w:bCs/>
          <w:sz w:val="20"/>
          <w:szCs w:val="20"/>
        </w:rPr>
        <w:lastRenderedPageBreak/>
        <w:t>Tutoring Center - study skills, math, writing assistance</w:t>
      </w:r>
    </w:p>
    <w:p w14:paraId="0D2C9AA2" w14:textId="77777777" w:rsidR="000638AF" w:rsidRPr="00401F2D" w:rsidRDefault="000638AF" w:rsidP="00E038A2">
      <w:pPr>
        <w:numPr>
          <w:ilvl w:val="0"/>
          <w:numId w:val="32"/>
        </w:numPr>
        <w:spacing w:after="200"/>
        <w:ind w:left="1530"/>
        <w:contextualSpacing/>
        <w:rPr>
          <w:bCs/>
          <w:sz w:val="20"/>
          <w:szCs w:val="20"/>
        </w:rPr>
      </w:pPr>
      <w:r w:rsidRPr="00401F2D">
        <w:rPr>
          <w:bCs/>
          <w:sz w:val="20"/>
          <w:szCs w:val="20"/>
        </w:rPr>
        <w:t>Financial Aid - Financial Aid Office</w:t>
      </w:r>
    </w:p>
    <w:p w14:paraId="0334F89F" w14:textId="77777777" w:rsidR="000638AF" w:rsidRPr="00401F2D" w:rsidRDefault="000638AF" w:rsidP="00E038A2">
      <w:pPr>
        <w:numPr>
          <w:ilvl w:val="0"/>
          <w:numId w:val="32"/>
        </w:numPr>
        <w:spacing w:after="200"/>
        <w:ind w:left="1530"/>
        <w:contextualSpacing/>
        <w:rPr>
          <w:bCs/>
          <w:sz w:val="20"/>
          <w:szCs w:val="20"/>
        </w:rPr>
      </w:pPr>
      <w:r w:rsidRPr="00401F2D">
        <w:rPr>
          <w:bCs/>
          <w:sz w:val="20"/>
          <w:szCs w:val="20"/>
        </w:rPr>
        <w:t>Opportunity Grant</w:t>
      </w:r>
      <w:r w:rsidR="00CB7DC4" w:rsidRPr="00401F2D">
        <w:rPr>
          <w:bCs/>
          <w:sz w:val="20"/>
          <w:szCs w:val="20"/>
        </w:rPr>
        <w:t xml:space="preserve"> – WorkFirst Office</w:t>
      </w:r>
    </w:p>
    <w:p w14:paraId="22328EFB" w14:textId="77777777" w:rsidR="000638AF" w:rsidRPr="00401F2D" w:rsidRDefault="000638AF" w:rsidP="00E038A2">
      <w:pPr>
        <w:numPr>
          <w:ilvl w:val="0"/>
          <w:numId w:val="32"/>
        </w:numPr>
        <w:spacing w:after="200"/>
        <w:ind w:left="1530"/>
        <w:contextualSpacing/>
        <w:rPr>
          <w:bCs/>
          <w:sz w:val="20"/>
          <w:szCs w:val="20"/>
        </w:rPr>
      </w:pPr>
      <w:r w:rsidRPr="00401F2D">
        <w:rPr>
          <w:bCs/>
          <w:sz w:val="20"/>
          <w:szCs w:val="20"/>
        </w:rPr>
        <w:t>GHC Foundation – scholarship information</w:t>
      </w:r>
    </w:p>
    <w:p w14:paraId="08A3F4E7" w14:textId="77777777" w:rsidR="00770FDE" w:rsidRPr="00401F2D" w:rsidRDefault="00770FDE" w:rsidP="00E038A2">
      <w:pPr>
        <w:numPr>
          <w:ilvl w:val="0"/>
          <w:numId w:val="32"/>
        </w:numPr>
        <w:spacing w:after="200"/>
        <w:ind w:left="1530"/>
        <w:contextualSpacing/>
        <w:rPr>
          <w:bCs/>
          <w:sz w:val="20"/>
          <w:szCs w:val="20"/>
        </w:rPr>
      </w:pPr>
      <w:r w:rsidRPr="00401F2D">
        <w:rPr>
          <w:bCs/>
          <w:sz w:val="20"/>
          <w:szCs w:val="20"/>
        </w:rPr>
        <w:t>TRiO STEM Grant – academic support</w:t>
      </w:r>
    </w:p>
    <w:p w14:paraId="14F6F180" w14:textId="77777777" w:rsidR="000638AF" w:rsidRPr="00400CFD" w:rsidRDefault="000638AF" w:rsidP="0033739D">
      <w:pPr>
        <w:pStyle w:val="Heading3"/>
        <w:spacing w:before="0"/>
        <w:ind w:left="-360"/>
        <w:rPr>
          <w:rFonts w:asciiTheme="minorHAnsi" w:hAnsiTheme="minorHAnsi"/>
          <w:b/>
          <w:sz w:val="24"/>
          <w:szCs w:val="24"/>
        </w:rPr>
      </w:pPr>
      <w:r w:rsidRPr="00400CFD">
        <w:rPr>
          <w:rFonts w:asciiTheme="minorHAnsi" w:hAnsiTheme="minorHAnsi"/>
          <w:b/>
          <w:sz w:val="24"/>
          <w:szCs w:val="24"/>
        </w:rPr>
        <w:t>Evaluation – Clinical</w:t>
      </w:r>
    </w:p>
    <w:p w14:paraId="609B7C16" w14:textId="77777777" w:rsidR="000638AF" w:rsidRPr="0057413D" w:rsidRDefault="000638AF" w:rsidP="008C7960">
      <w:pPr>
        <w:ind w:right="-540"/>
        <w:contextualSpacing/>
        <w:rPr>
          <w:sz w:val="20"/>
          <w:szCs w:val="20"/>
        </w:rPr>
      </w:pPr>
      <w:r w:rsidRPr="00190257">
        <w:rPr>
          <w:rStyle w:val="Heading4Char"/>
          <w:i/>
          <w:sz w:val="18"/>
          <w:szCs w:val="18"/>
          <w:u w:val="single"/>
        </w:rPr>
        <w:t>Clinical Folders</w:t>
      </w:r>
      <w:r>
        <w:rPr>
          <w:i/>
          <w:sz w:val="20"/>
          <w:szCs w:val="20"/>
          <w:u w:val="single"/>
        </w:rPr>
        <w:t xml:space="preserve"> </w:t>
      </w:r>
      <w:r w:rsidRPr="00330D8D">
        <w:rPr>
          <w:sz w:val="20"/>
          <w:szCs w:val="20"/>
        </w:rPr>
        <w:t xml:space="preserve">- </w:t>
      </w:r>
      <w:r w:rsidRPr="0057413D">
        <w:rPr>
          <w:sz w:val="20"/>
          <w:szCs w:val="20"/>
        </w:rPr>
        <w:t>Students will keep a pocket folder to hold clinical paperwork, clinical appraisal tool, and skills checklist.</w:t>
      </w:r>
    </w:p>
    <w:p w14:paraId="47F447DC" w14:textId="77777777" w:rsidR="000638AF" w:rsidRPr="0057413D" w:rsidRDefault="000638AF" w:rsidP="00E038A2">
      <w:pPr>
        <w:numPr>
          <w:ilvl w:val="0"/>
          <w:numId w:val="49"/>
        </w:numPr>
        <w:tabs>
          <w:tab w:val="clear" w:pos="720"/>
        </w:tabs>
        <w:ind w:left="0"/>
        <w:contextualSpacing/>
        <w:rPr>
          <w:sz w:val="20"/>
          <w:szCs w:val="20"/>
        </w:rPr>
      </w:pPr>
      <w:r w:rsidRPr="00683385">
        <w:rPr>
          <w:i/>
          <w:sz w:val="20"/>
          <w:szCs w:val="20"/>
          <w:u w:val="single"/>
        </w:rPr>
        <w:t>Clinical Paperwork</w:t>
      </w:r>
      <w:r w:rsidRPr="0057413D">
        <w:rPr>
          <w:sz w:val="20"/>
          <w:szCs w:val="20"/>
        </w:rPr>
        <w:t xml:space="preserve">: </w:t>
      </w:r>
      <w:r>
        <w:rPr>
          <w:sz w:val="20"/>
          <w:szCs w:val="20"/>
        </w:rPr>
        <w:t>P</w:t>
      </w:r>
      <w:r w:rsidRPr="0057413D">
        <w:rPr>
          <w:sz w:val="20"/>
          <w:szCs w:val="20"/>
        </w:rPr>
        <w:t>aperwork assigned in clinical will be turned in, in the clinical folder</w:t>
      </w:r>
      <w:r w:rsidR="00AB2C5F">
        <w:rPr>
          <w:sz w:val="20"/>
          <w:szCs w:val="20"/>
        </w:rPr>
        <w:t xml:space="preserve"> (</w:t>
      </w:r>
      <w:r w:rsidR="00AB2C5F" w:rsidRPr="00B1147C">
        <w:rPr>
          <w:b/>
          <w:sz w:val="20"/>
          <w:szCs w:val="20"/>
        </w:rPr>
        <w:t>no 3-ring binders</w:t>
      </w:r>
      <w:r w:rsidR="00AB2C5F">
        <w:rPr>
          <w:sz w:val="20"/>
          <w:szCs w:val="20"/>
        </w:rPr>
        <w:t>)</w:t>
      </w:r>
      <w:r w:rsidRPr="0057413D">
        <w:rPr>
          <w:sz w:val="20"/>
          <w:szCs w:val="20"/>
        </w:rPr>
        <w:t xml:space="preserve">, to the clinical instructor </w:t>
      </w:r>
      <w:r w:rsidRPr="0057413D">
        <w:rPr>
          <w:b/>
          <w:i/>
          <w:sz w:val="20"/>
          <w:szCs w:val="20"/>
        </w:rPr>
        <w:t>on time</w:t>
      </w:r>
      <w:r w:rsidRPr="0057413D">
        <w:rPr>
          <w:sz w:val="20"/>
          <w:szCs w:val="20"/>
        </w:rPr>
        <w:t xml:space="preserve"> as directed; graded paperwork will be returned to the student </w:t>
      </w:r>
      <w:r w:rsidR="00403AEE" w:rsidRPr="00403AEE">
        <w:rPr>
          <w:sz w:val="20"/>
          <w:szCs w:val="20"/>
        </w:rPr>
        <w:t>within a reasonable time</w:t>
      </w:r>
      <w:r w:rsidR="00403AEE">
        <w:rPr>
          <w:sz w:val="20"/>
          <w:szCs w:val="20"/>
        </w:rPr>
        <w:t xml:space="preserve"> frame</w:t>
      </w:r>
      <w:r w:rsidR="00403AEE" w:rsidRPr="00403AEE">
        <w:rPr>
          <w:sz w:val="20"/>
          <w:szCs w:val="20"/>
        </w:rPr>
        <w:t>.</w:t>
      </w:r>
      <w:r w:rsidR="00403AEE">
        <w:rPr>
          <w:sz w:val="20"/>
          <w:szCs w:val="20"/>
        </w:rPr>
        <w:t xml:space="preserve"> </w:t>
      </w:r>
      <w:r w:rsidRPr="0057413D">
        <w:rPr>
          <w:sz w:val="20"/>
          <w:szCs w:val="20"/>
        </w:rPr>
        <w:t xml:space="preserve">Clinical paperwork is to </w:t>
      </w:r>
      <w:r w:rsidRPr="00AB2C5F">
        <w:rPr>
          <w:b/>
          <w:sz w:val="20"/>
          <w:szCs w:val="20"/>
        </w:rPr>
        <w:t>remain in the folder until the end of the quarter</w:t>
      </w:r>
      <w:r w:rsidRPr="0057413D">
        <w:rPr>
          <w:sz w:val="20"/>
          <w:szCs w:val="20"/>
        </w:rPr>
        <w:t>.</w:t>
      </w:r>
    </w:p>
    <w:p w14:paraId="0175A408" w14:textId="77777777" w:rsidR="000638AF" w:rsidRPr="00E4221D" w:rsidRDefault="000638AF" w:rsidP="00E038A2">
      <w:pPr>
        <w:numPr>
          <w:ilvl w:val="0"/>
          <w:numId w:val="49"/>
        </w:numPr>
        <w:tabs>
          <w:tab w:val="clear" w:pos="720"/>
        </w:tabs>
        <w:ind w:left="0"/>
        <w:contextualSpacing/>
        <w:rPr>
          <w:sz w:val="20"/>
          <w:szCs w:val="20"/>
        </w:rPr>
      </w:pPr>
      <w:r w:rsidRPr="00683385">
        <w:rPr>
          <w:i/>
          <w:sz w:val="20"/>
          <w:szCs w:val="20"/>
          <w:u w:val="single"/>
        </w:rPr>
        <w:t>Clinical Appraisal Tool (CAT)</w:t>
      </w:r>
      <w:r w:rsidRPr="0057413D">
        <w:rPr>
          <w:sz w:val="20"/>
          <w:szCs w:val="20"/>
        </w:rPr>
        <w:t xml:space="preserve">: </w:t>
      </w:r>
      <w:r>
        <w:rPr>
          <w:sz w:val="20"/>
          <w:szCs w:val="20"/>
        </w:rPr>
        <w:t>E</w:t>
      </w:r>
      <w:r w:rsidRPr="0057413D">
        <w:rPr>
          <w:sz w:val="20"/>
          <w:szCs w:val="20"/>
        </w:rPr>
        <w:t xml:space="preserve">ach clinical course has a </w:t>
      </w:r>
      <w:r>
        <w:rPr>
          <w:sz w:val="20"/>
          <w:szCs w:val="20"/>
        </w:rPr>
        <w:t>CAT</w:t>
      </w:r>
      <w:r w:rsidRPr="0057413D">
        <w:rPr>
          <w:sz w:val="20"/>
          <w:szCs w:val="20"/>
        </w:rPr>
        <w:t xml:space="preserve"> that provides the student with a picture of the learning outcomes/competencies that will need to be achieved to earn a passing grade.  Each section of the </w:t>
      </w:r>
      <w:r>
        <w:rPr>
          <w:sz w:val="20"/>
          <w:szCs w:val="20"/>
        </w:rPr>
        <w:t>CAT</w:t>
      </w:r>
      <w:r w:rsidRPr="0057413D">
        <w:rPr>
          <w:sz w:val="20"/>
          <w:szCs w:val="20"/>
        </w:rPr>
        <w:t xml:space="preserve"> will be scored weekly by the clinical instructor to keep the student informed about their progress toward achieving the learning outcomes.  The </w:t>
      </w:r>
      <w:r>
        <w:rPr>
          <w:sz w:val="20"/>
          <w:szCs w:val="20"/>
        </w:rPr>
        <w:t>CAT</w:t>
      </w:r>
      <w:r w:rsidRPr="0057413D">
        <w:rPr>
          <w:sz w:val="20"/>
          <w:szCs w:val="20"/>
        </w:rPr>
        <w:t xml:space="preserve"> remains in the clinical folder</w:t>
      </w:r>
      <w:r w:rsidR="00AB2C5F">
        <w:rPr>
          <w:sz w:val="20"/>
          <w:szCs w:val="20"/>
        </w:rPr>
        <w:t xml:space="preserve"> (unless submitting electronically)</w:t>
      </w:r>
      <w:r w:rsidRPr="0057413D">
        <w:rPr>
          <w:sz w:val="20"/>
          <w:szCs w:val="20"/>
        </w:rPr>
        <w:t xml:space="preserve"> until the end of the quarter, at which time it is secured in the student’s file in the Nursing Office.</w:t>
      </w:r>
      <w:r>
        <w:rPr>
          <w:sz w:val="20"/>
          <w:szCs w:val="20"/>
        </w:rPr>
        <w:t xml:space="preserve">  The student and clinical instructor are reminded that the CAT </w:t>
      </w:r>
      <w:r w:rsidRPr="00E4221D">
        <w:rPr>
          <w:sz w:val="20"/>
          <w:szCs w:val="20"/>
        </w:rPr>
        <w:t xml:space="preserve">is a legal document that can be called into evidence in the event of legal action.  Principles of </w:t>
      </w:r>
      <w:r>
        <w:rPr>
          <w:sz w:val="20"/>
          <w:szCs w:val="20"/>
        </w:rPr>
        <w:t xml:space="preserve">quality </w:t>
      </w:r>
      <w:r w:rsidRPr="00E4221D">
        <w:rPr>
          <w:sz w:val="20"/>
          <w:szCs w:val="20"/>
        </w:rPr>
        <w:t>docum</w:t>
      </w:r>
      <w:r>
        <w:rPr>
          <w:sz w:val="20"/>
          <w:szCs w:val="20"/>
        </w:rPr>
        <w:t xml:space="preserve">entation apply.  </w:t>
      </w:r>
    </w:p>
    <w:p w14:paraId="192289F8" w14:textId="0C44C087" w:rsidR="000638AF" w:rsidRPr="00004633" w:rsidRDefault="000638AF" w:rsidP="00E038A2">
      <w:pPr>
        <w:numPr>
          <w:ilvl w:val="0"/>
          <w:numId w:val="49"/>
        </w:numPr>
        <w:tabs>
          <w:tab w:val="clear" w:pos="720"/>
        </w:tabs>
        <w:ind w:left="0"/>
        <w:contextualSpacing/>
        <w:rPr>
          <w:sz w:val="20"/>
          <w:szCs w:val="20"/>
        </w:rPr>
      </w:pPr>
      <w:r w:rsidRPr="00683385">
        <w:rPr>
          <w:i/>
          <w:sz w:val="20"/>
          <w:szCs w:val="20"/>
          <w:u w:val="single"/>
        </w:rPr>
        <w:t>Skills Checklist</w:t>
      </w:r>
      <w:r w:rsidR="00B77388" w:rsidRPr="00683385">
        <w:rPr>
          <w:i/>
          <w:sz w:val="20"/>
          <w:szCs w:val="20"/>
          <w:u w:val="single"/>
        </w:rPr>
        <w:t>/Pocket Checklist of Nursing Procedures</w:t>
      </w:r>
      <w:r w:rsidRPr="00004633">
        <w:rPr>
          <w:sz w:val="20"/>
          <w:szCs w:val="20"/>
        </w:rPr>
        <w:t xml:space="preserve">: It is the responsibility of the student to maintain the accuracy and currency of the skills checklist.  At the discretion of the clinical instructor, staff nurses at clinical facilities may observe student’s performance of skills and initial the skills checklist.  However, only the clinical instructor can document competency in the skill.  Students may not perform skills independently until the instructor has “signed off” the skill on the checklist as competent. </w:t>
      </w:r>
      <w:r w:rsidR="00452BE7">
        <w:rPr>
          <w:sz w:val="20"/>
          <w:szCs w:val="20"/>
        </w:rPr>
        <w:t>Skills checklist will be placed in the student file at the end of each quarter.</w:t>
      </w:r>
    </w:p>
    <w:p w14:paraId="5D13B860" w14:textId="77777777" w:rsidR="00705BCB" w:rsidRDefault="00705BCB" w:rsidP="008C7960">
      <w:pPr>
        <w:contextualSpacing/>
        <w:rPr>
          <w:rStyle w:val="Heading4Char"/>
          <w:i/>
          <w:szCs w:val="20"/>
          <w:u w:val="single"/>
        </w:rPr>
      </w:pPr>
    </w:p>
    <w:p w14:paraId="58951294" w14:textId="77777777" w:rsidR="000638AF" w:rsidRPr="00401F2D" w:rsidRDefault="000638AF" w:rsidP="008C7960">
      <w:pPr>
        <w:spacing w:after="0"/>
        <w:contextualSpacing/>
        <w:rPr>
          <w:szCs w:val="18"/>
        </w:rPr>
      </w:pPr>
      <w:r w:rsidRPr="00401F2D">
        <w:rPr>
          <w:rStyle w:val="Heading4Char"/>
          <w:i/>
          <w:sz w:val="18"/>
          <w:szCs w:val="18"/>
          <w:u w:val="single"/>
        </w:rPr>
        <w:t>Communication and Documentation</w:t>
      </w:r>
      <w:r w:rsidRPr="00401F2D">
        <w:rPr>
          <w:szCs w:val="18"/>
        </w:rPr>
        <w:t xml:space="preserve"> – </w:t>
      </w:r>
    </w:p>
    <w:p w14:paraId="69F695E0" w14:textId="77777777" w:rsidR="000638AF" w:rsidRDefault="000638AF" w:rsidP="00E038A2">
      <w:pPr>
        <w:pStyle w:val="ListParagraph"/>
        <w:numPr>
          <w:ilvl w:val="0"/>
          <w:numId w:val="69"/>
        </w:numPr>
        <w:ind w:left="0"/>
        <w:rPr>
          <w:sz w:val="20"/>
          <w:szCs w:val="20"/>
        </w:rPr>
      </w:pPr>
      <w:r w:rsidRPr="00C72EDD">
        <w:rPr>
          <w:rStyle w:val="Heading5Char"/>
          <w:rFonts w:asciiTheme="minorHAnsi" w:hAnsiTheme="minorHAnsi"/>
          <w:szCs w:val="18"/>
          <w:u w:val="single"/>
        </w:rPr>
        <w:t>Clinical Appraisal Tool</w:t>
      </w:r>
      <w:r w:rsidRPr="004C4376">
        <w:rPr>
          <w:sz w:val="20"/>
          <w:szCs w:val="20"/>
        </w:rPr>
        <w:t xml:space="preserve"> - student evaluation is documented weekly, at midterm and at the end of each clinical course using the Clinical Appraisal Tool (CAT) for that course.  Students receive informal feedback from the instructor on an ongoing basis while in the clinical setting.  Significant concerns about the student’s clinical practice are addressed in a conference between the instructor and student.  Formal evaluation consists of a midterm and evaluation conference that would include a summary of the student’s strengths and accomplishments as well as a review of deficiencies and areas that need improvement. The student receives a copy of the CAT at the beginning of the quarter.  CATs for each clinical course are used to assign a pass or fail grade for clinical.  Both the instructor and student sign the form and it is filed in the student’s program file in the nursing office.  CATs are kept in the nursing office until the student graduates from the program and passes NCLEX.  The forms are then archived along with other student information in accordance with Grays Harbor College policy.  Files of students who have successfully completed the program are shredded </w:t>
      </w:r>
      <w:r w:rsidR="000120DD">
        <w:rPr>
          <w:sz w:val="20"/>
          <w:szCs w:val="20"/>
        </w:rPr>
        <w:t xml:space="preserve">seven (7) years </w:t>
      </w:r>
      <w:r w:rsidRPr="004C4376">
        <w:rPr>
          <w:sz w:val="20"/>
          <w:szCs w:val="20"/>
        </w:rPr>
        <w:t xml:space="preserve">after the student passes NCLEX-RN and becomes licensed.  </w:t>
      </w:r>
      <w:r w:rsidR="000120DD">
        <w:rPr>
          <w:sz w:val="20"/>
          <w:szCs w:val="20"/>
        </w:rPr>
        <w:t>Electronic r</w:t>
      </w:r>
      <w:r w:rsidRPr="004C4376">
        <w:rPr>
          <w:sz w:val="20"/>
          <w:szCs w:val="20"/>
        </w:rPr>
        <w:t xml:space="preserve">ecords about immunizations, insurance, CPR, and criminal background are </w:t>
      </w:r>
      <w:r w:rsidR="000120DD">
        <w:rPr>
          <w:sz w:val="20"/>
          <w:szCs w:val="20"/>
        </w:rPr>
        <w:t xml:space="preserve">maintained online via Castlebranch and any hard copy </w:t>
      </w:r>
      <w:r w:rsidR="001632A6">
        <w:rPr>
          <w:sz w:val="20"/>
          <w:szCs w:val="20"/>
        </w:rPr>
        <w:t xml:space="preserve">document </w:t>
      </w:r>
      <w:r w:rsidR="000120DD">
        <w:rPr>
          <w:sz w:val="20"/>
          <w:szCs w:val="20"/>
        </w:rPr>
        <w:t xml:space="preserve">is </w:t>
      </w:r>
      <w:r w:rsidRPr="004C4376">
        <w:rPr>
          <w:sz w:val="20"/>
          <w:szCs w:val="20"/>
        </w:rPr>
        <w:t xml:space="preserve">returned to the students </w:t>
      </w:r>
      <w:r w:rsidR="000120DD">
        <w:rPr>
          <w:sz w:val="20"/>
          <w:szCs w:val="20"/>
        </w:rPr>
        <w:t>after uploading</w:t>
      </w:r>
      <w:r w:rsidRPr="004C4376">
        <w:rPr>
          <w:sz w:val="20"/>
          <w:szCs w:val="20"/>
        </w:rPr>
        <w:t>.</w:t>
      </w:r>
    </w:p>
    <w:p w14:paraId="33E0919C" w14:textId="77777777" w:rsidR="003A27D5" w:rsidRPr="00401F2D" w:rsidRDefault="003A27D5" w:rsidP="008C7960">
      <w:pPr>
        <w:pStyle w:val="ListParagraph"/>
        <w:spacing w:after="0"/>
        <w:ind w:left="0"/>
        <w:rPr>
          <w:sz w:val="16"/>
          <w:szCs w:val="16"/>
        </w:rPr>
      </w:pPr>
    </w:p>
    <w:p w14:paraId="493EE257" w14:textId="619B6649" w:rsidR="000638AF" w:rsidRDefault="00F575F1" w:rsidP="00E038A2">
      <w:pPr>
        <w:pStyle w:val="ListParagraph"/>
        <w:numPr>
          <w:ilvl w:val="0"/>
          <w:numId w:val="69"/>
        </w:numPr>
        <w:tabs>
          <w:tab w:val="left" w:pos="0"/>
        </w:tabs>
        <w:spacing w:after="0"/>
        <w:ind w:left="0"/>
        <w:rPr>
          <w:sz w:val="20"/>
          <w:szCs w:val="20"/>
        </w:rPr>
      </w:pPr>
      <w:r w:rsidRPr="00E649B9">
        <w:rPr>
          <w:rStyle w:val="Heading5Char"/>
          <w:rFonts w:asciiTheme="minorHAnsi" w:hAnsiTheme="minorHAnsi"/>
          <w:szCs w:val="18"/>
          <w:u w:val="single"/>
        </w:rPr>
        <w:t>Program</w:t>
      </w:r>
      <w:r w:rsidR="000638AF" w:rsidRPr="00E649B9">
        <w:rPr>
          <w:rStyle w:val="Heading5Char"/>
          <w:rFonts w:asciiTheme="minorHAnsi" w:hAnsiTheme="minorHAnsi"/>
          <w:szCs w:val="18"/>
          <w:u w:val="single"/>
        </w:rPr>
        <w:t xml:space="preserve"> Attendance, Participation</w:t>
      </w:r>
      <w:r w:rsidR="000638AF" w:rsidRPr="00C72EDD">
        <w:rPr>
          <w:rStyle w:val="Heading5Char"/>
          <w:rFonts w:asciiTheme="minorHAnsi" w:hAnsiTheme="minorHAnsi"/>
          <w:szCs w:val="18"/>
          <w:u w:val="single"/>
        </w:rPr>
        <w:t xml:space="preserve"> and Performance Tool</w:t>
      </w:r>
      <w:r w:rsidR="000638AF" w:rsidRPr="004C4376">
        <w:rPr>
          <w:sz w:val="20"/>
          <w:szCs w:val="20"/>
        </w:rPr>
        <w:t xml:space="preserve"> – performance that falls below the standard is documented on the </w:t>
      </w:r>
      <w:r>
        <w:rPr>
          <w:sz w:val="20"/>
          <w:szCs w:val="20"/>
        </w:rPr>
        <w:t xml:space="preserve">Program </w:t>
      </w:r>
      <w:r w:rsidR="000638AF" w:rsidRPr="004C4376">
        <w:rPr>
          <w:sz w:val="20"/>
          <w:szCs w:val="20"/>
        </w:rPr>
        <w:t>Attendance, Participation and Performance Tool.  Points will be accrued based on specific criter</w:t>
      </w:r>
      <w:r w:rsidR="00135B7C">
        <w:rPr>
          <w:sz w:val="20"/>
          <w:szCs w:val="20"/>
        </w:rPr>
        <w:t xml:space="preserve">ia detailed on the tool (see </w:t>
      </w:r>
      <w:r w:rsidR="00BA4822">
        <w:rPr>
          <w:sz w:val="20"/>
          <w:szCs w:val="20"/>
        </w:rPr>
        <w:t xml:space="preserve">page </w:t>
      </w:r>
      <w:r w:rsidR="00FC531B" w:rsidRPr="007B6DA0">
        <w:rPr>
          <w:sz w:val="20"/>
          <w:szCs w:val="20"/>
        </w:rPr>
        <w:t>5</w:t>
      </w:r>
      <w:r w:rsidR="007B6DA0" w:rsidRPr="007B6DA0">
        <w:rPr>
          <w:sz w:val="20"/>
          <w:szCs w:val="20"/>
        </w:rPr>
        <w:t>7</w:t>
      </w:r>
      <w:r w:rsidR="000638AF" w:rsidRPr="007B6DA0">
        <w:rPr>
          <w:sz w:val="20"/>
          <w:szCs w:val="20"/>
        </w:rPr>
        <w:t>)</w:t>
      </w:r>
      <w:r w:rsidR="000638AF" w:rsidRPr="003417D6">
        <w:rPr>
          <w:sz w:val="20"/>
          <w:szCs w:val="20"/>
        </w:rPr>
        <w:t>.</w:t>
      </w:r>
      <w:r w:rsidR="000638AF" w:rsidRPr="004C4376">
        <w:rPr>
          <w:sz w:val="20"/>
          <w:szCs w:val="20"/>
        </w:rPr>
        <w:t xml:space="preserve"> Tardiness and Absence occurrences are measured </w:t>
      </w:r>
      <w:r w:rsidR="000638AF" w:rsidRPr="004C4376">
        <w:rPr>
          <w:i/>
          <w:sz w:val="20"/>
          <w:szCs w:val="20"/>
          <w:u w:val="single"/>
        </w:rPr>
        <w:t xml:space="preserve">per </w:t>
      </w:r>
      <w:r w:rsidR="00B15586">
        <w:rPr>
          <w:i/>
          <w:sz w:val="20"/>
          <w:szCs w:val="20"/>
          <w:u w:val="single"/>
        </w:rPr>
        <w:t>quarter</w:t>
      </w:r>
      <w:r w:rsidR="000638AF" w:rsidRPr="004C4376">
        <w:rPr>
          <w:sz w:val="20"/>
          <w:szCs w:val="20"/>
        </w:rPr>
        <w:t xml:space="preserve">.  Unprofessional and/or Unsafe Behaviors </w:t>
      </w:r>
      <w:r w:rsidR="000638AF" w:rsidRPr="004C4376">
        <w:rPr>
          <w:i/>
          <w:sz w:val="20"/>
          <w:szCs w:val="20"/>
          <w:u w:val="single"/>
        </w:rPr>
        <w:t>will accumulate</w:t>
      </w:r>
      <w:r w:rsidR="000638AF" w:rsidRPr="004C4376">
        <w:rPr>
          <w:sz w:val="20"/>
          <w:szCs w:val="20"/>
        </w:rPr>
        <w:t xml:space="preserve"> </w:t>
      </w:r>
      <w:r w:rsidR="000638AF" w:rsidRPr="004C4376">
        <w:rPr>
          <w:i/>
          <w:sz w:val="20"/>
          <w:szCs w:val="20"/>
          <w:u w:val="single"/>
        </w:rPr>
        <w:t>throughout the entire nursing program</w:t>
      </w:r>
      <w:r w:rsidR="000638AF" w:rsidRPr="004C4376">
        <w:rPr>
          <w:i/>
          <w:sz w:val="20"/>
          <w:szCs w:val="20"/>
        </w:rPr>
        <w:t xml:space="preserve">. </w:t>
      </w:r>
      <w:r w:rsidR="000638AF" w:rsidRPr="004C4376">
        <w:rPr>
          <w:sz w:val="20"/>
          <w:szCs w:val="20"/>
        </w:rPr>
        <w:t xml:space="preserve">A student who accumulated </w:t>
      </w:r>
      <w:r w:rsidR="000638AF" w:rsidRPr="004C4376">
        <w:rPr>
          <w:b/>
          <w:sz w:val="20"/>
          <w:szCs w:val="20"/>
          <w:u w:val="single"/>
        </w:rPr>
        <w:t>5</w:t>
      </w:r>
      <w:r w:rsidR="000638AF" w:rsidRPr="004C4376">
        <w:rPr>
          <w:b/>
          <w:sz w:val="20"/>
          <w:szCs w:val="20"/>
        </w:rPr>
        <w:t xml:space="preserve"> or more points</w:t>
      </w:r>
      <w:r w:rsidR="000638AF" w:rsidRPr="004C4376">
        <w:rPr>
          <w:sz w:val="20"/>
          <w:szCs w:val="20"/>
        </w:rPr>
        <w:t xml:space="preserve"> must meet with the clinical faculty member and/or </w:t>
      </w:r>
      <w:r w:rsidR="00DA6D48">
        <w:rPr>
          <w:sz w:val="20"/>
          <w:szCs w:val="20"/>
        </w:rPr>
        <w:t>Ass</w:t>
      </w:r>
      <w:r w:rsidR="00FB45BD">
        <w:rPr>
          <w:sz w:val="20"/>
          <w:szCs w:val="20"/>
        </w:rPr>
        <w:t>ociate</w:t>
      </w:r>
      <w:r w:rsidR="00DA6D48">
        <w:rPr>
          <w:sz w:val="20"/>
          <w:szCs w:val="20"/>
        </w:rPr>
        <w:t xml:space="preserve"> Dean of Nursing</w:t>
      </w:r>
      <w:r w:rsidR="000638AF" w:rsidRPr="004C4376">
        <w:rPr>
          <w:sz w:val="20"/>
          <w:szCs w:val="20"/>
        </w:rPr>
        <w:t xml:space="preserve"> to complete a</w:t>
      </w:r>
      <w:r w:rsidR="004875F6">
        <w:rPr>
          <w:sz w:val="20"/>
          <w:szCs w:val="20"/>
        </w:rPr>
        <w:t xml:space="preserve"> Professional</w:t>
      </w:r>
      <w:r w:rsidR="000638AF" w:rsidRPr="004C4376">
        <w:rPr>
          <w:sz w:val="20"/>
          <w:szCs w:val="20"/>
        </w:rPr>
        <w:t xml:space="preserve"> Performance Improvement Plan and submit the signed </w:t>
      </w:r>
      <w:r w:rsidR="004875F6">
        <w:rPr>
          <w:sz w:val="20"/>
          <w:szCs w:val="20"/>
        </w:rPr>
        <w:t xml:space="preserve">Professional </w:t>
      </w:r>
      <w:r w:rsidR="000638AF" w:rsidRPr="004C4376">
        <w:rPr>
          <w:sz w:val="20"/>
          <w:szCs w:val="20"/>
        </w:rPr>
        <w:t xml:space="preserve">Performance Improvement Plan </w:t>
      </w:r>
      <w:r w:rsidR="000638AF" w:rsidRPr="004C4376">
        <w:rPr>
          <w:i/>
          <w:sz w:val="20"/>
          <w:szCs w:val="20"/>
        </w:rPr>
        <w:t xml:space="preserve">within 7 calendar days </w:t>
      </w:r>
      <w:r w:rsidR="000638AF" w:rsidRPr="004C4376">
        <w:rPr>
          <w:sz w:val="20"/>
          <w:szCs w:val="20"/>
        </w:rPr>
        <w:t xml:space="preserve">of the occurrence.  </w:t>
      </w:r>
      <w:r w:rsidR="000638AF" w:rsidRPr="00360BA9">
        <w:rPr>
          <w:sz w:val="20"/>
          <w:szCs w:val="20"/>
        </w:rPr>
        <w:t xml:space="preserve">The student who accumulates </w:t>
      </w:r>
      <w:r w:rsidR="000638AF" w:rsidRPr="00360BA9">
        <w:rPr>
          <w:b/>
          <w:sz w:val="20"/>
          <w:szCs w:val="20"/>
        </w:rPr>
        <w:t>9 or more points</w:t>
      </w:r>
      <w:r w:rsidR="000638AF" w:rsidRPr="00360BA9">
        <w:rPr>
          <w:sz w:val="20"/>
          <w:szCs w:val="20"/>
        </w:rPr>
        <w:t xml:space="preserve"> </w:t>
      </w:r>
      <w:r w:rsidR="00534992" w:rsidRPr="00360BA9">
        <w:rPr>
          <w:sz w:val="20"/>
          <w:szCs w:val="20"/>
        </w:rPr>
        <w:t>may</w:t>
      </w:r>
      <w:r w:rsidR="000638AF" w:rsidRPr="00360BA9">
        <w:rPr>
          <w:sz w:val="20"/>
          <w:szCs w:val="20"/>
        </w:rPr>
        <w:t xml:space="preserve"> receive an “F” in the nursing cou</w:t>
      </w:r>
      <w:r w:rsidRPr="00360BA9">
        <w:rPr>
          <w:sz w:val="20"/>
          <w:szCs w:val="20"/>
        </w:rPr>
        <w:t>rse</w:t>
      </w:r>
      <w:r w:rsidR="00534992" w:rsidRPr="00360BA9">
        <w:rPr>
          <w:sz w:val="20"/>
          <w:szCs w:val="20"/>
        </w:rPr>
        <w:t xml:space="preserve"> or be placed on a </w:t>
      </w:r>
      <w:r w:rsidR="00360BA9" w:rsidRPr="00360BA9">
        <w:rPr>
          <w:sz w:val="20"/>
          <w:szCs w:val="20"/>
        </w:rPr>
        <w:t>Final Plan of Correction Contract</w:t>
      </w:r>
      <w:r w:rsidR="00360BA9">
        <w:rPr>
          <w:sz w:val="20"/>
          <w:szCs w:val="20"/>
        </w:rPr>
        <w:t xml:space="preserve"> (FPCC)</w:t>
      </w:r>
      <w:r w:rsidR="000638AF" w:rsidRPr="004C4376">
        <w:rPr>
          <w:sz w:val="20"/>
          <w:szCs w:val="20"/>
        </w:rPr>
        <w:t xml:space="preserve">.  </w:t>
      </w:r>
      <w:r>
        <w:rPr>
          <w:sz w:val="20"/>
          <w:szCs w:val="20"/>
        </w:rPr>
        <w:t xml:space="preserve">Each case will be </w:t>
      </w:r>
      <w:r>
        <w:rPr>
          <w:sz w:val="20"/>
          <w:szCs w:val="20"/>
        </w:rPr>
        <w:lastRenderedPageBreak/>
        <w:t>reviewed by faculty before a student is dismissed from the program</w:t>
      </w:r>
      <w:r w:rsidRPr="004C4376">
        <w:rPr>
          <w:sz w:val="20"/>
          <w:szCs w:val="20"/>
        </w:rPr>
        <w:t xml:space="preserve">. </w:t>
      </w:r>
      <w:r w:rsidR="000638AF" w:rsidRPr="004C4376">
        <w:rPr>
          <w:sz w:val="20"/>
          <w:szCs w:val="20"/>
        </w:rPr>
        <w:t xml:space="preserve">There will be no option to withdraw from the course to prevent receiving a failing grade. </w:t>
      </w:r>
    </w:p>
    <w:p w14:paraId="5DEAADEF" w14:textId="77777777" w:rsidR="00401F2D" w:rsidRDefault="00401F2D" w:rsidP="008C7960">
      <w:pPr>
        <w:pStyle w:val="ListParagraph"/>
        <w:tabs>
          <w:tab w:val="left" w:pos="0"/>
        </w:tabs>
        <w:spacing w:after="0" w:line="240" w:lineRule="auto"/>
        <w:ind w:left="0"/>
        <w:rPr>
          <w:sz w:val="20"/>
          <w:szCs w:val="20"/>
        </w:rPr>
      </w:pPr>
    </w:p>
    <w:p w14:paraId="59E67F46" w14:textId="657C6475" w:rsidR="000638AF" w:rsidRPr="003C71FA" w:rsidRDefault="000638AF" w:rsidP="008C7960">
      <w:pPr>
        <w:contextualSpacing/>
        <w:rPr>
          <w:sz w:val="20"/>
          <w:szCs w:val="20"/>
        </w:rPr>
      </w:pPr>
      <w:r w:rsidRPr="00400CFD">
        <w:rPr>
          <w:rStyle w:val="Heading4Char"/>
          <w:i/>
          <w:sz w:val="18"/>
          <w:szCs w:val="18"/>
          <w:u w:val="single"/>
        </w:rPr>
        <w:t>Competency Evaluation</w:t>
      </w:r>
      <w:r w:rsidRPr="003C71FA">
        <w:rPr>
          <w:sz w:val="20"/>
          <w:szCs w:val="20"/>
        </w:rPr>
        <w:t xml:space="preserve"> - Instructors evaluate the student according to the competencies identified in the Clinical Appraisal Tool</w:t>
      </w:r>
      <w:r w:rsidR="00C13FF8">
        <w:rPr>
          <w:sz w:val="20"/>
          <w:szCs w:val="20"/>
        </w:rPr>
        <w:t xml:space="preserve"> (CAT), </w:t>
      </w:r>
      <w:r w:rsidRPr="003C71FA">
        <w:rPr>
          <w:sz w:val="20"/>
          <w:szCs w:val="20"/>
        </w:rPr>
        <w:t>the essential abilities, and the following critical elements:</w:t>
      </w:r>
    </w:p>
    <w:p w14:paraId="7AAD7B2A" w14:textId="77777777" w:rsidR="000638AF" w:rsidRPr="003C71FA" w:rsidRDefault="000638AF" w:rsidP="00E038A2">
      <w:pPr>
        <w:numPr>
          <w:ilvl w:val="0"/>
          <w:numId w:val="48"/>
        </w:numPr>
        <w:tabs>
          <w:tab w:val="clear" w:pos="360"/>
        </w:tabs>
        <w:ind w:left="450"/>
        <w:contextualSpacing/>
        <w:rPr>
          <w:sz w:val="20"/>
          <w:szCs w:val="20"/>
        </w:rPr>
      </w:pPr>
      <w:r w:rsidRPr="003C71FA">
        <w:rPr>
          <w:sz w:val="20"/>
          <w:szCs w:val="20"/>
        </w:rPr>
        <w:t>Appropriate hand washing</w:t>
      </w:r>
    </w:p>
    <w:p w14:paraId="6C5AF92F" w14:textId="77777777" w:rsidR="000638AF" w:rsidRPr="003C71FA" w:rsidRDefault="000638AF" w:rsidP="00E038A2">
      <w:pPr>
        <w:numPr>
          <w:ilvl w:val="0"/>
          <w:numId w:val="48"/>
        </w:numPr>
        <w:tabs>
          <w:tab w:val="clear" w:pos="360"/>
        </w:tabs>
        <w:ind w:left="450"/>
        <w:contextualSpacing/>
        <w:rPr>
          <w:sz w:val="20"/>
          <w:szCs w:val="20"/>
        </w:rPr>
      </w:pPr>
      <w:r w:rsidRPr="003C71FA">
        <w:rPr>
          <w:sz w:val="20"/>
          <w:szCs w:val="20"/>
        </w:rPr>
        <w:t>Application of standard precautions</w:t>
      </w:r>
    </w:p>
    <w:p w14:paraId="791674E2" w14:textId="77777777" w:rsidR="000638AF" w:rsidRPr="003C71FA" w:rsidRDefault="000638AF" w:rsidP="00E038A2">
      <w:pPr>
        <w:numPr>
          <w:ilvl w:val="0"/>
          <w:numId w:val="48"/>
        </w:numPr>
        <w:tabs>
          <w:tab w:val="clear" w:pos="360"/>
        </w:tabs>
        <w:ind w:left="450"/>
        <w:contextualSpacing/>
        <w:rPr>
          <w:sz w:val="20"/>
          <w:szCs w:val="20"/>
        </w:rPr>
      </w:pPr>
      <w:r w:rsidRPr="003C71FA">
        <w:rPr>
          <w:sz w:val="20"/>
          <w:szCs w:val="20"/>
        </w:rPr>
        <w:t>Proper identification of clients</w:t>
      </w:r>
    </w:p>
    <w:p w14:paraId="6D8F0932" w14:textId="77777777" w:rsidR="000638AF" w:rsidRPr="003C71FA" w:rsidRDefault="000638AF" w:rsidP="00E038A2">
      <w:pPr>
        <w:numPr>
          <w:ilvl w:val="0"/>
          <w:numId w:val="48"/>
        </w:numPr>
        <w:tabs>
          <w:tab w:val="clear" w:pos="360"/>
        </w:tabs>
        <w:ind w:left="450"/>
        <w:contextualSpacing/>
        <w:rPr>
          <w:sz w:val="20"/>
          <w:szCs w:val="20"/>
        </w:rPr>
      </w:pPr>
      <w:r w:rsidRPr="003C71FA">
        <w:rPr>
          <w:sz w:val="20"/>
          <w:szCs w:val="20"/>
        </w:rPr>
        <w:t>Assessment and reporting of significant changes in clients’ conditions</w:t>
      </w:r>
    </w:p>
    <w:p w14:paraId="2360B030" w14:textId="77777777" w:rsidR="000638AF" w:rsidRPr="00705BCB" w:rsidRDefault="000638AF" w:rsidP="00E038A2">
      <w:pPr>
        <w:numPr>
          <w:ilvl w:val="0"/>
          <w:numId w:val="48"/>
        </w:numPr>
        <w:tabs>
          <w:tab w:val="clear" w:pos="360"/>
        </w:tabs>
        <w:ind w:left="450"/>
        <w:contextualSpacing/>
        <w:rPr>
          <w:szCs w:val="18"/>
        </w:rPr>
      </w:pPr>
      <w:r w:rsidRPr="00705BCB">
        <w:rPr>
          <w:szCs w:val="18"/>
        </w:rPr>
        <w:t>Validation with instructor when nursing actions vary from what has been presented in classroom or textbook theory</w:t>
      </w:r>
    </w:p>
    <w:p w14:paraId="4F53E001" w14:textId="77777777" w:rsidR="000638AF" w:rsidRPr="003C71FA" w:rsidRDefault="000638AF" w:rsidP="00E038A2">
      <w:pPr>
        <w:numPr>
          <w:ilvl w:val="0"/>
          <w:numId w:val="48"/>
        </w:numPr>
        <w:tabs>
          <w:tab w:val="clear" w:pos="360"/>
        </w:tabs>
        <w:ind w:left="450"/>
        <w:contextualSpacing/>
        <w:rPr>
          <w:sz w:val="20"/>
          <w:szCs w:val="20"/>
        </w:rPr>
      </w:pPr>
      <w:r w:rsidRPr="003C71FA">
        <w:rPr>
          <w:sz w:val="20"/>
          <w:szCs w:val="20"/>
        </w:rPr>
        <w:t xml:space="preserve">Recognition and reporting of unsafe environmental conditions </w:t>
      </w:r>
    </w:p>
    <w:p w14:paraId="5FC5538A" w14:textId="77777777" w:rsidR="000638AF" w:rsidRPr="003C71FA" w:rsidRDefault="000638AF" w:rsidP="00E038A2">
      <w:pPr>
        <w:numPr>
          <w:ilvl w:val="0"/>
          <w:numId w:val="48"/>
        </w:numPr>
        <w:tabs>
          <w:tab w:val="clear" w:pos="360"/>
        </w:tabs>
        <w:ind w:left="450"/>
        <w:contextualSpacing/>
        <w:rPr>
          <w:sz w:val="20"/>
          <w:szCs w:val="20"/>
        </w:rPr>
      </w:pPr>
      <w:r w:rsidRPr="003C71FA">
        <w:rPr>
          <w:sz w:val="20"/>
          <w:szCs w:val="20"/>
        </w:rPr>
        <w:t>Application of principles of safety to prevent injury to self and others</w:t>
      </w:r>
    </w:p>
    <w:p w14:paraId="3022B26B" w14:textId="77777777" w:rsidR="000638AF" w:rsidRPr="003C71FA" w:rsidRDefault="000638AF" w:rsidP="00E038A2">
      <w:pPr>
        <w:numPr>
          <w:ilvl w:val="0"/>
          <w:numId w:val="48"/>
        </w:numPr>
        <w:tabs>
          <w:tab w:val="clear" w:pos="360"/>
        </w:tabs>
        <w:ind w:left="450"/>
        <w:contextualSpacing/>
        <w:rPr>
          <w:sz w:val="20"/>
          <w:szCs w:val="20"/>
        </w:rPr>
      </w:pPr>
      <w:r w:rsidRPr="003C71FA">
        <w:rPr>
          <w:sz w:val="20"/>
          <w:szCs w:val="20"/>
        </w:rPr>
        <w:t>Protection of the right to privacy by maintaining confidentiality of information</w:t>
      </w:r>
    </w:p>
    <w:p w14:paraId="3E23922E" w14:textId="77777777" w:rsidR="000638AF" w:rsidRPr="003C71FA" w:rsidRDefault="000638AF" w:rsidP="00E038A2">
      <w:pPr>
        <w:numPr>
          <w:ilvl w:val="0"/>
          <w:numId w:val="48"/>
        </w:numPr>
        <w:tabs>
          <w:tab w:val="clear" w:pos="360"/>
        </w:tabs>
        <w:ind w:left="450"/>
        <w:contextualSpacing/>
        <w:rPr>
          <w:sz w:val="20"/>
          <w:szCs w:val="20"/>
        </w:rPr>
      </w:pPr>
      <w:r w:rsidRPr="003C71FA">
        <w:rPr>
          <w:sz w:val="20"/>
          <w:szCs w:val="20"/>
        </w:rPr>
        <w:t xml:space="preserve">Correct </w:t>
      </w:r>
      <w:r w:rsidR="0078291F">
        <w:rPr>
          <w:sz w:val="20"/>
          <w:szCs w:val="20"/>
        </w:rPr>
        <w:t>use of ADD</w:t>
      </w:r>
      <w:r w:rsidR="00BB0E7F">
        <w:rPr>
          <w:sz w:val="20"/>
          <w:szCs w:val="20"/>
        </w:rPr>
        <w:t xml:space="preserve">D and safe </w:t>
      </w:r>
      <w:r w:rsidRPr="003C71FA">
        <w:rPr>
          <w:sz w:val="20"/>
          <w:szCs w:val="20"/>
        </w:rPr>
        <w:t>administration of medications</w:t>
      </w:r>
    </w:p>
    <w:p w14:paraId="75ABCA58" w14:textId="77777777" w:rsidR="000638AF" w:rsidRPr="003C71FA" w:rsidRDefault="000638AF" w:rsidP="00E038A2">
      <w:pPr>
        <w:numPr>
          <w:ilvl w:val="0"/>
          <w:numId w:val="48"/>
        </w:numPr>
        <w:tabs>
          <w:tab w:val="clear" w:pos="360"/>
        </w:tabs>
        <w:ind w:left="450"/>
        <w:contextualSpacing/>
        <w:rPr>
          <w:sz w:val="20"/>
          <w:szCs w:val="20"/>
        </w:rPr>
      </w:pPr>
      <w:r w:rsidRPr="003C71FA">
        <w:rPr>
          <w:sz w:val="20"/>
          <w:szCs w:val="20"/>
        </w:rPr>
        <w:t>Maintenance of appropriate medical and surgical asepsis</w:t>
      </w:r>
    </w:p>
    <w:p w14:paraId="5A7E97CA" w14:textId="77777777" w:rsidR="000638AF" w:rsidRPr="003C71FA" w:rsidRDefault="000638AF" w:rsidP="00E038A2">
      <w:pPr>
        <w:numPr>
          <w:ilvl w:val="0"/>
          <w:numId w:val="48"/>
        </w:numPr>
        <w:tabs>
          <w:tab w:val="clear" w:pos="360"/>
        </w:tabs>
        <w:ind w:left="450"/>
        <w:contextualSpacing/>
        <w:rPr>
          <w:sz w:val="20"/>
          <w:szCs w:val="20"/>
        </w:rPr>
      </w:pPr>
      <w:r w:rsidRPr="003C71FA">
        <w:rPr>
          <w:sz w:val="20"/>
          <w:szCs w:val="20"/>
        </w:rPr>
        <w:t>Recognition of own limitations and abilities</w:t>
      </w:r>
    </w:p>
    <w:p w14:paraId="45920A1B" w14:textId="77777777" w:rsidR="00023D7D" w:rsidRDefault="00023D7D" w:rsidP="008C7960">
      <w:pPr>
        <w:contextualSpacing/>
        <w:rPr>
          <w:rStyle w:val="Heading4Char"/>
          <w:i/>
          <w:szCs w:val="20"/>
          <w:u w:val="single"/>
        </w:rPr>
      </w:pPr>
    </w:p>
    <w:p w14:paraId="0E9A92F7" w14:textId="77777777" w:rsidR="00794C00" w:rsidRPr="0057413D" w:rsidRDefault="00794C00" w:rsidP="008C7960">
      <w:pPr>
        <w:contextualSpacing/>
        <w:rPr>
          <w:sz w:val="20"/>
          <w:szCs w:val="20"/>
        </w:rPr>
      </w:pPr>
      <w:r w:rsidRPr="00400CFD">
        <w:rPr>
          <w:rStyle w:val="Heading4Char"/>
          <w:i/>
          <w:sz w:val="18"/>
          <w:szCs w:val="18"/>
          <w:u w:val="single"/>
        </w:rPr>
        <w:t>Essential Abilities</w:t>
      </w:r>
      <w:r>
        <w:rPr>
          <w:bCs/>
          <w:i/>
          <w:iCs/>
          <w:sz w:val="20"/>
          <w:szCs w:val="20"/>
          <w:u w:val="single"/>
        </w:rPr>
        <w:t xml:space="preserve"> </w:t>
      </w:r>
      <w:r w:rsidRPr="002E0B52">
        <w:rPr>
          <w:bCs/>
          <w:iCs/>
          <w:sz w:val="20"/>
          <w:szCs w:val="20"/>
        </w:rPr>
        <w:t xml:space="preserve">- </w:t>
      </w:r>
      <w:r w:rsidRPr="0057413D">
        <w:rPr>
          <w:sz w:val="20"/>
          <w:szCs w:val="20"/>
        </w:rPr>
        <w:t>The nursing program curriculum requires the student to participate in a broad range of experiences essential to learn</w:t>
      </w:r>
      <w:r>
        <w:rPr>
          <w:sz w:val="20"/>
          <w:szCs w:val="20"/>
        </w:rPr>
        <w:t>ing</w:t>
      </w:r>
      <w:r w:rsidRPr="0057413D">
        <w:rPr>
          <w:sz w:val="20"/>
          <w:szCs w:val="20"/>
        </w:rPr>
        <w:t xml:space="preserve"> the skills and functions of nursing.  In order to satisfactorily acquire and perform the functions of the nurse, certain abilities are essential to complete the program requirements.  In addition, these abilities are essential to ensure the health and safety of patients, peers, facility staff, and faculty.  The essential abilities include but are not limited to the following</w:t>
      </w:r>
      <w:r>
        <w:rPr>
          <w:sz w:val="20"/>
          <w:szCs w:val="20"/>
        </w:rPr>
        <w:t>:</w:t>
      </w:r>
      <w:r w:rsidRPr="0057413D">
        <w:rPr>
          <w:sz w:val="20"/>
          <w:szCs w:val="20"/>
        </w:rPr>
        <w:t xml:space="preserve"> </w:t>
      </w:r>
    </w:p>
    <w:p w14:paraId="5B04C972" w14:textId="77777777" w:rsidR="00794C00" w:rsidRDefault="00794C00" w:rsidP="008C7960">
      <w:pPr>
        <w:contextualSpacing/>
        <w:rPr>
          <w:bCs/>
          <w:sz w:val="20"/>
          <w:szCs w:val="20"/>
          <w:u w:val="single"/>
        </w:rPr>
      </w:pPr>
    </w:p>
    <w:p w14:paraId="61B111B3" w14:textId="77777777" w:rsidR="00794C00" w:rsidRPr="0057413D" w:rsidRDefault="00794C00" w:rsidP="008C7960">
      <w:pPr>
        <w:contextualSpacing/>
        <w:rPr>
          <w:bCs/>
          <w:i/>
          <w:sz w:val="20"/>
          <w:szCs w:val="20"/>
        </w:rPr>
      </w:pPr>
      <w:r w:rsidRPr="00C72EDD">
        <w:rPr>
          <w:rStyle w:val="Heading5Char"/>
          <w:rFonts w:asciiTheme="minorHAnsi" w:hAnsiTheme="minorHAnsi"/>
          <w:szCs w:val="18"/>
          <w:u w:val="single"/>
        </w:rPr>
        <w:t>Motor Skills.</w:t>
      </w:r>
      <w:r w:rsidRPr="0057413D">
        <w:rPr>
          <w:bCs/>
          <w:i/>
          <w:sz w:val="20"/>
          <w:szCs w:val="20"/>
        </w:rPr>
        <w:t xml:space="preserve">  The student must: </w:t>
      </w:r>
    </w:p>
    <w:p w14:paraId="6100E075" w14:textId="77777777" w:rsidR="00794C00" w:rsidRPr="0057413D" w:rsidRDefault="00794C00" w:rsidP="00E038A2">
      <w:pPr>
        <w:numPr>
          <w:ilvl w:val="0"/>
          <w:numId w:val="42"/>
        </w:numPr>
        <w:tabs>
          <w:tab w:val="clear" w:pos="360"/>
          <w:tab w:val="num" w:pos="-3060"/>
        </w:tabs>
        <w:contextualSpacing/>
        <w:rPr>
          <w:sz w:val="20"/>
          <w:szCs w:val="20"/>
        </w:rPr>
      </w:pPr>
      <w:r w:rsidRPr="0057413D">
        <w:rPr>
          <w:sz w:val="20"/>
          <w:szCs w:val="20"/>
        </w:rPr>
        <w:t xml:space="preserve">Be able to stand, stoop, squat, sit, and/or bend for adequate time periods to complete essential nursing functions. </w:t>
      </w:r>
    </w:p>
    <w:p w14:paraId="79AFDFF0" w14:textId="77777777" w:rsidR="00794C00" w:rsidRPr="0057413D" w:rsidRDefault="00794C00" w:rsidP="00E038A2">
      <w:pPr>
        <w:numPr>
          <w:ilvl w:val="0"/>
          <w:numId w:val="42"/>
        </w:numPr>
        <w:tabs>
          <w:tab w:val="clear" w:pos="360"/>
          <w:tab w:val="num" w:pos="-3060"/>
        </w:tabs>
        <w:contextualSpacing/>
        <w:rPr>
          <w:sz w:val="20"/>
          <w:szCs w:val="20"/>
        </w:rPr>
      </w:pPr>
      <w:r w:rsidRPr="0057413D">
        <w:rPr>
          <w:sz w:val="20"/>
          <w:szCs w:val="20"/>
        </w:rPr>
        <w:t xml:space="preserve">Have sufficient motor skills to assist patients in moving, for example from bed or gurney to chair, bedside commode and/or wheelchair. </w:t>
      </w:r>
    </w:p>
    <w:p w14:paraId="6B2EE88E" w14:textId="77777777" w:rsidR="00794C00" w:rsidRPr="0057413D" w:rsidRDefault="00794C00" w:rsidP="00E038A2">
      <w:pPr>
        <w:numPr>
          <w:ilvl w:val="0"/>
          <w:numId w:val="42"/>
        </w:numPr>
        <w:tabs>
          <w:tab w:val="clear" w:pos="360"/>
          <w:tab w:val="num" w:pos="-3060"/>
        </w:tabs>
        <w:contextualSpacing/>
        <w:rPr>
          <w:sz w:val="20"/>
          <w:szCs w:val="20"/>
        </w:rPr>
      </w:pPr>
      <w:r w:rsidRPr="0057413D">
        <w:rPr>
          <w:sz w:val="20"/>
          <w:szCs w:val="20"/>
        </w:rPr>
        <w:t>Have sufficient motor skills to perform all nursing skills correctly, accurately, and safely.</w:t>
      </w:r>
    </w:p>
    <w:p w14:paraId="019C7EDC" w14:textId="77777777" w:rsidR="00794C00" w:rsidRPr="0057413D" w:rsidRDefault="00794C00" w:rsidP="00E038A2">
      <w:pPr>
        <w:numPr>
          <w:ilvl w:val="0"/>
          <w:numId w:val="42"/>
        </w:numPr>
        <w:tabs>
          <w:tab w:val="clear" w:pos="360"/>
          <w:tab w:val="num" w:pos="-3060"/>
        </w:tabs>
        <w:contextualSpacing/>
        <w:rPr>
          <w:sz w:val="20"/>
          <w:szCs w:val="20"/>
        </w:rPr>
      </w:pPr>
      <w:r w:rsidRPr="0057413D">
        <w:rPr>
          <w:sz w:val="20"/>
          <w:szCs w:val="20"/>
        </w:rPr>
        <w:t xml:space="preserve">Have sufficient motor skills to assist patients in emergency situations in which basic life support, including CPR, must be performed.  </w:t>
      </w:r>
    </w:p>
    <w:p w14:paraId="6BBB675B" w14:textId="77777777" w:rsidR="00794C00" w:rsidRPr="0057413D" w:rsidRDefault="00794C00" w:rsidP="008C7960">
      <w:pPr>
        <w:contextualSpacing/>
        <w:rPr>
          <w:bCs/>
          <w:i/>
          <w:sz w:val="20"/>
          <w:szCs w:val="20"/>
        </w:rPr>
      </w:pPr>
      <w:r w:rsidRPr="00C72EDD">
        <w:rPr>
          <w:rStyle w:val="Heading5Char"/>
          <w:rFonts w:asciiTheme="minorHAnsi" w:hAnsiTheme="minorHAnsi"/>
          <w:szCs w:val="18"/>
          <w:u w:val="single"/>
        </w:rPr>
        <w:t>Sensory</w:t>
      </w:r>
      <w:r w:rsidRPr="00C72EDD">
        <w:rPr>
          <w:bCs/>
          <w:sz w:val="20"/>
          <w:szCs w:val="20"/>
          <w:u w:val="single"/>
        </w:rPr>
        <w:t>/</w:t>
      </w:r>
      <w:r w:rsidRPr="00C72EDD">
        <w:rPr>
          <w:rStyle w:val="Heading5Char"/>
          <w:rFonts w:asciiTheme="minorHAnsi" w:hAnsiTheme="minorHAnsi"/>
          <w:szCs w:val="18"/>
          <w:u w:val="single"/>
        </w:rPr>
        <w:t>Observational</w:t>
      </w:r>
      <w:r w:rsidRPr="0057413D">
        <w:rPr>
          <w:bCs/>
          <w:i/>
          <w:sz w:val="20"/>
          <w:szCs w:val="20"/>
        </w:rPr>
        <w:t>. The student must:</w:t>
      </w:r>
      <w:r w:rsidRPr="0057413D">
        <w:rPr>
          <w:b/>
          <w:bCs/>
          <w:sz w:val="20"/>
          <w:szCs w:val="20"/>
        </w:rPr>
        <w:t xml:space="preserve"> </w:t>
      </w:r>
    </w:p>
    <w:p w14:paraId="0F78F910" w14:textId="77777777" w:rsidR="00794C00" w:rsidRPr="0057413D" w:rsidRDefault="00794C00" w:rsidP="00E038A2">
      <w:pPr>
        <w:numPr>
          <w:ilvl w:val="0"/>
          <w:numId w:val="43"/>
        </w:numPr>
        <w:tabs>
          <w:tab w:val="clear" w:pos="360"/>
          <w:tab w:val="num" w:pos="-2520"/>
        </w:tabs>
        <w:contextualSpacing/>
        <w:rPr>
          <w:sz w:val="20"/>
          <w:szCs w:val="20"/>
        </w:rPr>
      </w:pPr>
      <w:r w:rsidRPr="0057413D">
        <w:rPr>
          <w:sz w:val="20"/>
          <w:szCs w:val="20"/>
        </w:rPr>
        <w:t xml:space="preserve">Be able to acquire information from demonstrations and experiences in campus and clinical laboratory learning environments. </w:t>
      </w:r>
    </w:p>
    <w:p w14:paraId="2EF78227" w14:textId="77777777" w:rsidR="00794C00" w:rsidRPr="0057413D" w:rsidRDefault="00794C00" w:rsidP="00E038A2">
      <w:pPr>
        <w:numPr>
          <w:ilvl w:val="0"/>
          <w:numId w:val="43"/>
        </w:numPr>
        <w:tabs>
          <w:tab w:val="clear" w:pos="360"/>
          <w:tab w:val="num" w:pos="-2520"/>
        </w:tabs>
        <w:contextualSpacing/>
        <w:rPr>
          <w:sz w:val="20"/>
          <w:szCs w:val="20"/>
        </w:rPr>
      </w:pPr>
      <w:r w:rsidRPr="0057413D">
        <w:rPr>
          <w:sz w:val="20"/>
          <w:szCs w:val="20"/>
        </w:rPr>
        <w:t xml:space="preserve">Be able to make accurate observations of patients using sight, hearing, smell, and touch.  </w:t>
      </w:r>
    </w:p>
    <w:p w14:paraId="6848D381" w14:textId="77777777" w:rsidR="00794C00" w:rsidRPr="0057413D" w:rsidRDefault="00794C00" w:rsidP="008C7960">
      <w:pPr>
        <w:contextualSpacing/>
        <w:rPr>
          <w:bCs/>
          <w:i/>
          <w:sz w:val="20"/>
          <w:szCs w:val="20"/>
        </w:rPr>
      </w:pPr>
      <w:r w:rsidRPr="00C72EDD">
        <w:rPr>
          <w:rStyle w:val="Heading5Char"/>
          <w:rFonts w:asciiTheme="minorHAnsi" w:hAnsiTheme="minorHAnsi"/>
          <w:szCs w:val="18"/>
          <w:u w:val="single"/>
        </w:rPr>
        <w:t>Communication</w:t>
      </w:r>
      <w:r w:rsidRPr="0057413D">
        <w:rPr>
          <w:bCs/>
          <w:i/>
          <w:sz w:val="20"/>
          <w:szCs w:val="20"/>
        </w:rPr>
        <w:t>.  The student must:</w:t>
      </w:r>
      <w:r w:rsidRPr="0057413D">
        <w:rPr>
          <w:b/>
          <w:bCs/>
          <w:sz w:val="20"/>
          <w:szCs w:val="20"/>
        </w:rPr>
        <w:t xml:space="preserve"> </w:t>
      </w:r>
    </w:p>
    <w:p w14:paraId="4CE6E4B0" w14:textId="77777777" w:rsidR="00794C00" w:rsidRPr="0057413D" w:rsidRDefault="00794C00" w:rsidP="00E038A2">
      <w:pPr>
        <w:numPr>
          <w:ilvl w:val="0"/>
          <w:numId w:val="45"/>
        </w:numPr>
        <w:tabs>
          <w:tab w:val="clear" w:pos="360"/>
          <w:tab w:val="num" w:pos="-2700"/>
        </w:tabs>
        <w:contextualSpacing/>
        <w:rPr>
          <w:sz w:val="20"/>
          <w:szCs w:val="20"/>
        </w:rPr>
      </w:pPr>
      <w:r w:rsidRPr="0057413D">
        <w:rPr>
          <w:sz w:val="20"/>
          <w:szCs w:val="20"/>
        </w:rPr>
        <w:t xml:space="preserve">Be able to communicate effectively in writing and orally with patients and their families, peers, faculty, and other professionals.  </w:t>
      </w:r>
    </w:p>
    <w:p w14:paraId="50E01232" w14:textId="77777777" w:rsidR="00794C00" w:rsidRPr="0057413D" w:rsidRDefault="00794C00" w:rsidP="00E038A2">
      <w:pPr>
        <w:numPr>
          <w:ilvl w:val="0"/>
          <w:numId w:val="40"/>
        </w:numPr>
        <w:tabs>
          <w:tab w:val="clear" w:pos="360"/>
          <w:tab w:val="num" w:pos="-2700"/>
        </w:tabs>
        <w:contextualSpacing/>
        <w:rPr>
          <w:sz w:val="20"/>
          <w:szCs w:val="20"/>
        </w:rPr>
      </w:pPr>
      <w:r w:rsidRPr="0057413D">
        <w:rPr>
          <w:sz w:val="20"/>
          <w:szCs w:val="20"/>
        </w:rPr>
        <w:t xml:space="preserve">Be able to clearly express ideas and feelings and to read and write in English.  </w:t>
      </w:r>
    </w:p>
    <w:p w14:paraId="3F26F556" w14:textId="77777777" w:rsidR="00794C00" w:rsidRPr="0057413D" w:rsidRDefault="00794C00" w:rsidP="008C7960">
      <w:pPr>
        <w:contextualSpacing/>
        <w:rPr>
          <w:b/>
          <w:bCs/>
          <w:sz w:val="20"/>
          <w:szCs w:val="20"/>
        </w:rPr>
      </w:pPr>
      <w:r w:rsidRPr="00C72EDD">
        <w:rPr>
          <w:rStyle w:val="Heading5Char"/>
          <w:rFonts w:asciiTheme="minorHAnsi" w:hAnsiTheme="minorHAnsi"/>
          <w:szCs w:val="18"/>
          <w:u w:val="single"/>
        </w:rPr>
        <w:t>Cognition</w:t>
      </w:r>
      <w:r w:rsidRPr="0057413D">
        <w:rPr>
          <w:bCs/>
          <w:i/>
          <w:sz w:val="20"/>
          <w:szCs w:val="20"/>
        </w:rPr>
        <w:t xml:space="preserve">. The student must: </w:t>
      </w:r>
    </w:p>
    <w:p w14:paraId="549EB0AB" w14:textId="77777777" w:rsidR="00794C00" w:rsidRPr="0057413D" w:rsidRDefault="00794C00" w:rsidP="00E038A2">
      <w:pPr>
        <w:numPr>
          <w:ilvl w:val="0"/>
          <w:numId w:val="41"/>
        </w:numPr>
        <w:tabs>
          <w:tab w:val="clear" w:pos="360"/>
          <w:tab w:val="num" w:pos="-2520"/>
        </w:tabs>
        <w:ind w:left="0" w:firstLine="0"/>
        <w:contextualSpacing/>
        <w:rPr>
          <w:sz w:val="20"/>
          <w:szCs w:val="20"/>
        </w:rPr>
      </w:pPr>
      <w:r w:rsidRPr="0057413D">
        <w:rPr>
          <w:sz w:val="20"/>
          <w:szCs w:val="20"/>
        </w:rPr>
        <w:t xml:space="preserve">Be able to accurately measure, calculate, and reason.  </w:t>
      </w:r>
    </w:p>
    <w:p w14:paraId="66EC7473" w14:textId="77777777" w:rsidR="00794C00" w:rsidRPr="0057413D" w:rsidRDefault="00794C00" w:rsidP="00E038A2">
      <w:pPr>
        <w:numPr>
          <w:ilvl w:val="0"/>
          <w:numId w:val="41"/>
        </w:numPr>
        <w:tabs>
          <w:tab w:val="clear" w:pos="360"/>
          <w:tab w:val="num" w:pos="-2520"/>
        </w:tabs>
        <w:ind w:left="0" w:firstLine="0"/>
        <w:contextualSpacing/>
        <w:rPr>
          <w:sz w:val="20"/>
          <w:szCs w:val="20"/>
        </w:rPr>
      </w:pPr>
      <w:r w:rsidRPr="0057413D">
        <w:rPr>
          <w:sz w:val="20"/>
          <w:szCs w:val="20"/>
        </w:rPr>
        <w:t xml:space="preserve">Be able to read, understand, and apply complex and extensive written materials. </w:t>
      </w:r>
    </w:p>
    <w:p w14:paraId="183C41F0" w14:textId="77777777" w:rsidR="00794C00" w:rsidRPr="0057413D" w:rsidRDefault="00794C00" w:rsidP="00E038A2">
      <w:pPr>
        <w:numPr>
          <w:ilvl w:val="0"/>
          <w:numId w:val="41"/>
        </w:numPr>
        <w:tabs>
          <w:tab w:val="clear" w:pos="360"/>
          <w:tab w:val="num" w:pos="-2520"/>
        </w:tabs>
        <w:ind w:left="0" w:firstLine="0"/>
        <w:contextualSpacing/>
        <w:rPr>
          <w:sz w:val="20"/>
          <w:szCs w:val="20"/>
        </w:rPr>
      </w:pPr>
      <w:r w:rsidRPr="0057413D">
        <w:rPr>
          <w:sz w:val="20"/>
          <w:szCs w:val="20"/>
        </w:rPr>
        <w:t xml:space="preserve">Be able to apply principles of critical thinking in the classroom and clinical settings.  </w:t>
      </w:r>
    </w:p>
    <w:p w14:paraId="5ABA45B7" w14:textId="77777777" w:rsidR="00794C00" w:rsidRPr="0057413D" w:rsidRDefault="00794C00" w:rsidP="008C7960">
      <w:pPr>
        <w:contextualSpacing/>
        <w:rPr>
          <w:bCs/>
          <w:i/>
          <w:sz w:val="20"/>
          <w:szCs w:val="20"/>
        </w:rPr>
      </w:pPr>
      <w:r w:rsidRPr="00C72EDD">
        <w:rPr>
          <w:rStyle w:val="Heading5Char"/>
          <w:rFonts w:asciiTheme="minorHAnsi" w:hAnsiTheme="minorHAnsi"/>
          <w:szCs w:val="18"/>
          <w:u w:val="single"/>
        </w:rPr>
        <w:t>Behavioral</w:t>
      </w:r>
      <w:r w:rsidRPr="0057413D">
        <w:rPr>
          <w:bCs/>
          <w:sz w:val="20"/>
          <w:szCs w:val="20"/>
          <w:u w:val="single"/>
        </w:rPr>
        <w:t>/</w:t>
      </w:r>
      <w:r w:rsidRPr="00C72EDD">
        <w:rPr>
          <w:rStyle w:val="Heading5Char"/>
          <w:rFonts w:asciiTheme="minorHAnsi" w:hAnsiTheme="minorHAnsi"/>
          <w:szCs w:val="18"/>
          <w:u w:val="single"/>
        </w:rPr>
        <w:t>Emotional</w:t>
      </w:r>
      <w:r w:rsidRPr="0057413D">
        <w:rPr>
          <w:bCs/>
          <w:i/>
          <w:sz w:val="20"/>
          <w:szCs w:val="20"/>
        </w:rPr>
        <w:t>.  The student must:</w:t>
      </w:r>
      <w:r w:rsidRPr="0057413D">
        <w:rPr>
          <w:b/>
          <w:bCs/>
          <w:sz w:val="20"/>
          <w:szCs w:val="20"/>
        </w:rPr>
        <w:t xml:space="preserve"> </w:t>
      </w:r>
    </w:p>
    <w:p w14:paraId="371159CB" w14:textId="77777777" w:rsidR="00794C00" w:rsidRPr="0057413D" w:rsidRDefault="00794C00" w:rsidP="00E038A2">
      <w:pPr>
        <w:numPr>
          <w:ilvl w:val="0"/>
          <w:numId w:val="46"/>
        </w:numPr>
        <w:tabs>
          <w:tab w:val="clear" w:pos="360"/>
          <w:tab w:val="num" w:pos="-2250"/>
        </w:tabs>
        <w:contextualSpacing/>
        <w:rPr>
          <w:sz w:val="20"/>
          <w:szCs w:val="20"/>
        </w:rPr>
      </w:pPr>
      <w:r w:rsidRPr="0057413D">
        <w:rPr>
          <w:sz w:val="20"/>
          <w:szCs w:val="20"/>
        </w:rPr>
        <w:t xml:space="preserve">Have the emotional stability to maintain effective relationships with patients and their families, peers, faculty and staff, and other professionals. </w:t>
      </w:r>
    </w:p>
    <w:p w14:paraId="2FAE9232" w14:textId="77777777" w:rsidR="00794C00" w:rsidRPr="0057413D" w:rsidRDefault="00794C00" w:rsidP="00E038A2">
      <w:pPr>
        <w:numPr>
          <w:ilvl w:val="0"/>
          <w:numId w:val="44"/>
        </w:numPr>
        <w:tabs>
          <w:tab w:val="clear" w:pos="360"/>
          <w:tab w:val="num" w:pos="-2250"/>
        </w:tabs>
        <w:contextualSpacing/>
        <w:rPr>
          <w:sz w:val="20"/>
          <w:szCs w:val="20"/>
        </w:rPr>
      </w:pPr>
      <w:r w:rsidRPr="0057413D">
        <w:rPr>
          <w:sz w:val="20"/>
          <w:szCs w:val="20"/>
        </w:rPr>
        <w:t xml:space="preserve">Be able to function under stress and to adapt to unexpected situations. </w:t>
      </w:r>
    </w:p>
    <w:p w14:paraId="572B4CA6" w14:textId="77777777" w:rsidR="00794C00" w:rsidRPr="0057413D" w:rsidRDefault="00794C00" w:rsidP="00E038A2">
      <w:pPr>
        <w:numPr>
          <w:ilvl w:val="0"/>
          <w:numId w:val="44"/>
        </w:numPr>
        <w:tabs>
          <w:tab w:val="clear" w:pos="360"/>
          <w:tab w:val="num" w:pos="-2250"/>
        </w:tabs>
        <w:contextualSpacing/>
        <w:rPr>
          <w:sz w:val="20"/>
          <w:szCs w:val="20"/>
        </w:rPr>
      </w:pPr>
      <w:r w:rsidRPr="0057413D">
        <w:rPr>
          <w:sz w:val="20"/>
          <w:szCs w:val="20"/>
        </w:rPr>
        <w:t xml:space="preserve">Be able to display and express empathy for others. </w:t>
      </w:r>
    </w:p>
    <w:p w14:paraId="332856E5" w14:textId="77777777" w:rsidR="00794C00" w:rsidRPr="0057413D" w:rsidRDefault="00794C00" w:rsidP="00E038A2">
      <w:pPr>
        <w:numPr>
          <w:ilvl w:val="0"/>
          <w:numId w:val="44"/>
        </w:numPr>
        <w:tabs>
          <w:tab w:val="clear" w:pos="360"/>
          <w:tab w:val="num" w:pos="-2250"/>
        </w:tabs>
        <w:contextualSpacing/>
        <w:rPr>
          <w:sz w:val="20"/>
          <w:szCs w:val="20"/>
        </w:rPr>
      </w:pPr>
      <w:r w:rsidRPr="0057413D">
        <w:rPr>
          <w:sz w:val="20"/>
          <w:szCs w:val="20"/>
        </w:rPr>
        <w:lastRenderedPageBreak/>
        <w:t xml:space="preserve">Have insight about his/her values, attitudes, and beliefs. </w:t>
      </w:r>
    </w:p>
    <w:p w14:paraId="2D9A59D2" w14:textId="77777777" w:rsidR="00794C00" w:rsidRPr="0057413D" w:rsidRDefault="00794C00" w:rsidP="00E038A2">
      <w:pPr>
        <w:numPr>
          <w:ilvl w:val="0"/>
          <w:numId w:val="44"/>
        </w:numPr>
        <w:tabs>
          <w:tab w:val="clear" w:pos="360"/>
          <w:tab w:val="num" w:pos="-2250"/>
        </w:tabs>
        <w:contextualSpacing/>
        <w:rPr>
          <w:sz w:val="20"/>
          <w:szCs w:val="20"/>
        </w:rPr>
      </w:pPr>
      <w:r w:rsidRPr="0057413D">
        <w:rPr>
          <w:sz w:val="20"/>
          <w:szCs w:val="20"/>
        </w:rPr>
        <w:t xml:space="preserve">Be willing to examine and change his/her behavior when it is disruptive to maintaining effective relationships with others.  </w:t>
      </w:r>
    </w:p>
    <w:p w14:paraId="1574A3D6" w14:textId="77777777" w:rsidR="00794C00" w:rsidRPr="0057413D" w:rsidRDefault="00794C00" w:rsidP="008C7960">
      <w:pPr>
        <w:contextualSpacing/>
        <w:rPr>
          <w:bCs/>
          <w:i/>
          <w:sz w:val="20"/>
          <w:szCs w:val="20"/>
        </w:rPr>
      </w:pPr>
      <w:r w:rsidRPr="00C72EDD">
        <w:rPr>
          <w:rStyle w:val="Heading5Char"/>
          <w:rFonts w:asciiTheme="minorHAnsi" w:hAnsiTheme="minorHAnsi"/>
          <w:szCs w:val="18"/>
          <w:u w:val="single"/>
        </w:rPr>
        <w:t>Professional</w:t>
      </w:r>
      <w:r w:rsidRPr="0057413D">
        <w:rPr>
          <w:bCs/>
          <w:sz w:val="20"/>
          <w:szCs w:val="20"/>
          <w:u w:val="single"/>
        </w:rPr>
        <w:t xml:space="preserve"> </w:t>
      </w:r>
      <w:r w:rsidRPr="00C72EDD">
        <w:rPr>
          <w:rStyle w:val="Heading5Char"/>
          <w:rFonts w:asciiTheme="minorHAnsi" w:hAnsiTheme="minorHAnsi"/>
          <w:szCs w:val="18"/>
          <w:u w:val="single"/>
        </w:rPr>
        <w:t>Conduct</w:t>
      </w:r>
      <w:r w:rsidRPr="0057413D">
        <w:rPr>
          <w:bCs/>
          <w:i/>
          <w:sz w:val="20"/>
          <w:szCs w:val="20"/>
        </w:rPr>
        <w:t>.  The student must:</w:t>
      </w:r>
      <w:r w:rsidRPr="0057413D">
        <w:rPr>
          <w:b/>
          <w:bCs/>
          <w:sz w:val="20"/>
          <w:szCs w:val="20"/>
        </w:rPr>
        <w:t xml:space="preserve"> </w:t>
      </w:r>
    </w:p>
    <w:p w14:paraId="36BDF45A" w14:textId="77777777" w:rsidR="00794C00" w:rsidRPr="0057413D" w:rsidRDefault="00794C00" w:rsidP="00E038A2">
      <w:pPr>
        <w:numPr>
          <w:ilvl w:val="0"/>
          <w:numId w:val="47"/>
        </w:numPr>
        <w:tabs>
          <w:tab w:val="clear" w:pos="360"/>
        </w:tabs>
        <w:contextualSpacing/>
        <w:rPr>
          <w:sz w:val="20"/>
          <w:szCs w:val="20"/>
        </w:rPr>
      </w:pPr>
      <w:r w:rsidRPr="0057413D">
        <w:rPr>
          <w:sz w:val="20"/>
          <w:szCs w:val="20"/>
        </w:rPr>
        <w:t xml:space="preserve">Possess the professional values of compassion, empathy, integrity, honesty, responsibility, and tolerance. </w:t>
      </w:r>
    </w:p>
    <w:p w14:paraId="3053EF99" w14:textId="53B0A9D1" w:rsidR="00794C00" w:rsidRPr="0057413D" w:rsidRDefault="00794C00" w:rsidP="00E038A2">
      <w:pPr>
        <w:numPr>
          <w:ilvl w:val="0"/>
          <w:numId w:val="47"/>
        </w:numPr>
        <w:tabs>
          <w:tab w:val="clear" w:pos="360"/>
        </w:tabs>
        <w:contextualSpacing/>
        <w:rPr>
          <w:sz w:val="20"/>
          <w:szCs w:val="20"/>
        </w:rPr>
      </w:pPr>
      <w:r w:rsidRPr="0057413D">
        <w:rPr>
          <w:sz w:val="20"/>
          <w:szCs w:val="20"/>
        </w:rPr>
        <w:t xml:space="preserve">Be able and willing to provide nursing care for all persons regardless of gender, race, creed, religion, color, national origin, age, marital status, </w:t>
      </w:r>
      <w:r w:rsidR="00CA18BF" w:rsidRPr="0057413D">
        <w:rPr>
          <w:sz w:val="20"/>
          <w:szCs w:val="20"/>
        </w:rPr>
        <w:t>sexual orientation</w:t>
      </w:r>
      <w:r w:rsidRPr="0057413D">
        <w:rPr>
          <w:sz w:val="20"/>
          <w:szCs w:val="20"/>
        </w:rPr>
        <w:t>, disability, medical condition, or setting.</w:t>
      </w:r>
    </w:p>
    <w:p w14:paraId="1F1B7E53" w14:textId="77777777" w:rsidR="0001573A" w:rsidRDefault="0001573A" w:rsidP="008C7960">
      <w:pPr>
        <w:contextualSpacing/>
        <w:rPr>
          <w:bCs/>
          <w:i/>
          <w:sz w:val="20"/>
          <w:szCs w:val="20"/>
          <w:u w:val="single"/>
        </w:rPr>
      </w:pPr>
    </w:p>
    <w:p w14:paraId="7CCA0366" w14:textId="77777777" w:rsidR="000638AF" w:rsidRDefault="000638AF" w:rsidP="008C7960">
      <w:pPr>
        <w:contextualSpacing/>
        <w:rPr>
          <w:sz w:val="20"/>
          <w:szCs w:val="20"/>
        </w:rPr>
      </w:pPr>
      <w:r w:rsidRPr="00400CFD">
        <w:rPr>
          <w:rStyle w:val="Heading4Char"/>
          <w:i/>
          <w:sz w:val="18"/>
          <w:szCs w:val="18"/>
          <w:u w:val="single"/>
        </w:rPr>
        <w:t>Reasonable Accommodations For Disabilities</w:t>
      </w:r>
      <w:r w:rsidR="004C4376">
        <w:rPr>
          <w:bCs/>
          <w:i/>
          <w:sz w:val="20"/>
          <w:szCs w:val="20"/>
          <w:u w:val="single"/>
        </w:rPr>
        <w:t xml:space="preserve"> - </w:t>
      </w:r>
      <w:r w:rsidRPr="0057413D">
        <w:rPr>
          <w:sz w:val="20"/>
          <w:szCs w:val="20"/>
        </w:rPr>
        <w:t xml:space="preserve">The student who discloses a disability and requests accommodation is asked to provide documentation </w:t>
      </w:r>
      <w:r w:rsidR="0048321F">
        <w:rPr>
          <w:sz w:val="20"/>
          <w:szCs w:val="20"/>
        </w:rPr>
        <w:t>to the AccessAbility Coordinator</w:t>
      </w:r>
      <w:r w:rsidRPr="0057413D">
        <w:rPr>
          <w:sz w:val="20"/>
          <w:szCs w:val="20"/>
        </w:rPr>
        <w:t xml:space="preserve">.  Please contact </w:t>
      </w:r>
      <w:r w:rsidR="00987386" w:rsidRPr="00987386">
        <w:rPr>
          <w:sz w:val="20"/>
          <w:szCs w:val="20"/>
        </w:rPr>
        <w:t>AccessAbility Services</w:t>
      </w:r>
      <w:r w:rsidR="00987386">
        <w:rPr>
          <w:sz w:val="20"/>
          <w:szCs w:val="20"/>
        </w:rPr>
        <w:t xml:space="preserve"> </w:t>
      </w:r>
      <w:r w:rsidR="001A3C0E">
        <w:rPr>
          <w:sz w:val="20"/>
          <w:szCs w:val="20"/>
        </w:rPr>
        <w:t>at 360-538-4099</w:t>
      </w:r>
      <w:r w:rsidRPr="0057413D">
        <w:rPr>
          <w:sz w:val="20"/>
          <w:szCs w:val="20"/>
        </w:rPr>
        <w:t xml:space="preserve"> for further information.</w:t>
      </w:r>
    </w:p>
    <w:p w14:paraId="6CF16AAB" w14:textId="77777777" w:rsidR="009A5BC4" w:rsidRPr="003A27D5" w:rsidRDefault="009A5BC4" w:rsidP="008C7960">
      <w:pPr>
        <w:spacing w:after="0"/>
        <w:contextualSpacing/>
        <w:rPr>
          <w:sz w:val="16"/>
          <w:szCs w:val="16"/>
        </w:rPr>
      </w:pPr>
    </w:p>
    <w:p w14:paraId="049623D3" w14:textId="77777777" w:rsidR="000638AF" w:rsidRPr="00466557" w:rsidRDefault="000638AF" w:rsidP="008C7960">
      <w:pPr>
        <w:contextualSpacing/>
        <w:rPr>
          <w:sz w:val="20"/>
          <w:szCs w:val="20"/>
        </w:rPr>
      </w:pPr>
      <w:r w:rsidRPr="00400CFD">
        <w:rPr>
          <w:rStyle w:val="Heading4Char"/>
          <w:i/>
          <w:sz w:val="18"/>
          <w:szCs w:val="18"/>
          <w:u w:val="single"/>
        </w:rPr>
        <w:t>Immediate Suspension from Clinical</w:t>
      </w:r>
      <w:r>
        <w:rPr>
          <w:bCs/>
          <w:iCs/>
          <w:sz w:val="20"/>
          <w:szCs w:val="20"/>
        </w:rPr>
        <w:t xml:space="preserve"> - </w:t>
      </w:r>
      <w:r w:rsidRPr="002E0B52">
        <w:rPr>
          <w:bCs/>
          <w:iCs/>
          <w:sz w:val="20"/>
          <w:szCs w:val="20"/>
        </w:rPr>
        <w:t xml:space="preserve">Instructors have the responsibility to remove any student from the clinical setting who is unable to consistently demonstrate the competencies, </w:t>
      </w:r>
      <w:r>
        <w:rPr>
          <w:bCs/>
          <w:iCs/>
          <w:sz w:val="20"/>
          <w:szCs w:val="20"/>
        </w:rPr>
        <w:t xml:space="preserve">the </w:t>
      </w:r>
      <w:r w:rsidRPr="002E0B52">
        <w:rPr>
          <w:bCs/>
          <w:iCs/>
          <w:sz w:val="20"/>
          <w:szCs w:val="20"/>
        </w:rPr>
        <w:t xml:space="preserve">critical elements </w:t>
      </w:r>
      <w:r>
        <w:rPr>
          <w:bCs/>
          <w:iCs/>
          <w:sz w:val="20"/>
          <w:szCs w:val="20"/>
        </w:rPr>
        <w:t xml:space="preserve">or the essential abilities </w:t>
      </w:r>
      <w:r w:rsidRPr="002E0B52">
        <w:rPr>
          <w:bCs/>
          <w:iCs/>
          <w:sz w:val="20"/>
          <w:szCs w:val="20"/>
        </w:rPr>
        <w:t xml:space="preserve">listed above.  </w:t>
      </w:r>
      <w:r w:rsidRPr="00466557">
        <w:rPr>
          <w:sz w:val="20"/>
          <w:szCs w:val="20"/>
        </w:rPr>
        <w:t xml:space="preserve">Students </w:t>
      </w:r>
      <w:r w:rsidRPr="00466557">
        <w:rPr>
          <w:i/>
          <w:sz w:val="20"/>
          <w:szCs w:val="20"/>
        </w:rPr>
        <w:t>will</w:t>
      </w:r>
      <w:r w:rsidRPr="00466557">
        <w:rPr>
          <w:sz w:val="20"/>
          <w:szCs w:val="20"/>
        </w:rPr>
        <w:t xml:space="preserve"> be suspended </w:t>
      </w:r>
      <w:r w:rsidRPr="00420389">
        <w:rPr>
          <w:b/>
          <w:sz w:val="20"/>
          <w:szCs w:val="20"/>
        </w:rPr>
        <w:t>immediately</w:t>
      </w:r>
      <w:r w:rsidRPr="00466557">
        <w:rPr>
          <w:sz w:val="20"/>
          <w:szCs w:val="20"/>
        </w:rPr>
        <w:t xml:space="preserve"> from the clinical area for any of the following:</w:t>
      </w:r>
    </w:p>
    <w:p w14:paraId="0EE91951" w14:textId="77777777" w:rsidR="000638AF" w:rsidRPr="00466557" w:rsidRDefault="000638AF" w:rsidP="00E038A2">
      <w:pPr>
        <w:numPr>
          <w:ilvl w:val="0"/>
          <w:numId w:val="50"/>
        </w:numPr>
        <w:ind w:left="360"/>
        <w:contextualSpacing/>
        <w:rPr>
          <w:sz w:val="20"/>
          <w:szCs w:val="20"/>
        </w:rPr>
      </w:pPr>
      <w:r w:rsidRPr="00466557">
        <w:rPr>
          <w:sz w:val="20"/>
          <w:szCs w:val="20"/>
        </w:rPr>
        <w:t>Dishonesty</w:t>
      </w:r>
    </w:p>
    <w:p w14:paraId="1F7CECBA" w14:textId="77777777" w:rsidR="000638AF" w:rsidRPr="00466557" w:rsidRDefault="000638AF" w:rsidP="00E038A2">
      <w:pPr>
        <w:numPr>
          <w:ilvl w:val="0"/>
          <w:numId w:val="50"/>
        </w:numPr>
        <w:ind w:left="360"/>
        <w:contextualSpacing/>
        <w:rPr>
          <w:sz w:val="20"/>
          <w:szCs w:val="20"/>
        </w:rPr>
      </w:pPr>
      <w:r w:rsidRPr="00466557">
        <w:rPr>
          <w:sz w:val="20"/>
          <w:szCs w:val="20"/>
        </w:rPr>
        <w:t>Chemical abuse</w:t>
      </w:r>
      <w:r w:rsidR="00140979">
        <w:rPr>
          <w:sz w:val="20"/>
          <w:szCs w:val="20"/>
        </w:rPr>
        <w:t xml:space="preserve"> or drug diversion</w:t>
      </w:r>
    </w:p>
    <w:p w14:paraId="16926D2C" w14:textId="77777777" w:rsidR="000638AF" w:rsidRPr="00466557" w:rsidRDefault="000638AF" w:rsidP="00E038A2">
      <w:pPr>
        <w:numPr>
          <w:ilvl w:val="0"/>
          <w:numId w:val="50"/>
        </w:numPr>
        <w:ind w:left="360"/>
        <w:contextualSpacing/>
        <w:rPr>
          <w:sz w:val="20"/>
          <w:szCs w:val="20"/>
        </w:rPr>
      </w:pPr>
      <w:r w:rsidRPr="00466557">
        <w:rPr>
          <w:sz w:val="20"/>
          <w:szCs w:val="20"/>
        </w:rPr>
        <w:t>Unprofessional behavior</w:t>
      </w:r>
    </w:p>
    <w:p w14:paraId="0A72DD0C" w14:textId="77777777" w:rsidR="000638AF" w:rsidRPr="00466557" w:rsidRDefault="000638AF" w:rsidP="00E038A2">
      <w:pPr>
        <w:numPr>
          <w:ilvl w:val="0"/>
          <w:numId w:val="50"/>
        </w:numPr>
        <w:ind w:left="360"/>
        <w:contextualSpacing/>
        <w:rPr>
          <w:sz w:val="20"/>
          <w:szCs w:val="20"/>
        </w:rPr>
      </w:pPr>
      <w:r w:rsidRPr="00466557">
        <w:rPr>
          <w:sz w:val="20"/>
          <w:szCs w:val="20"/>
        </w:rPr>
        <w:t>Inadequate preparation for clinical assignment</w:t>
      </w:r>
    </w:p>
    <w:p w14:paraId="7396C157" w14:textId="77777777" w:rsidR="000638AF" w:rsidRDefault="000638AF" w:rsidP="00E038A2">
      <w:pPr>
        <w:numPr>
          <w:ilvl w:val="0"/>
          <w:numId w:val="50"/>
        </w:numPr>
        <w:ind w:left="360"/>
        <w:contextualSpacing/>
        <w:rPr>
          <w:sz w:val="20"/>
          <w:szCs w:val="20"/>
        </w:rPr>
      </w:pPr>
      <w:r w:rsidRPr="00466557">
        <w:rPr>
          <w:sz w:val="20"/>
          <w:szCs w:val="20"/>
        </w:rPr>
        <w:t>Action that causes actual or potential harm to any person</w:t>
      </w:r>
    </w:p>
    <w:p w14:paraId="79841858" w14:textId="77777777" w:rsidR="000638AF" w:rsidRPr="00466557" w:rsidRDefault="000638AF" w:rsidP="008C7960">
      <w:pPr>
        <w:contextualSpacing/>
        <w:rPr>
          <w:sz w:val="20"/>
          <w:szCs w:val="20"/>
        </w:rPr>
      </w:pPr>
    </w:p>
    <w:p w14:paraId="5BA6DDFB" w14:textId="77777777" w:rsidR="000638AF" w:rsidRPr="00466557" w:rsidRDefault="000638AF" w:rsidP="008C7960">
      <w:pPr>
        <w:contextualSpacing/>
        <w:rPr>
          <w:sz w:val="20"/>
          <w:szCs w:val="20"/>
        </w:rPr>
      </w:pPr>
      <w:r w:rsidRPr="00466557">
        <w:rPr>
          <w:sz w:val="20"/>
          <w:szCs w:val="20"/>
        </w:rPr>
        <w:t xml:space="preserve">At the discretion of the instructor in collaboration with the Nursing Program </w:t>
      </w:r>
      <w:r w:rsidR="00854E9F">
        <w:rPr>
          <w:sz w:val="20"/>
          <w:szCs w:val="20"/>
        </w:rPr>
        <w:t>Administrator,</w:t>
      </w:r>
      <w:r w:rsidRPr="00466557">
        <w:rPr>
          <w:sz w:val="20"/>
          <w:szCs w:val="20"/>
        </w:rPr>
        <w:t xml:space="preserve"> a failing grade may be assigned at the time of suspension for any of the reasons listed above that are deemed serious enough to warrant </w:t>
      </w:r>
      <w:r w:rsidRPr="00466557">
        <w:rPr>
          <w:sz w:val="20"/>
          <w:szCs w:val="20"/>
          <w:u w:val="single"/>
        </w:rPr>
        <w:t>permanent removal</w:t>
      </w:r>
      <w:r w:rsidRPr="00466557">
        <w:rPr>
          <w:sz w:val="20"/>
          <w:szCs w:val="20"/>
        </w:rPr>
        <w:t xml:space="preserve"> from the clinical course</w:t>
      </w:r>
      <w:r w:rsidRPr="006E65DE">
        <w:rPr>
          <w:sz w:val="20"/>
          <w:szCs w:val="20"/>
        </w:rPr>
        <w:t>.  Students</w:t>
      </w:r>
      <w:r w:rsidRPr="00466557">
        <w:rPr>
          <w:sz w:val="20"/>
          <w:szCs w:val="20"/>
        </w:rPr>
        <w:t xml:space="preserve"> who choose to drop the course instead of having a failing grade posted on their </w:t>
      </w:r>
      <w:r w:rsidRPr="00E649B9">
        <w:rPr>
          <w:sz w:val="20"/>
          <w:szCs w:val="20"/>
        </w:rPr>
        <w:t>transcript will be subject to the “</w:t>
      </w:r>
      <w:hyperlink r:id="rId47" w:history="1">
        <w:r w:rsidRPr="00E649B9">
          <w:rPr>
            <w:rStyle w:val="Hyperlink"/>
            <w:sz w:val="20"/>
            <w:szCs w:val="20"/>
          </w:rPr>
          <w:t>Repeating Courses</w:t>
        </w:r>
      </w:hyperlink>
      <w:r w:rsidRPr="00E649B9">
        <w:rPr>
          <w:sz w:val="20"/>
          <w:szCs w:val="20"/>
        </w:rPr>
        <w:t>” policy.</w:t>
      </w:r>
    </w:p>
    <w:p w14:paraId="2B9EC352" w14:textId="77777777" w:rsidR="000638AF" w:rsidRPr="00466557" w:rsidRDefault="000638AF" w:rsidP="008C7960">
      <w:pPr>
        <w:contextualSpacing/>
        <w:rPr>
          <w:sz w:val="20"/>
          <w:szCs w:val="20"/>
        </w:rPr>
      </w:pPr>
    </w:p>
    <w:p w14:paraId="04B7F22A" w14:textId="77777777" w:rsidR="000638AF" w:rsidRPr="005D58EF" w:rsidRDefault="000638AF" w:rsidP="008C7960">
      <w:pPr>
        <w:contextualSpacing/>
        <w:rPr>
          <w:sz w:val="20"/>
          <w:szCs w:val="20"/>
        </w:rPr>
      </w:pPr>
      <w:r w:rsidRPr="00400CFD">
        <w:rPr>
          <w:rStyle w:val="Heading4Char"/>
          <w:i/>
          <w:sz w:val="18"/>
          <w:szCs w:val="18"/>
          <w:u w:val="single"/>
        </w:rPr>
        <w:t>Legal Liability for Care Delivery</w:t>
      </w:r>
      <w:r>
        <w:rPr>
          <w:bCs/>
          <w:iCs/>
          <w:sz w:val="20"/>
          <w:szCs w:val="20"/>
        </w:rPr>
        <w:t xml:space="preserve"> - </w:t>
      </w:r>
      <w:r w:rsidRPr="005D58EF">
        <w:rPr>
          <w:sz w:val="20"/>
          <w:szCs w:val="20"/>
        </w:rPr>
        <w:t>Student nurses are entrusted with the responsibility of providing nursing care to patients.  When liability is assessed, a student nurse serving at a hospital/other facility is considered an agent of the facility.  This is true even if the student is at the facility on an affiliation basis.  Student nurses are personally liable for their own negligent acts, and the contracted facility is liable for their acts on the basis of</w:t>
      </w:r>
      <w:r w:rsidRPr="005D58EF">
        <w:rPr>
          <w:i/>
          <w:sz w:val="20"/>
          <w:szCs w:val="20"/>
        </w:rPr>
        <w:t xml:space="preserve"> respondent superior</w:t>
      </w:r>
      <w:r w:rsidRPr="005D58EF">
        <w:rPr>
          <w:sz w:val="20"/>
          <w:szCs w:val="20"/>
        </w:rPr>
        <w:t>.  Students must be supervised by a registered professional nurse who is either the direct agent of the student’s nursing school or one who has been designated by the school to serve in that capacity.</w:t>
      </w:r>
    </w:p>
    <w:p w14:paraId="1FD1F2C7" w14:textId="77777777" w:rsidR="000638AF" w:rsidRPr="005D58EF" w:rsidRDefault="000638AF" w:rsidP="008C7960">
      <w:pPr>
        <w:contextualSpacing/>
        <w:rPr>
          <w:sz w:val="20"/>
          <w:szCs w:val="20"/>
        </w:rPr>
      </w:pPr>
    </w:p>
    <w:p w14:paraId="545B74A3" w14:textId="2B65E5D5" w:rsidR="000638AF" w:rsidRPr="005D58EF" w:rsidRDefault="000638AF" w:rsidP="008C7960">
      <w:pPr>
        <w:contextualSpacing/>
        <w:rPr>
          <w:sz w:val="20"/>
          <w:szCs w:val="20"/>
        </w:rPr>
      </w:pPr>
      <w:r w:rsidRPr="005D58EF">
        <w:rPr>
          <w:sz w:val="20"/>
          <w:szCs w:val="20"/>
        </w:rPr>
        <w:t xml:space="preserve">A student nurse is held to the same standard </w:t>
      </w:r>
      <w:r w:rsidR="00401888" w:rsidRPr="005D58EF">
        <w:rPr>
          <w:sz w:val="20"/>
          <w:szCs w:val="20"/>
        </w:rPr>
        <w:t>as</w:t>
      </w:r>
      <w:r w:rsidRPr="005D58EF">
        <w:rPr>
          <w:sz w:val="20"/>
          <w:szCs w:val="20"/>
        </w:rPr>
        <w:t xml:space="preserve"> a competent professional nurse when performing nursing duties.  The courts, in several decisions, have taken the position that anyone who performs duties customarily performed by professional nurses is held to the standards of the professional nurses.  Each and every patient has the right to expect competent nursing services even if the care is provided by students as part of their clinical training.  It would be unfair to deprive the patient of compensation for an injury merely because a student was responsible for a negligent act.  Until it is demonstrated clearly that student nurses are competent to render nursing services without increasing the risks of injury to patients, they must be supervised more closely than graduated nurses (Pozgar, 1993) </w:t>
      </w:r>
    </w:p>
    <w:p w14:paraId="539681D5" w14:textId="77777777" w:rsidR="000638AF" w:rsidRDefault="000638AF" w:rsidP="008C7960">
      <w:pPr>
        <w:contextualSpacing/>
        <w:jc w:val="right"/>
        <w:rPr>
          <w:i/>
          <w:szCs w:val="18"/>
        </w:rPr>
      </w:pPr>
      <w:r w:rsidRPr="00C673CD">
        <w:rPr>
          <w:i/>
          <w:szCs w:val="18"/>
        </w:rPr>
        <w:t xml:space="preserve">Pozgar, G. D. (1993).  </w:t>
      </w:r>
      <w:r w:rsidRPr="00C673CD">
        <w:rPr>
          <w:i/>
          <w:szCs w:val="18"/>
          <w:u w:val="single"/>
        </w:rPr>
        <w:t>Legal aspects of healthcare administration</w:t>
      </w:r>
      <w:r w:rsidRPr="00C673CD">
        <w:rPr>
          <w:i/>
          <w:szCs w:val="18"/>
        </w:rPr>
        <w:t xml:space="preserve"> (5th ed.).  Gaithersburg, MD:  Aspen.</w:t>
      </w:r>
    </w:p>
    <w:p w14:paraId="4FFFA271" w14:textId="77777777" w:rsidR="00975B26" w:rsidRPr="00C673CD" w:rsidRDefault="00975B26" w:rsidP="008C7960">
      <w:pPr>
        <w:contextualSpacing/>
        <w:rPr>
          <w:i/>
          <w:szCs w:val="18"/>
        </w:rPr>
      </w:pPr>
    </w:p>
    <w:p w14:paraId="1D07AFA1" w14:textId="77777777" w:rsidR="000638AF" w:rsidRPr="00F93A3E" w:rsidRDefault="000638AF" w:rsidP="008C7960">
      <w:pPr>
        <w:contextualSpacing/>
        <w:rPr>
          <w:sz w:val="20"/>
          <w:szCs w:val="20"/>
        </w:rPr>
      </w:pPr>
      <w:r w:rsidRPr="00400CFD">
        <w:rPr>
          <w:rStyle w:val="Heading4Char"/>
          <w:i/>
          <w:sz w:val="18"/>
          <w:szCs w:val="18"/>
          <w:u w:val="single"/>
        </w:rPr>
        <w:t>Monitoring and Evaluating Nursing Student Competencies</w:t>
      </w:r>
      <w:r>
        <w:rPr>
          <w:sz w:val="20"/>
          <w:szCs w:val="20"/>
        </w:rPr>
        <w:t xml:space="preserve"> - </w:t>
      </w:r>
      <w:r w:rsidRPr="00F93A3E">
        <w:rPr>
          <w:sz w:val="20"/>
          <w:szCs w:val="20"/>
        </w:rPr>
        <w:t>Learning outcomes also referred to as competencies, provide direction for learning and evaluation of learning.  At Grays Harbor College, nursing competencies are organized around the abilities of nurs</w:t>
      </w:r>
      <w:r>
        <w:rPr>
          <w:sz w:val="20"/>
          <w:szCs w:val="20"/>
        </w:rPr>
        <w:t>ing</w:t>
      </w:r>
      <w:r w:rsidRPr="00F93A3E">
        <w:rPr>
          <w:sz w:val="20"/>
          <w:szCs w:val="20"/>
        </w:rPr>
        <w:t xml:space="preserve"> students to </w:t>
      </w:r>
      <w:r w:rsidRPr="00F93A3E">
        <w:rPr>
          <w:i/>
          <w:iCs/>
          <w:sz w:val="20"/>
          <w:szCs w:val="20"/>
        </w:rPr>
        <w:t>provide care</w:t>
      </w:r>
      <w:r w:rsidRPr="00F93A3E">
        <w:rPr>
          <w:sz w:val="20"/>
          <w:szCs w:val="20"/>
        </w:rPr>
        <w:t xml:space="preserve">, to </w:t>
      </w:r>
      <w:r w:rsidRPr="00F93A3E">
        <w:rPr>
          <w:i/>
          <w:iCs/>
          <w:sz w:val="20"/>
          <w:szCs w:val="20"/>
        </w:rPr>
        <w:t>manage care</w:t>
      </w:r>
      <w:r w:rsidRPr="00F93A3E">
        <w:rPr>
          <w:sz w:val="20"/>
          <w:szCs w:val="20"/>
        </w:rPr>
        <w:t xml:space="preserve">, and to function as a </w:t>
      </w:r>
      <w:r w:rsidRPr="00F93A3E">
        <w:rPr>
          <w:i/>
          <w:iCs/>
          <w:sz w:val="20"/>
          <w:szCs w:val="20"/>
        </w:rPr>
        <w:t xml:space="preserve">member of the discipline </w:t>
      </w:r>
      <w:r w:rsidRPr="00F93A3E">
        <w:rPr>
          <w:sz w:val="20"/>
          <w:szCs w:val="20"/>
        </w:rPr>
        <w:t xml:space="preserve">of nursing.  Faculty members guide students in achieving these competencies by providing repeated opportunities to practice nursing skills and demonstrate professional behaviors.  Through observation of students’ performance, faculty members determine whether students have </w:t>
      </w:r>
      <w:r w:rsidRPr="00F93A3E">
        <w:rPr>
          <w:sz w:val="20"/>
          <w:szCs w:val="20"/>
        </w:rPr>
        <w:lastRenderedPageBreak/>
        <w:t>gained the competency necessary to advance to the next level of the program and ultimately whether the student is ready to enter nursing practice.  Clinical Appraisal Tools (CAT) for each clinical course list the competencies necessary for advancement and graduation.</w:t>
      </w:r>
    </w:p>
    <w:p w14:paraId="4AE98084" w14:textId="77777777" w:rsidR="000638AF" w:rsidRPr="00F93A3E" w:rsidRDefault="000638AF" w:rsidP="008C7960">
      <w:pPr>
        <w:contextualSpacing/>
        <w:rPr>
          <w:sz w:val="20"/>
          <w:szCs w:val="20"/>
        </w:rPr>
      </w:pPr>
    </w:p>
    <w:p w14:paraId="7AF4174D" w14:textId="77777777" w:rsidR="000638AF" w:rsidRPr="00F93A3E" w:rsidRDefault="000638AF" w:rsidP="008C7960">
      <w:pPr>
        <w:contextualSpacing/>
        <w:rPr>
          <w:sz w:val="20"/>
          <w:szCs w:val="20"/>
        </w:rPr>
      </w:pPr>
      <w:r w:rsidRPr="00F93A3E">
        <w:rPr>
          <w:sz w:val="20"/>
          <w:szCs w:val="20"/>
        </w:rPr>
        <w:t xml:space="preserve">Pat Benner in her classic work </w:t>
      </w:r>
      <w:r w:rsidRPr="00F93A3E">
        <w:rPr>
          <w:i/>
          <w:iCs/>
          <w:sz w:val="20"/>
          <w:szCs w:val="20"/>
        </w:rPr>
        <w:t xml:space="preserve">From Novice to Expert </w:t>
      </w:r>
      <w:r w:rsidRPr="00F93A3E">
        <w:rPr>
          <w:sz w:val="20"/>
          <w:szCs w:val="20"/>
        </w:rPr>
        <w:t>(1984) identifies the new graduate of a nursing program as a NOVICE.  This is a nurse with no nursing experience who needs rules to follow and close supervision and assistance to guide actions.  Graduates of the Grays Harbor College nursing program are prepared to enter nursing practice at the NOVICE level.  As nurses gain experience in practice, they grow and develop from novice to advanced beginner to competent to expert.</w:t>
      </w:r>
    </w:p>
    <w:p w14:paraId="012ECC87" w14:textId="77777777" w:rsidR="000638AF" w:rsidRPr="00F93A3E" w:rsidRDefault="000638AF" w:rsidP="008C7960">
      <w:pPr>
        <w:contextualSpacing/>
        <w:rPr>
          <w:sz w:val="20"/>
          <w:szCs w:val="20"/>
        </w:rPr>
      </w:pPr>
    </w:p>
    <w:p w14:paraId="7B690BB7" w14:textId="76981031" w:rsidR="000638AF" w:rsidRDefault="000638AF" w:rsidP="008C7960">
      <w:pPr>
        <w:contextualSpacing/>
        <w:rPr>
          <w:sz w:val="20"/>
          <w:szCs w:val="20"/>
        </w:rPr>
      </w:pPr>
      <w:r w:rsidRPr="00F93A3E">
        <w:rPr>
          <w:sz w:val="20"/>
          <w:szCs w:val="20"/>
        </w:rPr>
        <w:t>Competency is defined as practice at a minimum standard that protects the public. Competency is gained with repeated opportunities to perform cognitive, affective or behavioral skills.  One opportunity to demonstrate does not ensure competence.  Therefore, students’ performance must be monitored and documented repeatedly during the process of learning.  Nursing students are expected to demonstrate competence for entry into practice at the NOVICE level.</w:t>
      </w:r>
    </w:p>
    <w:p w14:paraId="07F35FED" w14:textId="77777777" w:rsidR="00CD6790" w:rsidRDefault="00CD6790" w:rsidP="008C7960">
      <w:pPr>
        <w:contextualSpacing/>
        <w:rPr>
          <w:sz w:val="20"/>
          <w:szCs w:val="20"/>
        </w:rPr>
      </w:pPr>
    </w:p>
    <w:p w14:paraId="1EB3AA17" w14:textId="77777777" w:rsidR="000638AF" w:rsidRDefault="000638AF" w:rsidP="008C7960">
      <w:pPr>
        <w:contextualSpacing/>
        <w:rPr>
          <w:sz w:val="20"/>
          <w:szCs w:val="20"/>
        </w:rPr>
      </w:pPr>
      <w:r w:rsidRPr="00F93A3E">
        <w:rPr>
          <w:sz w:val="20"/>
          <w:szCs w:val="20"/>
        </w:rPr>
        <w:t xml:space="preserve">It is the responsibility of the student to maintain their own personal Skills Checklist.  These forms are provided at the beginning of the first quarter of the program and are utilized throughout the program to document skills performance.  Prospective employers are interested in seeing what types of experiences you have had in school and may ask to see your Skills Checklist during interviews. </w:t>
      </w:r>
    </w:p>
    <w:p w14:paraId="6D910786" w14:textId="77777777" w:rsidR="005E73F2" w:rsidRPr="00F93A3E" w:rsidRDefault="005E73F2" w:rsidP="0081793A">
      <w:pPr>
        <w:spacing w:after="0"/>
        <w:contextualSpacing/>
        <w:rPr>
          <w:sz w:val="20"/>
          <w:szCs w:val="20"/>
        </w:rPr>
      </w:pPr>
    </w:p>
    <w:p w14:paraId="6FDA9158" w14:textId="77777777" w:rsidR="00B63B2F" w:rsidRPr="00D6691D" w:rsidRDefault="000638AF" w:rsidP="008C7960">
      <w:pPr>
        <w:pStyle w:val="Heading4"/>
        <w:rPr>
          <w:i/>
          <w:sz w:val="18"/>
          <w:szCs w:val="18"/>
        </w:rPr>
      </w:pPr>
      <w:r w:rsidRPr="00D6691D">
        <w:rPr>
          <w:i/>
          <w:sz w:val="18"/>
          <w:szCs w:val="18"/>
          <w:u w:val="single"/>
        </w:rPr>
        <w:t xml:space="preserve">Types of Supervision for Clinicals </w:t>
      </w:r>
      <w:r w:rsidR="00B63B2F" w:rsidRPr="00D6691D">
        <w:rPr>
          <w:i/>
          <w:sz w:val="18"/>
          <w:szCs w:val="18"/>
          <w:u w:val="single"/>
        </w:rPr>
        <w:t>–</w:t>
      </w:r>
      <w:r w:rsidRPr="00D6691D">
        <w:rPr>
          <w:i/>
          <w:sz w:val="18"/>
          <w:szCs w:val="18"/>
        </w:rPr>
        <w:t xml:space="preserve"> </w:t>
      </w:r>
    </w:p>
    <w:p w14:paraId="2F06CBF0" w14:textId="77777777" w:rsidR="000638AF" w:rsidRPr="00782077" w:rsidRDefault="00B525F9" w:rsidP="008C7960">
      <w:pPr>
        <w:spacing w:after="0"/>
        <w:rPr>
          <w:sz w:val="20"/>
          <w:szCs w:val="20"/>
        </w:rPr>
      </w:pPr>
      <w:r w:rsidRPr="00782077">
        <w:rPr>
          <w:sz w:val="20"/>
          <w:szCs w:val="20"/>
        </w:rPr>
        <w:t>Guidelines and Definitions (</w:t>
      </w:r>
      <w:r w:rsidR="000638AF" w:rsidRPr="00782077">
        <w:rPr>
          <w:sz w:val="20"/>
          <w:szCs w:val="20"/>
        </w:rPr>
        <w:t xml:space="preserve">WAC </w:t>
      </w:r>
      <w:r w:rsidRPr="00782077">
        <w:rPr>
          <w:sz w:val="20"/>
          <w:szCs w:val="20"/>
        </w:rPr>
        <w:t>246.840.010) -</w:t>
      </w:r>
      <w:r w:rsidR="000638AF" w:rsidRPr="00782077">
        <w:rPr>
          <w:sz w:val="20"/>
          <w:szCs w:val="20"/>
        </w:rPr>
        <w:t xml:space="preserve"> for Students during Clinical Rotations </w:t>
      </w:r>
    </w:p>
    <w:p w14:paraId="32CA907A" w14:textId="77777777" w:rsidR="00023D7D" w:rsidRPr="00023D7D" w:rsidRDefault="00023D7D" w:rsidP="008C7960">
      <w:pPr>
        <w:spacing w:after="0"/>
      </w:pPr>
    </w:p>
    <w:p w14:paraId="20156D71" w14:textId="77777777" w:rsidR="000638AF" w:rsidRPr="005357CF" w:rsidRDefault="000638AF" w:rsidP="008C7960">
      <w:pPr>
        <w:spacing w:after="0"/>
        <w:contextualSpacing/>
        <w:rPr>
          <w:bCs/>
          <w:sz w:val="20"/>
          <w:szCs w:val="20"/>
        </w:rPr>
      </w:pPr>
      <w:r w:rsidRPr="000C3A75">
        <w:rPr>
          <w:rStyle w:val="Heading5Char"/>
          <w:rFonts w:asciiTheme="minorHAnsi" w:hAnsiTheme="minorHAnsi"/>
          <w:sz w:val="20"/>
          <w:szCs w:val="20"/>
          <w:u w:val="single"/>
        </w:rPr>
        <w:t>Supervision</w:t>
      </w:r>
      <w:r w:rsidRPr="005357CF">
        <w:rPr>
          <w:bCs/>
          <w:i/>
          <w:sz w:val="20"/>
          <w:szCs w:val="20"/>
        </w:rPr>
        <w:t>.</w:t>
      </w:r>
      <w:r w:rsidRPr="005D58EF">
        <w:rPr>
          <w:bCs/>
          <w:i/>
          <w:sz w:val="20"/>
          <w:szCs w:val="20"/>
        </w:rPr>
        <w:t xml:space="preserve">  </w:t>
      </w:r>
      <w:r w:rsidRPr="005357CF">
        <w:rPr>
          <w:bCs/>
          <w:sz w:val="20"/>
          <w:szCs w:val="20"/>
        </w:rPr>
        <w:t>The provision of guidance and evaluation by a licensed registered nurse for the accomplishment of a nursing task or activity, as outlined in this protocol, including the initial direction of the task or activity with periodic inspection of tasks.  Students who are in a preceptorship, leadership, and/or observation clinical may be under the supervision of the RN on duty and may perform all procedures for which he/she has been competency validated positively by an instructor.  Instructors visit the site and observe student competencies.</w:t>
      </w:r>
    </w:p>
    <w:p w14:paraId="711448B6" w14:textId="77777777" w:rsidR="000638AF" w:rsidRPr="005C07CB" w:rsidRDefault="000638AF" w:rsidP="008C7960">
      <w:pPr>
        <w:contextualSpacing/>
        <w:rPr>
          <w:bCs/>
          <w:sz w:val="16"/>
          <w:szCs w:val="16"/>
          <w:u w:val="single"/>
        </w:rPr>
      </w:pPr>
    </w:p>
    <w:p w14:paraId="323664F4" w14:textId="77777777" w:rsidR="000638AF" w:rsidRPr="005357CF" w:rsidRDefault="000638AF" w:rsidP="008C7960">
      <w:pPr>
        <w:contextualSpacing/>
        <w:rPr>
          <w:bCs/>
          <w:sz w:val="20"/>
          <w:szCs w:val="20"/>
          <w:u w:val="single"/>
        </w:rPr>
      </w:pPr>
      <w:r w:rsidRPr="000C3A75">
        <w:rPr>
          <w:rStyle w:val="Heading5Char"/>
          <w:rFonts w:asciiTheme="minorHAnsi" w:hAnsiTheme="minorHAnsi"/>
          <w:sz w:val="20"/>
          <w:szCs w:val="20"/>
          <w:u w:val="single"/>
        </w:rPr>
        <w:t>Immediate Supervision/Clinical.</w:t>
      </w:r>
      <w:r w:rsidRPr="005D58EF">
        <w:rPr>
          <w:bCs/>
          <w:i/>
          <w:sz w:val="20"/>
          <w:szCs w:val="20"/>
        </w:rPr>
        <w:t xml:space="preserve">  </w:t>
      </w:r>
      <w:r w:rsidRPr="005D58EF">
        <w:rPr>
          <w:b/>
          <w:bCs/>
          <w:sz w:val="20"/>
          <w:szCs w:val="20"/>
        </w:rPr>
        <w:t xml:space="preserve"> </w:t>
      </w:r>
      <w:r w:rsidRPr="005357CF">
        <w:rPr>
          <w:bCs/>
          <w:sz w:val="20"/>
          <w:szCs w:val="20"/>
        </w:rPr>
        <w:t>The licensed registered nurse is on the premises and is within audible and visual range of the patient and the patient has been assessed by the licensed registered nurse prior to the delegation of duties to any caregiver. Instructors are in the clinical area and are immediately available.  Students may not commence patient care, passing medications, doing procedures etc. until an instructor is on site.  Once the clinical day is over and the instructor leaves the facility, students are to be observers only and will follow the guidelines for indirect supervision.</w:t>
      </w:r>
    </w:p>
    <w:p w14:paraId="6BCBC1C6" w14:textId="77777777" w:rsidR="000638AF" w:rsidRPr="005D58EF" w:rsidRDefault="000638AF" w:rsidP="008C7960">
      <w:pPr>
        <w:contextualSpacing/>
        <w:rPr>
          <w:b/>
          <w:bCs/>
          <w:sz w:val="20"/>
          <w:szCs w:val="20"/>
        </w:rPr>
      </w:pPr>
      <w:r w:rsidRPr="005D58EF">
        <w:rPr>
          <w:b/>
          <w:bCs/>
          <w:sz w:val="20"/>
          <w:szCs w:val="20"/>
        </w:rPr>
        <w:tab/>
      </w:r>
    </w:p>
    <w:p w14:paraId="02D5C0AB" w14:textId="6B6D9E5D" w:rsidR="000638AF" w:rsidRDefault="000638AF" w:rsidP="008C7960">
      <w:pPr>
        <w:contextualSpacing/>
        <w:rPr>
          <w:bCs/>
          <w:sz w:val="20"/>
          <w:szCs w:val="20"/>
        </w:rPr>
      </w:pPr>
      <w:r w:rsidRPr="000C3A75">
        <w:rPr>
          <w:rStyle w:val="Heading5Char"/>
          <w:rFonts w:asciiTheme="minorHAnsi" w:hAnsiTheme="minorHAnsi"/>
          <w:sz w:val="20"/>
          <w:szCs w:val="20"/>
          <w:u w:val="single"/>
        </w:rPr>
        <w:t>Indirect Supervisio</w:t>
      </w:r>
      <w:r w:rsidR="00DC4CCC">
        <w:rPr>
          <w:rStyle w:val="Heading5Char"/>
          <w:rFonts w:asciiTheme="minorHAnsi" w:hAnsiTheme="minorHAnsi"/>
          <w:sz w:val="20"/>
          <w:szCs w:val="20"/>
          <w:u w:val="single"/>
        </w:rPr>
        <w:t>N</w:t>
      </w:r>
      <w:r w:rsidRPr="005D58EF">
        <w:rPr>
          <w:bCs/>
          <w:i/>
          <w:sz w:val="20"/>
          <w:szCs w:val="20"/>
        </w:rPr>
        <w:t xml:space="preserve">.  </w:t>
      </w:r>
      <w:r w:rsidRPr="005357CF">
        <w:rPr>
          <w:bCs/>
          <w:sz w:val="20"/>
          <w:szCs w:val="20"/>
        </w:rPr>
        <w:t>The instructor is not on the premises, yet is quickly and easily available.   The student will have previously been given written instructions for the care and treatment of the patient and the patient has been assessed by a licensed registered nurse prior to student participation.  If oral clarification of the written instructions is required, page</w:t>
      </w:r>
      <w:r w:rsidR="00870B86">
        <w:rPr>
          <w:bCs/>
          <w:sz w:val="20"/>
          <w:szCs w:val="20"/>
        </w:rPr>
        <w:t>/text</w:t>
      </w:r>
      <w:r w:rsidRPr="005357CF">
        <w:rPr>
          <w:bCs/>
          <w:sz w:val="20"/>
          <w:szCs w:val="20"/>
        </w:rPr>
        <w:t xml:space="preserve"> the instructor who will respond promptly.  Observational experiences are structured so that students may “shadow” licensed nurses and perform basic, noninvasive procedures such as vital signs, assessments, therapeutic communication interviews etc.  Taking responsibility for patient care and documentation is not part of the observational experience and students will not participate in care unless an instructor is visiting the site at the time.</w:t>
      </w:r>
    </w:p>
    <w:p w14:paraId="12BD4073" w14:textId="77777777" w:rsidR="008C1085" w:rsidRDefault="008C1085" w:rsidP="008C7960">
      <w:pPr>
        <w:contextualSpacing/>
        <w:rPr>
          <w:bCs/>
          <w:sz w:val="20"/>
          <w:szCs w:val="20"/>
        </w:rPr>
      </w:pPr>
    </w:p>
    <w:p w14:paraId="5D4D1DC9" w14:textId="0AB1FEB3" w:rsidR="00EB676E" w:rsidRPr="00F44170" w:rsidRDefault="00EB676E" w:rsidP="008C7960">
      <w:pPr>
        <w:pStyle w:val="Heading3"/>
        <w:rPr>
          <w:rFonts w:asciiTheme="minorHAnsi" w:hAnsiTheme="minorHAnsi"/>
          <w:b/>
          <w:sz w:val="24"/>
          <w:szCs w:val="24"/>
        </w:rPr>
      </w:pPr>
      <w:bookmarkStart w:id="48" w:name="_Toc235504683"/>
      <w:bookmarkEnd w:id="45"/>
      <w:r w:rsidRPr="00F44170">
        <w:rPr>
          <w:rFonts w:asciiTheme="minorHAnsi" w:hAnsiTheme="minorHAnsi"/>
          <w:b/>
          <w:sz w:val="24"/>
          <w:szCs w:val="24"/>
        </w:rPr>
        <w:lastRenderedPageBreak/>
        <w:t>Exposures/Injuries in Clinical Rotation or Campus Laboratory</w:t>
      </w:r>
    </w:p>
    <w:p w14:paraId="727C94AA" w14:textId="77777777" w:rsidR="00EB676E" w:rsidRPr="00F93A3E" w:rsidRDefault="00EB676E" w:rsidP="008C7960">
      <w:pPr>
        <w:contextualSpacing/>
        <w:rPr>
          <w:bCs/>
          <w:sz w:val="20"/>
          <w:szCs w:val="20"/>
        </w:rPr>
      </w:pPr>
      <w:r w:rsidRPr="00F93A3E">
        <w:rPr>
          <w:bCs/>
          <w:sz w:val="20"/>
          <w:szCs w:val="20"/>
        </w:rPr>
        <w:t>Nursing students are at risk of harm from exposure to infectious diseases, radiation, hazardous equipment, and environments in which accidents can occur.  Because students are not employees of clinical facilities to which they are assigned, they are required to carry appropriate insurance to cover medical care in the event of an accidental exposure or injury</w:t>
      </w:r>
      <w:r w:rsidR="002B4B77">
        <w:rPr>
          <w:bCs/>
          <w:sz w:val="20"/>
          <w:szCs w:val="20"/>
        </w:rPr>
        <w:t>.</w:t>
      </w:r>
      <w:r w:rsidRPr="00F93A3E">
        <w:rPr>
          <w:bCs/>
          <w:sz w:val="20"/>
          <w:szCs w:val="20"/>
        </w:rPr>
        <w:t xml:space="preserve"> </w:t>
      </w:r>
    </w:p>
    <w:p w14:paraId="30603D23" w14:textId="77777777" w:rsidR="00EB676E" w:rsidRPr="003109ED" w:rsidRDefault="00EB676E" w:rsidP="008C7960">
      <w:pPr>
        <w:contextualSpacing/>
        <w:rPr>
          <w:bCs/>
          <w:sz w:val="16"/>
          <w:szCs w:val="16"/>
        </w:rPr>
      </w:pPr>
    </w:p>
    <w:p w14:paraId="77163975" w14:textId="77777777" w:rsidR="00EB676E" w:rsidRPr="00F93A3E" w:rsidRDefault="00EB676E" w:rsidP="008C7960">
      <w:pPr>
        <w:contextualSpacing/>
        <w:rPr>
          <w:bCs/>
          <w:sz w:val="20"/>
          <w:szCs w:val="20"/>
        </w:rPr>
      </w:pPr>
      <w:r w:rsidRPr="00F93A3E">
        <w:rPr>
          <w:bCs/>
          <w:sz w:val="20"/>
          <w:szCs w:val="20"/>
        </w:rPr>
        <w:t xml:space="preserve">Students are expected to adhere to the following protocol upon accidental exposure or injury during a clinical or campus lab experience.  The student will: </w:t>
      </w:r>
    </w:p>
    <w:p w14:paraId="2AA7443A" w14:textId="77777777" w:rsidR="00EB676E" w:rsidRPr="00F93A3E" w:rsidRDefault="00EB676E" w:rsidP="00E038A2">
      <w:pPr>
        <w:pStyle w:val="ListParagraph"/>
        <w:numPr>
          <w:ilvl w:val="0"/>
          <w:numId w:val="34"/>
        </w:numPr>
        <w:ind w:left="450"/>
        <w:rPr>
          <w:bCs/>
          <w:sz w:val="20"/>
          <w:szCs w:val="20"/>
        </w:rPr>
      </w:pPr>
      <w:r w:rsidRPr="00F93A3E">
        <w:rPr>
          <w:bCs/>
          <w:sz w:val="20"/>
          <w:szCs w:val="20"/>
        </w:rPr>
        <w:t>Access emergent care immediately as the accident dictates.</w:t>
      </w:r>
    </w:p>
    <w:p w14:paraId="6DF12F52" w14:textId="77777777" w:rsidR="00EB676E" w:rsidRPr="00F93A3E" w:rsidRDefault="00EB676E" w:rsidP="00E038A2">
      <w:pPr>
        <w:pStyle w:val="ListParagraph"/>
        <w:numPr>
          <w:ilvl w:val="0"/>
          <w:numId w:val="34"/>
        </w:numPr>
        <w:ind w:left="450"/>
        <w:rPr>
          <w:bCs/>
          <w:sz w:val="20"/>
          <w:szCs w:val="20"/>
        </w:rPr>
      </w:pPr>
      <w:r w:rsidRPr="00F93A3E">
        <w:rPr>
          <w:bCs/>
          <w:sz w:val="20"/>
          <w:szCs w:val="20"/>
        </w:rPr>
        <w:t xml:space="preserve">Notify clinical instructor, who will assist in following the policy of the clinical facility/college.  </w:t>
      </w:r>
    </w:p>
    <w:p w14:paraId="58B15D37" w14:textId="4C51FA14" w:rsidR="00EB676E" w:rsidRPr="00F93A3E" w:rsidRDefault="00EB676E" w:rsidP="00E038A2">
      <w:pPr>
        <w:pStyle w:val="ListParagraph"/>
        <w:numPr>
          <w:ilvl w:val="0"/>
          <w:numId w:val="34"/>
        </w:numPr>
        <w:ind w:left="450"/>
        <w:rPr>
          <w:bCs/>
          <w:sz w:val="20"/>
          <w:szCs w:val="20"/>
        </w:rPr>
      </w:pPr>
      <w:r w:rsidRPr="00F93A3E">
        <w:rPr>
          <w:bCs/>
          <w:sz w:val="20"/>
          <w:szCs w:val="20"/>
        </w:rPr>
        <w:t>If urgent care is required, see</w:t>
      </w:r>
      <w:r w:rsidR="00683385">
        <w:rPr>
          <w:bCs/>
          <w:sz w:val="20"/>
          <w:szCs w:val="20"/>
        </w:rPr>
        <w:t>k evaluation and medical care at the emergency department of</w:t>
      </w:r>
      <w:r w:rsidRPr="00F93A3E">
        <w:rPr>
          <w:bCs/>
          <w:sz w:val="20"/>
          <w:szCs w:val="20"/>
        </w:rPr>
        <w:t xml:space="preserve"> the closest hospital.  If on campus, </w:t>
      </w:r>
      <w:r w:rsidR="00B525F9">
        <w:rPr>
          <w:bCs/>
          <w:sz w:val="20"/>
          <w:szCs w:val="20"/>
        </w:rPr>
        <w:t>dial</w:t>
      </w:r>
      <w:r w:rsidR="009D33D0">
        <w:rPr>
          <w:bCs/>
          <w:sz w:val="20"/>
          <w:szCs w:val="20"/>
        </w:rPr>
        <w:t xml:space="preserve"> </w:t>
      </w:r>
      <w:r w:rsidR="00B525F9">
        <w:rPr>
          <w:bCs/>
          <w:sz w:val="20"/>
          <w:szCs w:val="20"/>
        </w:rPr>
        <w:t>“</w:t>
      </w:r>
      <w:r w:rsidRPr="00F93A3E">
        <w:rPr>
          <w:bCs/>
          <w:sz w:val="20"/>
          <w:szCs w:val="20"/>
        </w:rPr>
        <w:t>911</w:t>
      </w:r>
      <w:r w:rsidR="00B525F9">
        <w:rPr>
          <w:bCs/>
          <w:sz w:val="20"/>
          <w:szCs w:val="20"/>
        </w:rPr>
        <w:t>”</w:t>
      </w:r>
      <w:r w:rsidR="00205B65">
        <w:rPr>
          <w:bCs/>
          <w:sz w:val="20"/>
          <w:szCs w:val="20"/>
        </w:rPr>
        <w:t>, then call 360-532-9020</w:t>
      </w:r>
      <w:r w:rsidR="00683385">
        <w:rPr>
          <w:bCs/>
          <w:sz w:val="20"/>
          <w:szCs w:val="20"/>
        </w:rPr>
        <w:t xml:space="preserve"> to inform college of incident</w:t>
      </w:r>
      <w:r w:rsidRPr="00F93A3E">
        <w:rPr>
          <w:bCs/>
          <w:sz w:val="20"/>
          <w:szCs w:val="20"/>
        </w:rPr>
        <w:t>.</w:t>
      </w:r>
    </w:p>
    <w:p w14:paraId="2751EDB6" w14:textId="77777777" w:rsidR="00EB676E" w:rsidRPr="00F93A3E" w:rsidRDefault="00EB676E" w:rsidP="00E038A2">
      <w:pPr>
        <w:pStyle w:val="ListParagraph"/>
        <w:numPr>
          <w:ilvl w:val="0"/>
          <w:numId w:val="34"/>
        </w:numPr>
        <w:ind w:left="450"/>
        <w:rPr>
          <w:bCs/>
          <w:sz w:val="20"/>
          <w:szCs w:val="20"/>
        </w:rPr>
      </w:pPr>
      <w:r w:rsidRPr="00F93A3E">
        <w:rPr>
          <w:bCs/>
          <w:sz w:val="20"/>
          <w:szCs w:val="20"/>
        </w:rPr>
        <w:t>If urgent care is not required, seek evaluation and medical care at one’s Primary Care Provider’s office.</w:t>
      </w:r>
    </w:p>
    <w:p w14:paraId="0D1913B8" w14:textId="77777777" w:rsidR="00EB676E" w:rsidRPr="00F93A3E" w:rsidRDefault="00EB676E" w:rsidP="00E038A2">
      <w:pPr>
        <w:pStyle w:val="ListParagraph"/>
        <w:numPr>
          <w:ilvl w:val="0"/>
          <w:numId w:val="34"/>
        </w:numPr>
        <w:ind w:left="450"/>
        <w:rPr>
          <w:bCs/>
          <w:sz w:val="20"/>
          <w:szCs w:val="20"/>
        </w:rPr>
      </w:pPr>
      <w:r w:rsidRPr="00F93A3E">
        <w:rPr>
          <w:bCs/>
          <w:sz w:val="20"/>
          <w:szCs w:val="20"/>
        </w:rPr>
        <w:t xml:space="preserve">Complete the facility specific event report and route to the appropriate personnel.  </w:t>
      </w:r>
    </w:p>
    <w:p w14:paraId="161640F4" w14:textId="77777777" w:rsidR="00EB676E" w:rsidRPr="00F93A3E" w:rsidRDefault="00EB676E" w:rsidP="00E038A2">
      <w:pPr>
        <w:pStyle w:val="ListParagraph"/>
        <w:numPr>
          <w:ilvl w:val="0"/>
          <w:numId w:val="34"/>
        </w:numPr>
        <w:ind w:left="450"/>
        <w:rPr>
          <w:bCs/>
          <w:sz w:val="20"/>
          <w:szCs w:val="20"/>
        </w:rPr>
      </w:pPr>
      <w:r w:rsidRPr="00F93A3E">
        <w:rPr>
          <w:bCs/>
          <w:sz w:val="20"/>
          <w:szCs w:val="20"/>
        </w:rPr>
        <w:t xml:space="preserve">Complete a Grays Harbor College Safety and Security Department Incident Report and submit it to the </w:t>
      </w:r>
      <w:r w:rsidR="008859DC">
        <w:rPr>
          <w:bCs/>
          <w:sz w:val="20"/>
          <w:szCs w:val="20"/>
        </w:rPr>
        <w:t>Associate Dean of Nursing</w:t>
      </w:r>
      <w:r w:rsidRPr="00F93A3E">
        <w:rPr>
          <w:bCs/>
          <w:sz w:val="20"/>
          <w:szCs w:val="20"/>
        </w:rPr>
        <w:t>.</w:t>
      </w:r>
    </w:p>
    <w:p w14:paraId="6EC69293" w14:textId="77777777" w:rsidR="00EB676E" w:rsidRPr="00F93A3E" w:rsidRDefault="00EB676E" w:rsidP="008C7960">
      <w:pPr>
        <w:rPr>
          <w:bCs/>
          <w:sz w:val="20"/>
          <w:szCs w:val="20"/>
        </w:rPr>
      </w:pPr>
      <w:r w:rsidRPr="00F93A3E">
        <w:rPr>
          <w:bCs/>
          <w:sz w:val="20"/>
          <w:szCs w:val="20"/>
        </w:rPr>
        <w:t>The nursing instructor will notify the Nursing Program</w:t>
      </w:r>
      <w:r w:rsidR="002E3BBC">
        <w:rPr>
          <w:bCs/>
          <w:sz w:val="20"/>
          <w:szCs w:val="20"/>
        </w:rPr>
        <w:t xml:space="preserve"> Administrator</w:t>
      </w:r>
      <w:r w:rsidRPr="00F93A3E">
        <w:rPr>
          <w:bCs/>
          <w:sz w:val="20"/>
          <w:szCs w:val="20"/>
        </w:rPr>
        <w:t xml:space="preserve"> on the day of the incident and will provide written documentation, in narrative form, within 24 hours.</w:t>
      </w:r>
      <w:r w:rsidR="00692486">
        <w:rPr>
          <w:bCs/>
          <w:sz w:val="20"/>
          <w:szCs w:val="20"/>
        </w:rPr>
        <w:t xml:space="preserve">  </w:t>
      </w:r>
      <w:r w:rsidRPr="00F93A3E">
        <w:rPr>
          <w:bCs/>
          <w:sz w:val="20"/>
          <w:szCs w:val="20"/>
        </w:rPr>
        <w:t xml:space="preserve">The Nursing Program </w:t>
      </w:r>
      <w:r w:rsidR="002E3BBC">
        <w:rPr>
          <w:bCs/>
          <w:sz w:val="20"/>
          <w:szCs w:val="20"/>
        </w:rPr>
        <w:t>Administrator</w:t>
      </w:r>
      <w:r w:rsidRPr="00F93A3E">
        <w:rPr>
          <w:bCs/>
          <w:sz w:val="20"/>
          <w:szCs w:val="20"/>
        </w:rPr>
        <w:t xml:space="preserve"> will attach written </w:t>
      </w:r>
      <w:r w:rsidR="00692486" w:rsidRPr="00F93A3E">
        <w:rPr>
          <w:bCs/>
          <w:sz w:val="20"/>
          <w:szCs w:val="20"/>
        </w:rPr>
        <w:t>documenta</w:t>
      </w:r>
      <w:r w:rsidR="00692486">
        <w:rPr>
          <w:bCs/>
          <w:sz w:val="20"/>
          <w:szCs w:val="20"/>
        </w:rPr>
        <w:t>t</w:t>
      </w:r>
      <w:r w:rsidR="00692486" w:rsidRPr="00F93A3E">
        <w:rPr>
          <w:bCs/>
          <w:sz w:val="20"/>
          <w:szCs w:val="20"/>
        </w:rPr>
        <w:t>ion</w:t>
      </w:r>
      <w:r w:rsidRPr="00F93A3E">
        <w:rPr>
          <w:bCs/>
          <w:sz w:val="20"/>
          <w:szCs w:val="20"/>
        </w:rPr>
        <w:t>, in narrative form, and the GHC Safety and Security Department Incident Report and submit to the Safety and Security Department within 24 hours.</w:t>
      </w:r>
      <w:r w:rsidR="00692486">
        <w:rPr>
          <w:bCs/>
          <w:sz w:val="20"/>
          <w:szCs w:val="20"/>
        </w:rPr>
        <w:t xml:space="preserve">  </w:t>
      </w:r>
      <w:r w:rsidRPr="00F93A3E">
        <w:rPr>
          <w:bCs/>
          <w:sz w:val="20"/>
          <w:szCs w:val="20"/>
        </w:rPr>
        <w:t xml:space="preserve">The instructor and </w:t>
      </w:r>
      <w:r w:rsidR="002E3BBC">
        <w:rPr>
          <w:bCs/>
          <w:sz w:val="20"/>
          <w:szCs w:val="20"/>
        </w:rPr>
        <w:t>Nursing Administrator</w:t>
      </w:r>
      <w:r w:rsidRPr="00F93A3E">
        <w:rPr>
          <w:bCs/>
          <w:sz w:val="20"/>
          <w:szCs w:val="20"/>
        </w:rPr>
        <w:t xml:space="preserve"> will follow up with the student.</w:t>
      </w:r>
    </w:p>
    <w:p w14:paraId="52F20B9C" w14:textId="77777777" w:rsidR="00EB676E" w:rsidRPr="00952D83" w:rsidRDefault="00EB676E" w:rsidP="008C7960">
      <w:pPr>
        <w:pStyle w:val="Heading3"/>
        <w:rPr>
          <w:rFonts w:asciiTheme="minorHAnsi" w:hAnsiTheme="minorHAnsi"/>
          <w:b/>
          <w:sz w:val="20"/>
          <w:szCs w:val="20"/>
        </w:rPr>
      </w:pPr>
      <w:r w:rsidRPr="00F44170">
        <w:rPr>
          <w:rFonts w:asciiTheme="minorHAnsi" w:hAnsiTheme="minorHAnsi"/>
          <w:b/>
          <w:sz w:val="24"/>
          <w:szCs w:val="24"/>
        </w:rPr>
        <w:t>FERPA</w:t>
      </w:r>
      <w:r w:rsidRPr="00952D83">
        <w:rPr>
          <w:rFonts w:asciiTheme="minorHAnsi" w:hAnsiTheme="minorHAnsi"/>
          <w:b/>
          <w:sz w:val="20"/>
          <w:szCs w:val="20"/>
        </w:rPr>
        <w:t xml:space="preserve"> (Family Educational Rights and Privacy Act) and Personal References Requests</w:t>
      </w:r>
    </w:p>
    <w:p w14:paraId="2AB44367" w14:textId="77777777" w:rsidR="00EB676E" w:rsidRPr="00F93A3E" w:rsidRDefault="00EB676E" w:rsidP="008C7960">
      <w:pPr>
        <w:contextualSpacing/>
        <w:rPr>
          <w:bCs/>
          <w:sz w:val="20"/>
          <w:szCs w:val="20"/>
        </w:rPr>
      </w:pPr>
      <w:r w:rsidRPr="00F93A3E">
        <w:rPr>
          <w:bCs/>
          <w:sz w:val="20"/>
          <w:szCs w:val="20"/>
        </w:rPr>
        <w:t>Academic records, or information from disciplinary or counseling files, shall not be available to unauthorized persons on campus, or to individuals off campus, without written consent of the student involved, except under legal compulsion or in cases where the safety of persons or property is involved.</w:t>
      </w:r>
    </w:p>
    <w:p w14:paraId="608A9730" w14:textId="77777777" w:rsidR="00EB676E" w:rsidRPr="00F93A3E" w:rsidRDefault="00EB676E" w:rsidP="008C7960">
      <w:pPr>
        <w:contextualSpacing/>
        <w:rPr>
          <w:bCs/>
          <w:sz w:val="20"/>
          <w:szCs w:val="20"/>
        </w:rPr>
      </w:pPr>
    </w:p>
    <w:p w14:paraId="3FD7054C" w14:textId="73AA0078" w:rsidR="00EB676E" w:rsidRPr="00F93A3E" w:rsidRDefault="00EB676E" w:rsidP="008C7960">
      <w:pPr>
        <w:contextualSpacing/>
        <w:rPr>
          <w:bCs/>
          <w:sz w:val="20"/>
          <w:szCs w:val="20"/>
        </w:rPr>
      </w:pPr>
      <w:r w:rsidRPr="00F93A3E">
        <w:rPr>
          <w:bCs/>
          <w:sz w:val="20"/>
          <w:szCs w:val="20"/>
        </w:rPr>
        <w:t xml:space="preserve">In order to comply with the provisions of FERPA, please submit a </w:t>
      </w:r>
      <w:r w:rsidR="00D81068">
        <w:rPr>
          <w:bCs/>
          <w:sz w:val="20"/>
          <w:szCs w:val="20"/>
        </w:rPr>
        <w:t xml:space="preserve">FERPA </w:t>
      </w:r>
      <w:r w:rsidRPr="00F93A3E">
        <w:rPr>
          <w:bCs/>
          <w:sz w:val="20"/>
          <w:szCs w:val="20"/>
        </w:rPr>
        <w:t>re</w:t>
      </w:r>
      <w:r w:rsidR="00D81068">
        <w:rPr>
          <w:bCs/>
          <w:sz w:val="20"/>
          <w:szCs w:val="20"/>
        </w:rPr>
        <w:t xml:space="preserve">lease </w:t>
      </w:r>
      <w:r w:rsidR="00D81068" w:rsidRPr="00D96D7E">
        <w:rPr>
          <w:bCs/>
          <w:sz w:val="20"/>
          <w:szCs w:val="20"/>
        </w:rPr>
        <w:t>form</w:t>
      </w:r>
      <w:r w:rsidR="00C13FF8">
        <w:rPr>
          <w:bCs/>
          <w:sz w:val="20"/>
          <w:szCs w:val="20"/>
        </w:rPr>
        <w:t xml:space="preserve"> (page 6</w:t>
      </w:r>
      <w:r w:rsidR="007B6DA0">
        <w:rPr>
          <w:bCs/>
          <w:sz w:val="20"/>
          <w:szCs w:val="20"/>
        </w:rPr>
        <w:t>0</w:t>
      </w:r>
      <w:r w:rsidR="00D96D7E">
        <w:rPr>
          <w:bCs/>
          <w:sz w:val="20"/>
          <w:szCs w:val="20"/>
        </w:rPr>
        <w:t>)</w:t>
      </w:r>
      <w:r w:rsidRPr="00F93A3E">
        <w:rPr>
          <w:bCs/>
          <w:sz w:val="20"/>
          <w:szCs w:val="20"/>
        </w:rPr>
        <w:t xml:space="preserve"> for a reference </w:t>
      </w:r>
      <w:r w:rsidRPr="00F93A3E">
        <w:rPr>
          <w:bCs/>
          <w:i/>
          <w:sz w:val="20"/>
          <w:szCs w:val="20"/>
          <w:u w:val="single"/>
        </w:rPr>
        <w:t>in writing</w:t>
      </w:r>
      <w:r w:rsidRPr="00F93A3E">
        <w:rPr>
          <w:bCs/>
          <w:sz w:val="20"/>
          <w:szCs w:val="20"/>
        </w:rPr>
        <w:t xml:space="preserve">, preferably one month in advance of the date it is needed.  Include the person to which the letter is to be addressed, the nature of the reference (for a scholarship application, position in nursing, admission to a baccalaureate program, etc.), your consent for release of information, and whether you want the letter sent directly or returned to you to send. </w:t>
      </w:r>
    </w:p>
    <w:p w14:paraId="36F30DED" w14:textId="77777777" w:rsidR="00EB676E" w:rsidRPr="00F44170" w:rsidRDefault="00EB676E" w:rsidP="008C7960">
      <w:pPr>
        <w:pStyle w:val="Heading3"/>
        <w:rPr>
          <w:rFonts w:asciiTheme="minorHAnsi" w:hAnsiTheme="minorHAnsi"/>
          <w:b/>
          <w:sz w:val="24"/>
          <w:szCs w:val="24"/>
        </w:rPr>
      </w:pPr>
      <w:r w:rsidRPr="00F44170">
        <w:rPr>
          <w:rFonts w:asciiTheme="minorHAnsi" w:hAnsiTheme="minorHAnsi"/>
          <w:b/>
          <w:sz w:val="24"/>
          <w:szCs w:val="24"/>
        </w:rPr>
        <w:t>Gifts</w:t>
      </w:r>
    </w:p>
    <w:p w14:paraId="256A045B" w14:textId="6C89A788" w:rsidR="00EB676E" w:rsidRPr="00F93A3E" w:rsidRDefault="00EB676E" w:rsidP="008C7960">
      <w:pPr>
        <w:contextualSpacing/>
        <w:rPr>
          <w:bCs/>
          <w:sz w:val="20"/>
          <w:szCs w:val="20"/>
        </w:rPr>
      </w:pPr>
      <w:r w:rsidRPr="00F93A3E">
        <w:rPr>
          <w:bCs/>
          <w:sz w:val="20"/>
          <w:szCs w:val="20"/>
        </w:rPr>
        <w:t xml:space="preserve">Professional relationships require that appropriate boundaries be maintained to ensure objectivity so that services are delivered in an unbiased manner.  The nurse-client relationship is not a social one.  Therefore, professional nurses do not accept gratuities from clients for their services.  Likewise, students and nursing faculty work closely together in a professional relationship.  The student-faculty relationship is not social.  Students often wish to express their appreciation to the faculty and staff at the end of a quarter.  </w:t>
      </w:r>
      <w:r w:rsidRPr="00C53F7B">
        <w:rPr>
          <w:b/>
          <w:bCs/>
          <w:sz w:val="20"/>
          <w:szCs w:val="20"/>
        </w:rPr>
        <w:t>Small tokens of appreciation such as a greeting card are acceptable but we kindly request that students not give gifts to individual nursing faculty members.</w:t>
      </w:r>
      <w:r w:rsidRPr="00F93A3E">
        <w:rPr>
          <w:bCs/>
          <w:sz w:val="20"/>
          <w:szCs w:val="20"/>
        </w:rPr>
        <w:t xml:space="preserve">   </w:t>
      </w:r>
      <w:r w:rsidR="00666229" w:rsidRPr="00F93A3E">
        <w:rPr>
          <w:bCs/>
          <w:sz w:val="20"/>
          <w:szCs w:val="20"/>
        </w:rPr>
        <w:t>Again,</w:t>
      </w:r>
      <w:r w:rsidRPr="00F93A3E">
        <w:rPr>
          <w:bCs/>
          <w:sz w:val="20"/>
          <w:szCs w:val="20"/>
        </w:rPr>
        <w:t xml:space="preserve"> our goal is to be objective in providing a service to the student in an unbiased manner.  Thank you for respecting this professional principle.</w:t>
      </w:r>
    </w:p>
    <w:p w14:paraId="6F35E6EE" w14:textId="77777777" w:rsidR="00EB676E" w:rsidRPr="00F44170" w:rsidRDefault="00EB676E" w:rsidP="008C7960">
      <w:pPr>
        <w:pStyle w:val="Heading3"/>
        <w:rPr>
          <w:rFonts w:asciiTheme="minorHAnsi" w:hAnsiTheme="minorHAnsi"/>
          <w:b/>
          <w:sz w:val="24"/>
          <w:szCs w:val="24"/>
        </w:rPr>
      </w:pPr>
      <w:r w:rsidRPr="00F44170">
        <w:rPr>
          <w:rFonts w:asciiTheme="minorHAnsi" w:hAnsiTheme="minorHAnsi"/>
          <w:b/>
          <w:sz w:val="24"/>
          <w:szCs w:val="24"/>
        </w:rPr>
        <w:t>Graduation and Licensing</w:t>
      </w:r>
      <w:bookmarkStart w:id="49" w:name="_Toc488555441"/>
      <w:bookmarkStart w:id="50" w:name="_Toc235504722"/>
    </w:p>
    <w:p w14:paraId="01E92A6E" w14:textId="77777777" w:rsidR="00EB676E" w:rsidRDefault="00EB676E" w:rsidP="008C7960">
      <w:pPr>
        <w:contextualSpacing/>
        <w:rPr>
          <w:sz w:val="20"/>
          <w:szCs w:val="20"/>
        </w:rPr>
      </w:pPr>
      <w:r w:rsidRPr="00190257">
        <w:rPr>
          <w:rStyle w:val="Heading4Char"/>
          <w:i/>
          <w:sz w:val="18"/>
          <w:szCs w:val="18"/>
          <w:u w:val="single"/>
        </w:rPr>
        <w:t xml:space="preserve">Requirements </w:t>
      </w:r>
      <w:r w:rsidR="00500FE7" w:rsidRPr="00190257">
        <w:rPr>
          <w:rStyle w:val="Heading4Char"/>
          <w:i/>
          <w:sz w:val="18"/>
          <w:szCs w:val="18"/>
          <w:u w:val="single"/>
        </w:rPr>
        <w:t>f</w:t>
      </w:r>
      <w:r w:rsidRPr="00190257">
        <w:rPr>
          <w:rStyle w:val="Heading4Char"/>
          <w:i/>
          <w:sz w:val="18"/>
          <w:szCs w:val="18"/>
          <w:u w:val="single"/>
        </w:rPr>
        <w:t>or Graduation</w:t>
      </w:r>
      <w:bookmarkEnd w:id="49"/>
      <w:bookmarkEnd w:id="50"/>
      <w:r w:rsidRPr="00F93A3E">
        <w:rPr>
          <w:i/>
          <w:sz w:val="20"/>
          <w:szCs w:val="20"/>
        </w:rPr>
        <w:t xml:space="preserve">.  </w:t>
      </w:r>
      <w:r w:rsidRPr="00F93A3E">
        <w:rPr>
          <w:sz w:val="20"/>
          <w:szCs w:val="20"/>
        </w:rPr>
        <w:t>All students who believe they have met the requirements of a degree or certificate from Grays Harbor College are required to submit a</w:t>
      </w:r>
      <w:r w:rsidR="00500FE7">
        <w:rPr>
          <w:sz w:val="20"/>
          <w:szCs w:val="20"/>
        </w:rPr>
        <w:t>n</w:t>
      </w:r>
      <w:r w:rsidRPr="00F93A3E">
        <w:rPr>
          <w:sz w:val="20"/>
          <w:szCs w:val="20"/>
        </w:rPr>
        <w:t xml:space="preserve"> </w:t>
      </w:r>
      <w:hyperlink r:id="rId48" w:history="1">
        <w:r w:rsidRPr="000A6DAD">
          <w:rPr>
            <w:rStyle w:val="Hyperlink"/>
            <w:i/>
            <w:sz w:val="20"/>
            <w:szCs w:val="20"/>
          </w:rPr>
          <w:t>Application for Degree</w:t>
        </w:r>
      </w:hyperlink>
      <w:r w:rsidRPr="00F93A3E">
        <w:rPr>
          <w:sz w:val="20"/>
          <w:szCs w:val="20"/>
        </w:rPr>
        <w:t xml:space="preserve"> to the Admissions Office at least one quarter before graduating.  The college transcript evaluator will conduct a degree audit to determine whether the student has earned the degree or certificate for which he/she is applying.  Upon completion of the </w:t>
      </w:r>
      <w:r w:rsidRPr="00F93A3E">
        <w:rPr>
          <w:sz w:val="20"/>
          <w:szCs w:val="20"/>
        </w:rPr>
        <w:lastRenderedPageBreak/>
        <w:t xml:space="preserve">program requirements, an Associate </w:t>
      </w:r>
      <w:r w:rsidR="00635C7A">
        <w:rPr>
          <w:sz w:val="20"/>
          <w:szCs w:val="20"/>
        </w:rPr>
        <w:t xml:space="preserve">in </w:t>
      </w:r>
      <w:r w:rsidRPr="00F93A3E">
        <w:rPr>
          <w:sz w:val="20"/>
          <w:szCs w:val="20"/>
        </w:rPr>
        <w:t>Nursing</w:t>
      </w:r>
      <w:r w:rsidR="00635C7A">
        <w:rPr>
          <w:sz w:val="20"/>
          <w:szCs w:val="20"/>
        </w:rPr>
        <w:t xml:space="preserve"> DTA/MRP</w:t>
      </w:r>
      <w:r w:rsidRPr="00F93A3E">
        <w:rPr>
          <w:sz w:val="20"/>
          <w:szCs w:val="20"/>
        </w:rPr>
        <w:t xml:space="preserve"> is awarded to students</w:t>
      </w:r>
      <w:r w:rsidR="006F11E9">
        <w:rPr>
          <w:sz w:val="20"/>
          <w:szCs w:val="20"/>
        </w:rPr>
        <w:t xml:space="preserve"> successfully completing both years of the program.  A </w:t>
      </w:r>
      <w:r w:rsidRPr="00F93A3E">
        <w:rPr>
          <w:sz w:val="20"/>
          <w:szCs w:val="20"/>
        </w:rPr>
        <w:t xml:space="preserve">Certificate of Completion in Practical Nursing is awarded to </w:t>
      </w:r>
      <w:r w:rsidR="006F11E9">
        <w:rPr>
          <w:sz w:val="20"/>
          <w:szCs w:val="20"/>
        </w:rPr>
        <w:t xml:space="preserve">students who successfully complete the </w:t>
      </w:r>
      <w:r w:rsidR="008859DC">
        <w:rPr>
          <w:sz w:val="20"/>
          <w:szCs w:val="20"/>
        </w:rPr>
        <w:t>third</w:t>
      </w:r>
      <w:r w:rsidR="008C39BF">
        <w:rPr>
          <w:sz w:val="20"/>
          <w:szCs w:val="20"/>
        </w:rPr>
        <w:t xml:space="preserve"> quarter</w:t>
      </w:r>
      <w:r w:rsidR="006F11E9">
        <w:rPr>
          <w:sz w:val="20"/>
          <w:szCs w:val="20"/>
        </w:rPr>
        <w:t xml:space="preserve"> of the progra</w:t>
      </w:r>
      <w:r w:rsidR="008859DC">
        <w:rPr>
          <w:sz w:val="20"/>
          <w:szCs w:val="20"/>
        </w:rPr>
        <w:t>m</w:t>
      </w:r>
      <w:r w:rsidR="009661C7">
        <w:rPr>
          <w:sz w:val="20"/>
          <w:szCs w:val="20"/>
        </w:rPr>
        <w:t>, are deemed safe in clinical,</w:t>
      </w:r>
      <w:r w:rsidR="008859DC">
        <w:rPr>
          <w:sz w:val="20"/>
          <w:szCs w:val="20"/>
        </w:rPr>
        <w:t xml:space="preserve"> and take the optional PVR/LPN</w:t>
      </w:r>
      <w:r w:rsidR="006F11E9">
        <w:rPr>
          <w:sz w:val="20"/>
          <w:szCs w:val="20"/>
        </w:rPr>
        <w:t xml:space="preserve"> course</w:t>
      </w:r>
      <w:r w:rsidR="00CD29B0">
        <w:rPr>
          <w:sz w:val="20"/>
          <w:szCs w:val="20"/>
        </w:rPr>
        <w:t>.</w:t>
      </w:r>
    </w:p>
    <w:p w14:paraId="690D7C13" w14:textId="77777777" w:rsidR="00952D83" w:rsidRPr="00F93A3E" w:rsidRDefault="00952D83" w:rsidP="008C7960">
      <w:pPr>
        <w:contextualSpacing/>
        <w:rPr>
          <w:sz w:val="20"/>
          <w:szCs w:val="20"/>
        </w:rPr>
      </w:pPr>
    </w:p>
    <w:p w14:paraId="455DD4FF" w14:textId="5E6572AB" w:rsidR="009E76A1" w:rsidRDefault="00EB676E" w:rsidP="008C7960">
      <w:pPr>
        <w:rPr>
          <w:sz w:val="20"/>
          <w:szCs w:val="20"/>
        </w:rPr>
      </w:pPr>
      <w:bookmarkStart w:id="51" w:name="_Toc235504723"/>
      <w:r w:rsidRPr="00190257">
        <w:rPr>
          <w:rStyle w:val="Heading4Char"/>
          <w:i/>
          <w:sz w:val="18"/>
          <w:szCs w:val="18"/>
          <w:u w:val="single"/>
        </w:rPr>
        <w:t>Licensing</w:t>
      </w:r>
      <w:r w:rsidRPr="00952D83">
        <w:rPr>
          <w:rStyle w:val="Heading4Char"/>
          <w:i/>
          <w:szCs w:val="20"/>
          <w:u w:val="single"/>
        </w:rPr>
        <w:t>.</w:t>
      </w:r>
      <w:r w:rsidRPr="009E76A1">
        <w:rPr>
          <w:sz w:val="20"/>
          <w:szCs w:val="20"/>
        </w:rPr>
        <w:t xml:space="preserve">  In order to minimize potential problems nursing graduates might experience in obtaining a nursing license, it is important to understand the relationship of nursing programs to the licensing process.  Schools of nursing do not have the power to grant licensure as a Licensed Practical Nurse (LPN) or Registered Nurse (RN).  The nursing program is approved by the Washington State </w:t>
      </w:r>
      <w:r w:rsidR="001B42FF">
        <w:rPr>
          <w:sz w:val="20"/>
          <w:szCs w:val="20"/>
        </w:rPr>
        <w:t>Board of Nursing</w:t>
      </w:r>
      <w:r w:rsidR="007B6DA0">
        <w:rPr>
          <w:sz w:val="20"/>
          <w:szCs w:val="20"/>
        </w:rPr>
        <w:t xml:space="preserve"> </w:t>
      </w:r>
      <w:r w:rsidR="001B42FF">
        <w:rPr>
          <w:sz w:val="20"/>
          <w:szCs w:val="20"/>
        </w:rPr>
        <w:t>(WABON</w:t>
      </w:r>
      <w:r w:rsidRPr="009E76A1">
        <w:rPr>
          <w:sz w:val="20"/>
          <w:szCs w:val="20"/>
        </w:rPr>
        <w:t xml:space="preserve">) to provide education and training, which qualifies graduates to take a state licensing examination.  In addition to completing a nursing education program, the </w:t>
      </w:r>
      <w:r w:rsidR="001B42FF">
        <w:rPr>
          <w:sz w:val="20"/>
          <w:szCs w:val="20"/>
        </w:rPr>
        <w:t>WABON</w:t>
      </w:r>
      <w:r w:rsidRPr="009E76A1">
        <w:rPr>
          <w:sz w:val="20"/>
          <w:szCs w:val="20"/>
        </w:rPr>
        <w:t xml:space="preserve"> also has the right to inquire about aspects of your personal life that might have a bearing on your ability to practice as a licensed nurse.  When you near completion of the nursing education program you will make application to the </w:t>
      </w:r>
      <w:r w:rsidR="001B42FF">
        <w:rPr>
          <w:sz w:val="20"/>
          <w:szCs w:val="20"/>
        </w:rPr>
        <w:t>WABON</w:t>
      </w:r>
      <w:r w:rsidRPr="009E76A1">
        <w:rPr>
          <w:sz w:val="20"/>
          <w:szCs w:val="20"/>
        </w:rPr>
        <w:t xml:space="preserve"> to take your licensing examination.  One part of this application asks you to answer “yes” or “no” to the following questions:</w:t>
      </w:r>
    </w:p>
    <w:p w14:paraId="3BC1214A" w14:textId="77777777" w:rsidR="009E76A1" w:rsidRPr="00E243C0" w:rsidRDefault="00EB676E" w:rsidP="00E038A2">
      <w:pPr>
        <w:numPr>
          <w:ilvl w:val="0"/>
          <w:numId w:val="35"/>
        </w:numPr>
        <w:ind w:left="360"/>
        <w:contextualSpacing/>
        <w:rPr>
          <w:sz w:val="20"/>
          <w:szCs w:val="20"/>
        </w:rPr>
      </w:pPr>
      <w:r w:rsidRPr="009E76A1">
        <w:rPr>
          <w:sz w:val="20"/>
          <w:szCs w:val="20"/>
        </w:rPr>
        <w:t>Do you have any medical condition which in any way impairs or limits your ability to practice your profession with reasonable skill and safety?</w:t>
      </w:r>
    </w:p>
    <w:p w14:paraId="7B26E7E0" w14:textId="77777777" w:rsidR="009E76A1" w:rsidRDefault="00EB676E" w:rsidP="00E038A2">
      <w:pPr>
        <w:numPr>
          <w:ilvl w:val="0"/>
          <w:numId w:val="35"/>
        </w:numPr>
        <w:ind w:left="360"/>
        <w:contextualSpacing/>
        <w:rPr>
          <w:sz w:val="20"/>
          <w:szCs w:val="20"/>
        </w:rPr>
      </w:pPr>
      <w:r w:rsidRPr="009E76A1">
        <w:rPr>
          <w:sz w:val="20"/>
          <w:szCs w:val="20"/>
        </w:rPr>
        <w:t>Do you currently use chemical substance (s) in any way which impairs or limits your ability to practice your profession with reasonable skill and safety?</w:t>
      </w:r>
    </w:p>
    <w:p w14:paraId="1E9A6DF8" w14:textId="77777777" w:rsidR="009E76A1" w:rsidRDefault="00EB676E" w:rsidP="00E038A2">
      <w:pPr>
        <w:numPr>
          <w:ilvl w:val="0"/>
          <w:numId w:val="35"/>
        </w:numPr>
        <w:ind w:left="360"/>
        <w:contextualSpacing/>
        <w:rPr>
          <w:sz w:val="20"/>
          <w:szCs w:val="20"/>
        </w:rPr>
      </w:pPr>
      <w:r w:rsidRPr="009E76A1">
        <w:rPr>
          <w:sz w:val="20"/>
          <w:szCs w:val="20"/>
        </w:rPr>
        <w:t xml:space="preserve">Have you been diagnosed with or treated for, pedophilia, exhibitionism, voyeurism, or </w:t>
      </w:r>
      <w:r w:rsidRPr="00B13504">
        <w:rPr>
          <w:sz w:val="20"/>
          <w:szCs w:val="20"/>
        </w:rPr>
        <w:t>frotteurism</w:t>
      </w:r>
      <w:r w:rsidRPr="009E76A1">
        <w:rPr>
          <w:sz w:val="20"/>
          <w:szCs w:val="20"/>
        </w:rPr>
        <w:t>?</w:t>
      </w:r>
    </w:p>
    <w:p w14:paraId="257984A8" w14:textId="77777777" w:rsidR="009E76A1" w:rsidRPr="00666F3F" w:rsidRDefault="00EB676E" w:rsidP="00E038A2">
      <w:pPr>
        <w:numPr>
          <w:ilvl w:val="0"/>
          <w:numId w:val="35"/>
        </w:numPr>
        <w:ind w:left="360"/>
        <w:contextualSpacing/>
        <w:rPr>
          <w:sz w:val="20"/>
          <w:szCs w:val="20"/>
        </w:rPr>
      </w:pPr>
      <w:r w:rsidRPr="00666F3F">
        <w:rPr>
          <w:sz w:val="20"/>
          <w:szCs w:val="20"/>
        </w:rPr>
        <w:t>Are you currently engaged in the illegal use of controlled substances?</w:t>
      </w:r>
    </w:p>
    <w:p w14:paraId="41E2F866" w14:textId="77777777" w:rsidR="009E76A1" w:rsidRDefault="00EB676E" w:rsidP="00E038A2">
      <w:pPr>
        <w:numPr>
          <w:ilvl w:val="0"/>
          <w:numId w:val="35"/>
        </w:numPr>
        <w:ind w:left="360"/>
        <w:contextualSpacing/>
        <w:rPr>
          <w:sz w:val="20"/>
          <w:szCs w:val="20"/>
        </w:rPr>
      </w:pPr>
      <w:r w:rsidRPr="009E76A1">
        <w:rPr>
          <w:sz w:val="20"/>
          <w:szCs w:val="20"/>
        </w:rPr>
        <w:t>Have you ever been convicted, entered a pl</w:t>
      </w:r>
      <w:r w:rsidR="00241227">
        <w:rPr>
          <w:sz w:val="20"/>
          <w:szCs w:val="20"/>
        </w:rPr>
        <w:t>ea</w:t>
      </w:r>
      <w:r w:rsidRPr="009E76A1">
        <w:rPr>
          <w:sz w:val="20"/>
          <w:szCs w:val="20"/>
        </w:rPr>
        <w:t xml:space="preserve"> of guilty, no contest, or a similar plea, or had prosecution or sentence deferred or suspended as an adult or juvenile in any state or jurisdiction?</w:t>
      </w:r>
    </w:p>
    <w:p w14:paraId="3B6032F4" w14:textId="77777777" w:rsidR="00E243C0" w:rsidRDefault="00EB676E" w:rsidP="00E038A2">
      <w:pPr>
        <w:numPr>
          <w:ilvl w:val="0"/>
          <w:numId w:val="35"/>
        </w:numPr>
        <w:ind w:left="360"/>
        <w:contextualSpacing/>
        <w:rPr>
          <w:sz w:val="20"/>
          <w:szCs w:val="20"/>
        </w:rPr>
      </w:pPr>
      <w:r w:rsidRPr="009E76A1">
        <w:rPr>
          <w:sz w:val="20"/>
          <w:szCs w:val="20"/>
        </w:rPr>
        <w:t xml:space="preserve"> Are you now subject to criminal conviction or pending charges of a crime in any state or jurisdiction?</w:t>
      </w:r>
    </w:p>
    <w:p w14:paraId="748F8292" w14:textId="77777777" w:rsidR="00E243C0" w:rsidRPr="00E243C0" w:rsidRDefault="00EB676E" w:rsidP="00E038A2">
      <w:pPr>
        <w:numPr>
          <w:ilvl w:val="0"/>
          <w:numId w:val="35"/>
        </w:numPr>
        <w:ind w:left="360"/>
        <w:contextualSpacing/>
        <w:rPr>
          <w:sz w:val="20"/>
          <w:szCs w:val="20"/>
        </w:rPr>
      </w:pPr>
      <w:r w:rsidRPr="00E243C0">
        <w:rPr>
          <w:sz w:val="20"/>
          <w:szCs w:val="20"/>
        </w:rPr>
        <w:t>Have you ever been found in any civil, administrative or criminal proceeding to have</w:t>
      </w:r>
      <w:r w:rsidR="00E243C0" w:rsidRPr="00E243C0">
        <w:rPr>
          <w:sz w:val="20"/>
          <w:szCs w:val="20"/>
        </w:rPr>
        <w:t xml:space="preserve"> </w:t>
      </w:r>
      <w:r w:rsidRPr="00E243C0">
        <w:rPr>
          <w:sz w:val="20"/>
          <w:szCs w:val="20"/>
        </w:rPr>
        <w:t>possessed, used, prescribe</w:t>
      </w:r>
      <w:r w:rsidR="00500FE7">
        <w:rPr>
          <w:sz w:val="20"/>
          <w:szCs w:val="20"/>
        </w:rPr>
        <w:t>d</w:t>
      </w:r>
      <w:r w:rsidRPr="00E243C0">
        <w:rPr>
          <w:sz w:val="20"/>
          <w:szCs w:val="20"/>
        </w:rPr>
        <w:t xml:space="preserve"> for use, or distributed controlled substances or legend drugs in any way other than for legitimate or therapeutic purposes?</w:t>
      </w:r>
      <w:r w:rsidR="00E243C0" w:rsidRPr="00E243C0">
        <w:rPr>
          <w:sz w:val="20"/>
          <w:szCs w:val="20"/>
        </w:rPr>
        <w:t xml:space="preserve"> </w:t>
      </w:r>
      <w:r w:rsidR="00500FE7">
        <w:rPr>
          <w:sz w:val="20"/>
          <w:szCs w:val="20"/>
        </w:rPr>
        <w:t>D</w:t>
      </w:r>
      <w:r w:rsidRPr="00E243C0">
        <w:rPr>
          <w:sz w:val="20"/>
          <w:szCs w:val="20"/>
        </w:rPr>
        <w:t>iverted controlled substances or legend drugs?</w:t>
      </w:r>
      <w:r w:rsidR="00E243C0" w:rsidRPr="00E243C0">
        <w:rPr>
          <w:sz w:val="20"/>
          <w:szCs w:val="20"/>
        </w:rPr>
        <w:t xml:space="preserve"> </w:t>
      </w:r>
      <w:r w:rsidR="00500FE7">
        <w:rPr>
          <w:sz w:val="20"/>
          <w:szCs w:val="20"/>
        </w:rPr>
        <w:t>V</w:t>
      </w:r>
      <w:r w:rsidRPr="00E243C0">
        <w:rPr>
          <w:sz w:val="20"/>
          <w:szCs w:val="20"/>
        </w:rPr>
        <w:t>iolated any drug law?</w:t>
      </w:r>
      <w:r w:rsidR="00E243C0">
        <w:rPr>
          <w:sz w:val="20"/>
          <w:szCs w:val="20"/>
        </w:rPr>
        <w:t xml:space="preserve"> </w:t>
      </w:r>
      <w:r w:rsidR="00500FE7">
        <w:rPr>
          <w:sz w:val="20"/>
          <w:szCs w:val="20"/>
        </w:rPr>
        <w:t>P</w:t>
      </w:r>
      <w:r w:rsidRPr="00E243C0">
        <w:rPr>
          <w:sz w:val="20"/>
          <w:szCs w:val="20"/>
        </w:rPr>
        <w:t>rescribed controlled substances for yourself?</w:t>
      </w:r>
    </w:p>
    <w:p w14:paraId="40910344" w14:textId="77777777" w:rsidR="00E243C0" w:rsidRDefault="00EB676E" w:rsidP="00E038A2">
      <w:pPr>
        <w:numPr>
          <w:ilvl w:val="0"/>
          <w:numId w:val="35"/>
        </w:numPr>
        <w:ind w:left="360"/>
        <w:contextualSpacing/>
        <w:rPr>
          <w:sz w:val="20"/>
          <w:szCs w:val="20"/>
        </w:rPr>
      </w:pPr>
      <w:r w:rsidRPr="00E243C0">
        <w:rPr>
          <w:sz w:val="20"/>
          <w:szCs w:val="20"/>
        </w:rPr>
        <w:t>Have you ever been found in any proceeding to have violated any state or federal law or rule regulating the practice of a health care profession?</w:t>
      </w:r>
    </w:p>
    <w:p w14:paraId="163714A8" w14:textId="77777777" w:rsidR="00E243C0" w:rsidRDefault="00EB676E" w:rsidP="00E038A2">
      <w:pPr>
        <w:numPr>
          <w:ilvl w:val="0"/>
          <w:numId w:val="35"/>
        </w:numPr>
        <w:ind w:left="360"/>
        <w:contextualSpacing/>
        <w:rPr>
          <w:sz w:val="20"/>
          <w:szCs w:val="20"/>
        </w:rPr>
      </w:pPr>
      <w:r w:rsidRPr="00E243C0">
        <w:rPr>
          <w:sz w:val="20"/>
          <w:szCs w:val="20"/>
        </w:rPr>
        <w:t xml:space="preserve">Have you ever had any license, certificate, registration or other privilege to practice a health care profession denied, revoked, suspended, or restricted by a state, federal, or foreign authority? </w:t>
      </w:r>
    </w:p>
    <w:p w14:paraId="5A203969" w14:textId="77777777" w:rsidR="00E243C0" w:rsidRDefault="00EB676E" w:rsidP="00E038A2">
      <w:pPr>
        <w:numPr>
          <w:ilvl w:val="0"/>
          <w:numId w:val="35"/>
        </w:numPr>
        <w:ind w:left="360"/>
        <w:contextualSpacing/>
        <w:rPr>
          <w:sz w:val="20"/>
          <w:szCs w:val="20"/>
        </w:rPr>
      </w:pPr>
      <w:r w:rsidRPr="00E243C0">
        <w:rPr>
          <w:sz w:val="20"/>
          <w:szCs w:val="20"/>
        </w:rPr>
        <w:t>Have you ever surrendered a credential like those listed above in connection with or to avoid action by a state, federal, or foreign authority?</w:t>
      </w:r>
    </w:p>
    <w:p w14:paraId="21475CD2" w14:textId="77777777" w:rsidR="00EB676E" w:rsidRDefault="00EB676E" w:rsidP="00E038A2">
      <w:pPr>
        <w:numPr>
          <w:ilvl w:val="0"/>
          <w:numId w:val="35"/>
        </w:numPr>
        <w:ind w:left="360"/>
        <w:rPr>
          <w:sz w:val="20"/>
          <w:szCs w:val="20"/>
        </w:rPr>
      </w:pPr>
      <w:r w:rsidRPr="00E243C0">
        <w:rPr>
          <w:sz w:val="20"/>
          <w:szCs w:val="20"/>
        </w:rPr>
        <w:t>Have you ever been named in any civil suit or suffered any civil judgment for incompetence, negligence, or malpractice in connection with the practice of a health care profession?</w:t>
      </w:r>
    </w:p>
    <w:p w14:paraId="49C09870" w14:textId="77777777" w:rsidR="00EB676E" w:rsidRPr="00952D83" w:rsidRDefault="00EB676E" w:rsidP="008C7960">
      <w:pPr>
        <w:rPr>
          <w:b/>
          <w:sz w:val="20"/>
          <w:szCs w:val="20"/>
        </w:rPr>
      </w:pPr>
      <w:r w:rsidRPr="00952D83">
        <w:rPr>
          <w:sz w:val="20"/>
          <w:szCs w:val="20"/>
        </w:rPr>
        <w:t>Failure to answer these questions honestly may result in a charge of perjury.  If you answered “yes” to any of the above, full details must be furnished to the Nursing Commission.  The laws of Washington State do not allow community college programs to discriminate in their admission process based on</w:t>
      </w:r>
      <w:r w:rsidRPr="00F93A3E">
        <w:t xml:space="preserve"> </w:t>
      </w:r>
      <w:r w:rsidRPr="00952D83">
        <w:rPr>
          <w:sz w:val="20"/>
          <w:szCs w:val="20"/>
        </w:rPr>
        <w:t xml:space="preserve">difficulties in any of the areas covered by these questions.  </w:t>
      </w:r>
      <w:r w:rsidRPr="00952D83">
        <w:rPr>
          <w:sz w:val="20"/>
          <w:szCs w:val="20"/>
          <w:u w:val="single"/>
        </w:rPr>
        <w:t>Therefore, it is possible that a student could be admitted to, and successfully complete the programs and not be eligible for licensure.</w:t>
      </w:r>
    </w:p>
    <w:p w14:paraId="7CA4EAB5" w14:textId="018A6865" w:rsidR="00EB676E" w:rsidRPr="00952D83" w:rsidRDefault="00EB676E" w:rsidP="008C7960">
      <w:pPr>
        <w:rPr>
          <w:b/>
          <w:sz w:val="20"/>
          <w:szCs w:val="20"/>
        </w:rPr>
      </w:pPr>
      <w:r w:rsidRPr="00952D83">
        <w:rPr>
          <w:sz w:val="20"/>
          <w:szCs w:val="20"/>
        </w:rPr>
        <w:t xml:space="preserve">The </w:t>
      </w:r>
      <w:r w:rsidR="001B42FF">
        <w:rPr>
          <w:sz w:val="20"/>
          <w:szCs w:val="20"/>
        </w:rPr>
        <w:t>WABON</w:t>
      </w:r>
      <w:r w:rsidRPr="00952D83">
        <w:rPr>
          <w:sz w:val="20"/>
          <w:szCs w:val="20"/>
        </w:rPr>
        <w:t xml:space="preserve"> will not discuss the possible action it might take regarding eligibility for licensure until the time that the candidate makes official application for the examination.  Therefore, if you have any questions regarding this requirement, it is recommended that you discuss these with the Program Director prior to entering the Nursing Program</w:t>
      </w:r>
      <w:r w:rsidR="003A4767">
        <w:rPr>
          <w:sz w:val="20"/>
          <w:szCs w:val="20"/>
        </w:rPr>
        <w:t xml:space="preserve"> and reference the </w:t>
      </w:r>
      <w:hyperlink r:id="rId49" w:history="1">
        <w:r w:rsidR="007D78F5">
          <w:rPr>
            <w:rStyle w:val="Hyperlink"/>
            <w:sz w:val="20"/>
            <w:szCs w:val="20"/>
          </w:rPr>
          <w:t>DSHS List of Disqualifying Crimes and N</w:t>
        </w:r>
        <w:r w:rsidR="003A4767" w:rsidRPr="003A4767">
          <w:rPr>
            <w:rStyle w:val="Hyperlink"/>
            <w:sz w:val="20"/>
            <w:szCs w:val="20"/>
          </w:rPr>
          <w:t>egative</w:t>
        </w:r>
        <w:r w:rsidR="007D78F5">
          <w:rPr>
            <w:rStyle w:val="Hyperlink"/>
            <w:sz w:val="20"/>
            <w:szCs w:val="20"/>
          </w:rPr>
          <w:t xml:space="preserve"> A</w:t>
        </w:r>
        <w:r w:rsidR="003A4767" w:rsidRPr="003A4767">
          <w:rPr>
            <w:rStyle w:val="Hyperlink"/>
            <w:sz w:val="20"/>
            <w:szCs w:val="20"/>
          </w:rPr>
          <w:t>ctions</w:t>
        </w:r>
      </w:hyperlink>
      <w:r w:rsidRPr="00952D83">
        <w:rPr>
          <w:sz w:val="20"/>
          <w:szCs w:val="20"/>
        </w:rPr>
        <w:t>.</w:t>
      </w:r>
    </w:p>
    <w:p w14:paraId="5DCD22C7" w14:textId="382A89D4" w:rsidR="00DC2B72" w:rsidRDefault="00EB676E" w:rsidP="008C7960">
      <w:pPr>
        <w:spacing w:after="0"/>
        <w:rPr>
          <w:sz w:val="20"/>
          <w:szCs w:val="20"/>
        </w:rPr>
      </w:pPr>
      <w:r w:rsidRPr="00190257">
        <w:rPr>
          <w:rStyle w:val="Heading4Char"/>
          <w:i/>
          <w:sz w:val="18"/>
          <w:szCs w:val="18"/>
          <w:u w:val="single"/>
        </w:rPr>
        <w:t>Licensure Requirements</w:t>
      </w:r>
      <w:bookmarkEnd w:id="51"/>
      <w:r w:rsidRPr="00952D83">
        <w:rPr>
          <w:sz w:val="20"/>
          <w:szCs w:val="20"/>
        </w:rPr>
        <w:t xml:space="preserve">.  The nursing program will assist students who are in the final quarter of the nursing program to complete two applications necessary to become licensed as LPNs or RNs.  You must apply to the Washington State </w:t>
      </w:r>
      <w:r w:rsidR="001B42FF">
        <w:rPr>
          <w:sz w:val="20"/>
          <w:szCs w:val="20"/>
        </w:rPr>
        <w:t>Board of Nursing</w:t>
      </w:r>
      <w:r w:rsidRPr="00952D83">
        <w:rPr>
          <w:sz w:val="20"/>
          <w:szCs w:val="20"/>
        </w:rPr>
        <w:t xml:space="preserve"> (</w:t>
      </w:r>
      <w:r w:rsidR="001B42FF">
        <w:rPr>
          <w:sz w:val="20"/>
          <w:szCs w:val="20"/>
        </w:rPr>
        <w:t>WABON</w:t>
      </w:r>
      <w:r w:rsidRPr="00952D83">
        <w:rPr>
          <w:sz w:val="20"/>
          <w:szCs w:val="20"/>
        </w:rPr>
        <w:t>) to become licensed in this state</w:t>
      </w:r>
      <w:r w:rsidR="001B42FF">
        <w:rPr>
          <w:sz w:val="20"/>
          <w:szCs w:val="20"/>
        </w:rPr>
        <w:t xml:space="preserve"> and/or Multistate License (MSL)</w:t>
      </w:r>
      <w:r w:rsidRPr="00952D83">
        <w:rPr>
          <w:sz w:val="20"/>
          <w:szCs w:val="20"/>
        </w:rPr>
        <w:t xml:space="preserve">.  </w:t>
      </w:r>
      <w:r w:rsidRPr="00952D83">
        <w:rPr>
          <w:sz w:val="20"/>
          <w:szCs w:val="20"/>
        </w:rPr>
        <w:lastRenderedPageBreak/>
        <w:t>Application forms</w:t>
      </w:r>
      <w:r w:rsidR="005A3C70">
        <w:rPr>
          <w:sz w:val="20"/>
          <w:szCs w:val="20"/>
        </w:rPr>
        <w:t xml:space="preserve"> and instructions</w:t>
      </w:r>
      <w:r w:rsidRPr="00952D83">
        <w:rPr>
          <w:sz w:val="20"/>
          <w:szCs w:val="20"/>
        </w:rPr>
        <w:t xml:space="preserve"> are available at </w:t>
      </w:r>
      <w:hyperlink r:id="rId50" w:history="1">
        <w:r w:rsidR="002E3BE7">
          <w:rPr>
            <w:rStyle w:val="Hyperlink"/>
            <w:rFonts w:ascii="Calibri" w:hAnsi="Calibri"/>
            <w:sz w:val="20"/>
            <w:szCs w:val="20"/>
          </w:rPr>
          <w:t xml:space="preserve">Department of </w:t>
        </w:r>
        <w:r w:rsidR="00C407EF">
          <w:rPr>
            <w:rStyle w:val="Hyperlink"/>
            <w:rFonts w:ascii="Calibri" w:hAnsi="Calibri"/>
            <w:sz w:val="20"/>
            <w:szCs w:val="20"/>
          </w:rPr>
          <w:t>Health</w:t>
        </w:r>
        <w:r w:rsidR="002E3BE7">
          <w:rPr>
            <w:rStyle w:val="Hyperlink"/>
            <w:rFonts w:ascii="Calibri" w:hAnsi="Calibri"/>
            <w:sz w:val="20"/>
            <w:szCs w:val="20"/>
          </w:rPr>
          <w:t xml:space="preserve"> Licenses Permits and Certificates</w:t>
        </w:r>
      </w:hyperlink>
      <w:r w:rsidR="009A779A" w:rsidRPr="00952D83">
        <w:rPr>
          <w:sz w:val="20"/>
          <w:szCs w:val="20"/>
        </w:rPr>
        <w:t xml:space="preserve"> </w:t>
      </w:r>
      <w:r w:rsidRPr="00952D83">
        <w:rPr>
          <w:sz w:val="20"/>
          <w:szCs w:val="20"/>
        </w:rPr>
        <w:t>.  You must also apply to take the licensure exam (NCLEX-PN or RN</w:t>
      </w:r>
      <w:r w:rsidR="00A200C8" w:rsidRPr="00952D83">
        <w:rPr>
          <w:sz w:val="20"/>
          <w:szCs w:val="20"/>
        </w:rPr>
        <w:t>)</w:t>
      </w:r>
      <w:r w:rsidRPr="00952D83">
        <w:rPr>
          <w:sz w:val="20"/>
          <w:szCs w:val="20"/>
        </w:rPr>
        <w:t xml:space="preserve"> either online at the </w:t>
      </w:r>
      <w:hyperlink r:id="rId51" w:history="1">
        <w:r w:rsidR="002E3BE7">
          <w:rPr>
            <w:rStyle w:val="Hyperlink"/>
            <w:rFonts w:ascii="Calibri" w:hAnsi="Calibri"/>
            <w:sz w:val="20"/>
            <w:szCs w:val="20"/>
          </w:rPr>
          <w:t>NCSBN</w:t>
        </w:r>
        <w:r w:rsidR="005A3C70">
          <w:rPr>
            <w:rStyle w:val="Hyperlink"/>
            <w:rFonts w:ascii="Calibri" w:hAnsi="Calibri"/>
            <w:sz w:val="20"/>
            <w:szCs w:val="20"/>
          </w:rPr>
          <w:t>.</w:t>
        </w:r>
        <w:r w:rsidR="002E3BE7">
          <w:rPr>
            <w:rStyle w:val="Hyperlink"/>
            <w:rFonts w:ascii="Calibri" w:hAnsi="Calibri"/>
            <w:sz w:val="20"/>
            <w:szCs w:val="20"/>
          </w:rPr>
          <w:t>org</w:t>
        </w:r>
      </w:hyperlink>
      <w:r w:rsidR="004F2DE9" w:rsidRPr="00952D83">
        <w:rPr>
          <w:sz w:val="20"/>
          <w:szCs w:val="20"/>
        </w:rPr>
        <w:t xml:space="preserve"> , by phone, </w:t>
      </w:r>
      <w:r w:rsidRPr="00952D83">
        <w:rPr>
          <w:sz w:val="20"/>
          <w:szCs w:val="20"/>
        </w:rPr>
        <w:t xml:space="preserve">or by mail.  It is your responsibility to authorize an official Grays Harbor College transcript to be sent to </w:t>
      </w:r>
      <w:r w:rsidR="001B42FF">
        <w:rPr>
          <w:sz w:val="20"/>
          <w:szCs w:val="20"/>
        </w:rPr>
        <w:t>WABON</w:t>
      </w:r>
      <w:r w:rsidRPr="00952D83">
        <w:rPr>
          <w:sz w:val="20"/>
          <w:szCs w:val="20"/>
        </w:rPr>
        <w:t xml:space="preserve"> as directed in the application.  Please note: transcripts sen</w:t>
      </w:r>
      <w:r w:rsidR="00500FE7" w:rsidRPr="00952D83">
        <w:rPr>
          <w:sz w:val="20"/>
          <w:szCs w:val="20"/>
        </w:rPr>
        <w:t>t</w:t>
      </w:r>
      <w:r w:rsidRPr="00952D83">
        <w:rPr>
          <w:sz w:val="20"/>
          <w:szCs w:val="20"/>
        </w:rPr>
        <w:t xml:space="preserve"> to the </w:t>
      </w:r>
      <w:r w:rsidR="001B42FF">
        <w:rPr>
          <w:sz w:val="20"/>
          <w:szCs w:val="20"/>
        </w:rPr>
        <w:t>WABON</w:t>
      </w:r>
      <w:r w:rsidRPr="00952D83">
        <w:rPr>
          <w:sz w:val="20"/>
          <w:szCs w:val="20"/>
        </w:rPr>
        <w:t xml:space="preserve"> must show the degree or certificate earned.  The petition to graduate cues Admissions and Records to record the degree</w:t>
      </w:r>
      <w:bookmarkStart w:id="52" w:name="_Toc235504724"/>
      <w:r w:rsidR="00DA243A">
        <w:rPr>
          <w:sz w:val="20"/>
          <w:szCs w:val="20"/>
        </w:rPr>
        <w:t>/certificate on the transcript.</w:t>
      </w:r>
      <w:r w:rsidR="00A96B28" w:rsidRPr="00A96B28">
        <w:rPr>
          <w:sz w:val="20"/>
          <w:szCs w:val="20"/>
        </w:rPr>
        <w:t xml:space="preserve"> </w:t>
      </w:r>
      <w:r w:rsidR="00A96B28" w:rsidRPr="00952D83">
        <w:rPr>
          <w:sz w:val="20"/>
          <w:szCs w:val="20"/>
        </w:rPr>
        <w:t xml:space="preserve">If you wish initial licensure in another state, you can find contact information about boards of nursing on the National Council of State Boards of Nursing webpage at </w:t>
      </w:r>
      <w:hyperlink r:id="rId52" w:history="1">
        <w:r w:rsidR="00A96B28">
          <w:rPr>
            <w:rStyle w:val="Hyperlink"/>
            <w:rFonts w:ascii="Calibri" w:hAnsi="Calibri"/>
            <w:sz w:val="20"/>
            <w:szCs w:val="20"/>
          </w:rPr>
          <w:t>NCSBN.org</w:t>
        </w:r>
      </w:hyperlink>
      <w:r w:rsidR="00A96B28" w:rsidRPr="00952D83">
        <w:rPr>
          <w:sz w:val="20"/>
          <w:szCs w:val="20"/>
        </w:rPr>
        <w:t>.</w:t>
      </w:r>
      <w:r w:rsidR="00A96B28">
        <w:rPr>
          <w:sz w:val="20"/>
          <w:szCs w:val="20"/>
        </w:rPr>
        <w:t xml:space="preserve"> </w:t>
      </w:r>
    </w:p>
    <w:p w14:paraId="21BC2468" w14:textId="77777777" w:rsidR="00DC2B72" w:rsidRPr="00BC0C2D" w:rsidRDefault="00DC2B72" w:rsidP="008C7960">
      <w:pPr>
        <w:spacing w:after="0"/>
        <w:rPr>
          <w:sz w:val="20"/>
          <w:szCs w:val="20"/>
        </w:rPr>
      </w:pPr>
    </w:p>
    <w:p w14:paraId="49CD63C7" w14:textId="4D99821D" w:rsidR="00EB676E" w:rsidRPr="009A0B67" w:rsidRDefault="00CE3336" w:rsidP="008C7960">
      <w:pPr>
        <w:spacing w:after="0"/>
        <w:rPr>
          <w:b/>
          <w:sz w:val="20"/>
          <w:szCs w:val="20"/>
        </w:rPr>
      </w:pPr>
      <w:r w:rsidRPr="009A0B67">
        <w:rPr>
          <w:b/>
          <w:sz w:val="20"/>
          <w:szCs w:val="20"/>
        </w:rPr>
        <w:t>**</w:t>
      </w:r>
      <w:r w:rsidR="00DC2B72" w:rsidRPr="009A0B67">
        <w:rPr>
          <w:b/>
          <w:sz w:val="20"/>
          <w:szCs w:val="20"/>
        </w:rPr>
        <w:t xml:space="preserve">BOARD OF NURSING PROFESSIONAL LICENSURE </w:t>
      </w:r>
      <w:r w:rsidR="00DC2B72" w:rsidRPr="0095422D">
        <w:rPr>
          <w:b/>
          <w:sz w:val="20"/>
          <w:szCs w:val="20"/>
        </w:rPr>
        <w:t>REQUIREMENTS</w:t>
      </w:r>
      <w:r w:rsidRPr="0095422D">
        <w:rPr>
          <w:sz w:val="20"/>
          <w:szCs w:val="20"/>
        </w:rPr>
        <w:t>*</w:t>
      </w:r>
      <w:r w:rsidR="00953F13" w:rsidRPr="0095422D">
        <w:rPr>
          <w:sz w:val="20"/>
          <w:szCs w:val="20"/>
        </w:rPr>
        <w:t>* (</w:t>
      </w:r>
      <w:r w:rsidR="004C45BD" w:rsidRPr="0095422D">
        <w:rPr>
          <w:sz w:val="20"/>
          <w:szCs w:val="20"/>
        </w:rPr>
        <w:t>Updated July 202</w:t>
      </w:r>
      <w:r w:rsidR="004E58DA" w:rsidRPr="0095422D">
        <w:rPr>
          <w:sz w:val="20"/>
          <w:szCs w:val="20"/>
        </w:rPr>
        <w:t>4</w:t>
      </w:r>
      <w:r w:rsidR="00DC2B72" w:rsidRPr="0095422D">
        <w:rPr>
          <w:sz w:val="20"/>
          <w:szCs w:val="20"/>
        </w:rPr>
        <w:t>)</w:t>
      </w:r>
      <w:r w:rsidR="00DC2B72" w:rsidRPr="009A0B67">
        <w:rPr>
          <w:sz w:val="20"/>
          <w:szCs w:val="20"/>
        </w:rPr>
        <w:cr/>
        <w:t>In accordance with U.S. Department of Education Regulation 34 CFR 668.43 (a) (5) (v), the Associate nursing program at Grays Harbor College meets the state education requirements for a register</w:t>
      </w:r>
      <w:r w:rsidR="00F032A2" w:rsidRPr="009A0B67">
        <w:rPr>
          <w:sz w:val="20"/>
          <w:szCs w:val="20"/>
        </w:rPr>
        <w:t>ed nursing license in the state of Washington</w:t>
      </w:r>
      <w:r w:rsidR="00DC2B72" w:rsidRPr="009A0B67">
        <w:rPr>
          <w:sz w:val="20"/>
          <w:szCs w:val="20"/>
        </w:rPr>
        <w:t>.</w:t>
      </w:r>
      <w:r w:rsidR="004E58DA">
        <w:rPr>
          <w:sz w:val="20"/>
          <w:szCs w:val="20"/>
        </w:rPr>
        <w:t xml:space="preserve"> Washington state now offers a </w:t>
      </w:r>
      <w:hyperlink r:id="rId53" w:history="1">
        <w:r w:rsidR="004E58DA" w:rsidRPr="004E58DA">
          <w:rPr>
            <w:rStyle w:val="Hyperlink"/>
            <w:sz w:val="20"/>
            <w:szCs w:val="20"/>
          </w:rPr>
          <w:t>multistate license</w:t>
        </w:r>
      </w:hyperlink>
      <w:r w:rsidR="004E58DA">
        <w:rPr>
          <w:sz w:val="20"/>
          <w:szCs w:val="20"/>
        </w:rPr>
        <w:t xml:space="preserve"> for individual’s hoping to practice in other states.  Please see the link for more information. </w:t>
      </w:r>
      <w:r w:rsidR="00DC2B72" w:rsidRPr="009A0B67">
        <w:rPr>
          <w:sz w:val="20"/>
          <w:szCs w:val="20"/>
        </w:rPr>
        <w:t xml:space="preserve"> Grays Harbor College has not determined if the Associate nursing program at Grays Harbor College meets the state education requirements in any other state or any U.S. Territory. Contact the state regulatory agency for nursing in any other state for which this information is needed.</w:t>
      </w:r>
      <w:r w:rsidR="00DC2B72" w:rsidRPr="009A0B67">
        <w:rPr>
          <w:sz w:val="20"/>
          <w:szCs w:val="20"/>
        </w:rPr>
        <w:cr/>
        <w:t>The National Council of State Boards of Nursing (NCSBN) has resources that may be helpful.</w:t>
      </w:r>
      <w:r w:rsidR="00DC2B72" w:rsidRPr="009A0B67">
        <w:rPr>
          <w:sz w:val="20"/>
          <w:szCs w:val="20"/>
        </w:rPr>
        <w:cr/>
        <w:t>•</w:t>
      </w:r>
      <w:r w:rsidR="00DC2B72" w:rsidRPr="009A0B67">
        <w:rPr>
          <w:sz w:val="20"/>
          <w:szCs w:val="20"/>
        </w:rPr>
        <w:tab/>
        <w:t xml:space="preserve">Link to every </w:t>
      </w:r>
      <w:hyperlink r:id="rId54" w:history="1">
        <w:r w:rsidR="00DC2B72" w:rsidRPr="009A0B67">
          <w:rPr>
            <w:rStyle w:val="Hyperlink"/>
            <w:sz w:val="20"/>
            <w:szCs w:val="20"/>
          </w:rPr>
          <w:t>Nursing Practice Act</w:t>
        </w:r>
      </w:hyperlink>
      <w:r w:rsidR="00DC2B72" w:rsidRPr="009A0B67">
        <w:rPr>
          <w:sz w:val="20"/>
          <w:szCs w:val="20"/>
        </w:rPr>
        <w:t>.</w:t>
      </w:r>
      <w:r w:rsidR="00DC2B72" w:rsidRPr="009A0B67">
        <w:rPr>
          <w:sz w:val="20"/>
          <w:szCs w:val="20"/>
        </w:rPr>
        <w:cr/>
        <w:t>•</w:t>
      </w:r>
      <w:r w:rsidR="00DC2B72" w:rsidRPr="009A0B67">
        <w:rPr>
          <w:sz w:val="20"/>
          <w:szCs w:val="20"/>
        </w:rPr>
        <w:tab/>
        <w:t xml:space="preserve">Link to </w:t>
      </w:r>
      <w:hyperlink r:id="rId55" w:history="1">
        <w:r w:rsidR="00DC2B72" w:rsidRPr="009A0B67">
          <w:rPr>
            <w:rStyle w:val="Hyperlink"/>
            <w:sz w:val="20"/>
            <w:szCs w:val="20"/>
          </w:rPr>
          <w:t>FAQs</w:t>
        </w:r>
      </w:hyperlink>
      <w:r w:rsidR="00DC2B72" w:rsidRPr="009A0B67">
        <w:rPr>
          <w:sz w:val="20"/>
          <w:szCs w:val="20"/>
        </w:rPr>
        <w:t xml:space="preserve"> regarding the impact of 34 CFR 668.43 on nursing programs.</w:t>
      </w:r>
      <w:r w:rsidR="00DC2B72" w:rsidRPr="009A0B67">
        <w:rPr>
          <w:sz w:val="20"/>
          <w:szCs w:val="20"/>
        </w:rPr>
        <w:cr/>
        <w:t>•</w:t>
      </w:r>
      <w:r w:rsidR="00DC2B72" w:rsidRPr="009A0B67">
        <w:rPr>
          <w:sz w:val="20"/>
          <w:szCs w:val="20"/>
        </w:rPr>
        <w:tab/>
        <w:t xml:space="preserve">Link to the </w:t>
      </w:r>
      <w:hyperlink r:id="rId56" w:history="1">
        <w:r w:rsidR="00DC2B72" w:rsidRPr="009A0B67">
          <w:rPr>
            <w:rStyle w:val="Hyperlink"/>
            <w:sz w:val="20"/>
            <w:szCs w:val="20"/>
          </w:rPr>
          <w:t>webpage</w:t>
        </w:r>
      </w:hyperlink>
      <w:r w:rsidR="00DC2B72" w:rsidRPr="009A0B67">
        <w:rPr>
          <w:sz w:val="20"/>
          <w:szCs w:val="20"/>
        </w:rPr>
        <w:t xml:space="preserve"> of every State Regulatory Agency for Nursing.</w:t>
      </w:r>
    </w:p>
    <w:p w14:paraId="67799365" w14:textId="77777777" w:rsidR="00A27121" w:rsidRPr="00BC0C2D" w:rsidRDefault="00A27121" w:rsidP="008C7960">
      <w:pPr>
        <w:pStyle w:val="Heading2"/>
        <w:spacing w:before="0"/>
        <w:contextualSpacing/>
        <w:rPr>
          <w:rFonts w:ascii="Calibri" w:hAnsi="Calibri"/>
          <w:b/>
          <w:i/>
          <w:sz w:val="20"/>
          <w:szCs w:val="20"/>
        </w:rPr>
      </w:pPr>
    </w:p>
    <w:p w14:paraId="3E187C2F" w14:textId="37E55CCE" w:rsidR="00EB676E" w:rsidRPr="00F93A3E" w:rsidRDefault="00EB676E" w:rsidP="008C7960">
      <w:pPr>
        <w:spacing w:after="0"/>
        <w:rPr>
          <w:b/>
        </w:rPr>
      </w:pPr>
      <w:r w:rsidRPr="00190257">
        <w:rPr>
          <w:rStyle w:val="Heading4Char"/>
          <w:i/>
          <w:sz w:val="18"/>
          <w:szCs w:val="18"/>
          <w:u w:val="single"/>
        </w:rPr>
        <w:t xml:space="preserve">Responsibility </w:t>
      </w:r>
      <w:r w:rsidR="00500FE7" w:rsidRPr="00190257">
        <w:rPr>
          <w:rStyle w:val="Heading4Char"/>
          <w:i/>
          <w:sz w:val="18"/>
          <w:szCs w:val="18"/>
          <w:u w:val="single"/>
        </w:rPr>
        <w:t>o</w:t>
      </w:r>
      <w:r w:rsidRPr="00190257">
        <w:rPr>
          <w:rStyle w:val="Heading4Char"/>
          <w:i/>
          <w:sz w:val="18"/>
          <w:szCs w:val="18"/>
          <w:u w:val="single"/>
        </w:rPr>
        <w:t>f Nursing Program Upon Graduation</w:t>
      </w:r>
      <w:bookmarkEnd w:id="52"/>
      <w:r w:rsidRPr="00F93A3E">
        <w:t xml:space="preserve">.  </w:t>
      </w:r>
      <w:r w:rsidRPr="00952D83">
        <w:rPr>
          <w:sz w:val="20"/>
          <w:szCs w:val="20"/>
        </w:rPr>
        <w:t xml:space="preserve">The </w:t>
      </w:r>
      <w:r w:rsidR="0079114B">
        <w:rPr>
          <w:sz w:val="20"/>
          <w:szCs w:val="20"/>
        </w:rPr>
        <w:t>Associate Dean of Nursing</w:t>
      </w:r>
      <w:r w:rsidRPr="00952D83">
        <w:rPr>
          <w:sz w:val="20"/>
          <w:szCs w:val="20"/>
        </w:rPr>
        <w:t xml:space="preserve"> is responsible to send a Certification of Completion form to the </w:t>
      </w:r>
      <w:r w:rsidR="001B42FF">
        <w:rPr>
          <w:sz w:val="20"/>
          <w:szCs w:val="20"/>
        </w:rPr>
        <w:t>WABON</w:t>
      </w:r>
      <w:r w:rsidRPr="00952D83">
        <w:rPr>
          <w:sz w:val="20"/>
          <w:szCs w:val="20"/>
        </w:rPr>
        <w:t>.  The form will be sent once documentation of program completion has been received from the college transcript evaluator.  Student</w:t>
      </w:r>
      <w:r w:rsidR="004D30FD" w:rsidRPr="00952D83">
        <w:rPr>
          <w:sz w:val="20"/>
          <w:szCs w:val="20"/>
        </w:rPr>
        <w:t>s</w:t>
      </w:r>
      <w:r w:rsidRPr="00952D83">
        <w:rPr>
          <w:sz w:val="20"/>
          <w:szCs w:val="20"/>
        </w:rPr>
        <w:t xml:space="preserve"> are reminded that they are responsible for authorizing the college Admissions Office to sen</w:t>
      </w:r>
      <w:r w:rsidR="004D30FD" w:rsidRPr="00952D83">
        <w:rPr>
          <w:sz w:val="20"/>
          <w:szCs w:val="20"/>
        </w:rPr>
        <w:t>d</w:t>
      </w:r>
      <w:r w:rsidRPr="00952D83">
        <w:rPr>
          <w:sz w:val="20"/>
          <w:szCs w:val="20"/>
        </w:rPr>
        <w:t xml:space="preserve"> an official transcript to the </w:t>
      </w:r>
      <w:r w:rsidR="001B42FF">
        <w:rPr>
          <w:sz w:val="20"/>
          <w:szCs w:val="20"/>
        </w:rPr>
        <w:t>WABON</w:t>
      </w:r>
      <w:r w:rsidRPr="00952D83">
        <w:rPr>
          <w:sz w:val="20"/>
          <w:szCs w:val="20"/>
        </w:rPr>
        <w:t xml:space="preserve"> after the degree is posted. Forms are available in the Admissions Office for this purpose.   </w:t>
      </w:r>
      <w:r w:rsidRPr="00952D83">
        <w:rPr>
          <w:sz w:val="20"/>
          <w:szCs w:val="20"/>
          <w:u w:val="single"/>
        </w:rPr>
        <w:t>Grays Harbor College will not release transcripts of any student with outstanding financial obligations to the college.</w:t>
      </w:r>
    </w:p>
    <w:p w14:paraId="4C60DF88" w14:textId="77777777" w:rsidR="00EB676E" w:rsidRPr="00BC0C2D" w:rsidRDefault="00EB676E" w:rsidP="008C7960">
      <w:pPr>
        <w:spacing w:after="0"/>
        <w:contextualSpacing/>
        <w:rPr>
          <w:sz w:val="20"/>
          <w:szCs w:val="20"/>
        </w:rPr>
      </w:pPr>
    </w:p>
    <w:p w14:paraId="3B6C30AF" w14:textId="425EDE98" w:rsidR="00EB676E" w:rsidRDefault="00EB676E" w:rsidP="008C7960">
      <w:pPr>
        <w:spacing w:after="0"/>
        <w:rPr>
          <w:sz w:val="20"/>
          <w:szCs w:val="20"/>
        </w:rPr>
      </w:pPr>
      <w:r w:rsidRPr="00190257">
        <w:rPr>
          <w:rStyle w:val="Heading4Char"/>
          <w:i/>
          <w:sz w:val="18"/>
          <w:szCs w:val="18"/>
          <w:u w:val="single"/>
        </w:rPr>
        <w:t>Pinning Ceremony</w:t>
      </w:r>
      <w:r w:rsidRPr="00F93A3E">
        <w:rPr>
          <w:i/>
          <w:sz w:val="20"/>
          <w:szCs w:val="20"/>
          <w:u w:val="single"/>
        </w:rPr>
        <w:t>.</w:t>
      </w:r>
      <w:r w:rsidRPr="00F93A3E">
        <w:rPr>
          <w:sz w:val="20"/>
          <w:szCs w:val="20"/>
        </w:rPr>
        <w:t xml:space="preserve">  Graduating Grays Harbor College nursing students celebrate their achievement by planning and participating in a special pinning ceremony at the end of the program.  Pinning ceremonies are time-honored celebrations in nursing programs throughout our country.  These ceremonies mark a milestone in the education of students as they transition from students to practicing nurses. The nursing pin has its origins in the military, which has had a strong influence on the traditions of nursing.  Each school has a specific pin worn by its graduates to reflect pride in their program.  The ceremony also includes candle lighting and recitation of the Nightingale Pledge which </w:t>
      </w:r>
      <w:r w:rsidR="00401888" w:rsidRPr="00F93A3E">
        <w:rPr>
          <w:sz w:val="20"/>
          <w:szCs w:val="20"/>
        </w:rPr>
        <w:t>honors</w:t>
      </w:r>
      <w:r w:rsidRPr="00F93A3E">
        <w:rPr>
          <w:sz w:val="20"/>
          <w:szCs w:val="20"/>
        </w:rPr>
        <w:t xml:space="preserve"> the founder of modern nursing, Florence Nightingale.  Please note that the pinning does not replace the Grays Harbor College graduation ceremony and students are encouraged to participate in both.  </w:t>
      </w:r>
      <w:r w:rsidR="002B4B77">
        <w:rPr>
          <w:sz w:val="20"/>
          <w:szCs w:val="20"/>
        </w:rPr>
        <w:t xml:space="preserve">See </w:t>
      </w:r>
      <w:r w:rsidR="00135B7C" w:rsidRPr="00B1147C">
        <w:rPr>
          <w:sz w:val="20"/>
          <w:szCs w:val="20"/>
        </w:rPr>
        <w:t xml:space="preserve">page </w:t>
      </w:r>
      <w:r w:rsidR="00B22665" w:rsidRPr="007B6DA0">
        <w:rPr>
          <w:sz w:val="20"/>
          <w:szCs w:val="20"/>
        </w:rPr>
        <w:t>5</w:t>
      </w:r>
      <w:r w:rsidR="007B6DA0" w:rsidRPr="007B6DA0">
        <w:rPr>
          <w:sz w:val="20"/>
          <w:szCs w:val="20"/>
        </w:rPr>
        <w:t>0</w:t>
      </w:r>
      <w:r w:rsidR="00766BE3">
        <w:rPr>
          <w:sz w:val="20"/>
          <w:szCs w:val="20"/>
        </w:rPr>
        <w:t xml:space="preserve"> </w:t>
      </w:r>
      <w:r w:rsidR="002B4B77">
        <w:rPr>
          <w:sz w:val="20"/>
          <w:szCs w:val="20"/>
        </w:rPr>
        <w:t>for Guidelines for Planning Pinning.</w:t>
      </w:r>
    </w:p>
    <w:p w14:paraId="42A29650" w14:textId="77777777" w:rsidR="00BC0C2D" w:rsidRPr="00F93A3E" w:rsidRDefault="00BC0C2D" w:rsidP="008C7960">
      <w:pPr>
        <w:spacing w:after="0"/>
        <w:rPr>
          <w:sz w:val="20"/>
          <w:szCs w:val="20"/>
        </w:rPr>
      </w:pPr>
    </w:p>
    <w:p w14:paraId="40947FF8" w14:textId="77777777" w:rsidR="00EB676E" w:rsidRPr="00F44170" w:rsidRDefault="00EB676E" w:rsidP="008C7960">
      <w:pPr>
        <w:pStyle w:val="Heading3"/>
        <w:spacing w:before="0"/>
        <w:rPr>
          <w:rFonts w:asciiTheme="minorHAnsi" w:hAnsiTheme="minorHAnsi"/>
          <w:b/>
          <w:sz w:val="24"/>
          <w:szCs w:val="24"/>
        </w:rPr>
      </w:pPr>
      <w:r w:rsidRPr="00F44170">
        <w:rPr>
          <w:rFonts w:asciiTheme="minorHAnsi" w:hAnsiTheme="minorHAnsi"/>
          <w:b/>
          <w:sz w:val="24"/>
          <w:szCs w:val="24"/>
        </w:rPr>
        <w:t>Health History</w:t>
      </w:r>
      <w:bookmarkEnd w:id="48"/>
    </w:p>
    <w:p w14:paraId="1BFE1122" w14:textId="49AF2C68" w:rsidR="00EB676E" w:rsidRDefault="00EB676E" w:rsidP="008C7960">
      <w:pPr>
        <w:contextualSpacing/>
        <w:rPr>
          <w:bCs/>
          <w:sz w:val="20"/>
          <w:szCs w:val="20"/>
        </w:rPr>
      </w:pPr>
      <w:r w:rsidRPr="00F93A3E">
        <w:rPr>
          <w:bCs/>
          <w:sz w:val="20"/>
          <w:szCs w:val="20"/>
        </w:rPr>
        <w:t xml:space="preserve">It is the student’s responsibility to advise the </w:t>
      </w:r>
      <w:r w:rsidR="001373D0">
        <w:rPr>
          <w:bCs/>
          <w:sz w:val="20"/>
          <w:szCs w:val="20"/>
        </w:rPr>
        <w:t>Ass</w:t>
      </w:r>
      <w:r w:rsidR="00A337F1">
        <w:rPr>
          <w:bCs/>
          <w:sz w:val="20"/>
          <w:szCs w:val="20"/>
        </w:rPr>
        <w:t>ociate</w:t>
      </w:r>
      <w:r w:rsidR="001373D0">
        <w:rPr>
          <w:bCs/>
          <w:sz w:val="20"/>
          <w:szCs w:val="20"/>
        </w:rPr>
        <w:t xml:space="preserve"> Dean</w:t>
      </w:r>
      <w:r w:rsidRPr="00F93A3E">
        <w:rPr>
          <w:bCs/>
          <w:sz w:val="20"/>
          <w:szCs w:val="20"/>
        </w:rPr>
        <w:t xml:space="preserve"> and/or clinical instructor of any health concerns which may interfere with clinical performance.  This information will remain confidential.  To ensure the safety of the student, their patient, and/or others, the student may be asked to submit to the </w:t>
      </w:r>
      <w:r w:rsidR="001373D0">
        <w:rPr>
          <w:bCs/>
          <w:sz w:val="20"/>
          <w:szCs w:val="20"/>
        </w:rPr>
        <w:t>Ass</w:t>
      </w:r>
      <w:r w:rsidR="00A337F1">
        <w:rPr>
          <w:bCs/>
          <w:sz w:val="20"/>
          <w:szCs w:val="20"/>
        </w:rPr>
        <w:t>ociate</w:t>
      </w:r>
      <w:r w:rsidR="001373D0">
        <w:rPr>
          <w:bCs/>
          <w:sz w:val="20"/>
          <w:szCs w:val="20"/>
        </w:rPr>
        <w:t xml:space="preserve"> Dean</w:t>
      </w:r>
      <w:r w:rsidRPr="00F93A3E">
        <w:rPr>
          <w:bCs/>
          <w:sz w:val="20"/>
          <w:szCs w:val="20"/>
        </w:rPr>
        <w:t xml:space="preserve"> a written and signed statement from the student’s health care provider verifying that the student is safe for clinical practice and can safely perform the functions of nursing.  It is your responsibility to contact the office of </w:t>
      </w:r>
      <w:r w:rsidR="00854E9F">
        <w:rPr>
          <w:bCs/>
          <w:sz w:val="20"/>
          <w:szCs w:val="20"/>
        </w:rPr>
        <w:t>Access</w:t>
      </w:r>
      <w:r w:rsidR="00066B30">
        <w:rPr>
          <w:bCs/>
          <w:sz w:val="20"/>
          <w:szCs w:val="20"/>
        </w:rPr>
        <w:t>A</w:t>
      </w:r>
      <w:r w:rsidR="00854E9F" w:rsidRPr="00F93A3E">
        <w:rPr>
          <w:bCs/>
          <w:sz w:val="20"/>
          <w:szCs w:val="20"/>
        </w:rPr>
        <w:t>bility</w:t>
      </w:r>
      <w:r w:rsidRPr="00F93A3E">
        <w:rPr>
          <w:bCs/>
          <w:sz w:val="20"/>
          <w:szCs w:val="20"/>
        </w:rPr>
        <w:t xml:space="preserve"> Services at </w:t>
      </w:r>
      <w:r w:rsidR="00066B30">
        <w:rPr>
          <w:bCs/>
          <w:sz w:val="20"/>
          <w:szCs w:val="20"/>
        </w:rPr>
        <w:t>538-4</w:t>
      </w:r>
      <w:r w:rsidR="005D5E5B">
        <w:rPr>
          <w:bCs/>
          <w:sz w:val="20"/>
          <w:szCs w:val="20"/>
        </w:rPr>
        <w:t>143</w:t>
      </w:r>
      <w:r w:rsidRPr="00F93A3E">
        <w:rPr>
          <w:bCs/>
          <w:sz w:val="20"/>
          <w:szCs w:val="20"/>
        </w:rPr>
        <w:t xml:space="preserve"> if accommodations are necessary for your health.</w:t>
      </w:r>
    </w:p>
    <w:p w14:paraId="7CE3F620" w14:textId="5FF57E89" w:rsidR="00EB676E" w:rsidRDefault="00EB676E" w:rsidP="008C7960">
      <w:pPr>
        <w:pStyle w:val="Heading3"/>
        <w:rPr>
          <w:rFonts w:asciiTheme="minorHAnsi" w:hAnsiTheme="minorHAnsi"/>
          <w:b/>
          <w:sz w:val="24"/>
          <w:szCs w:val="24"/>
        </w:rPr>
      </w:pPr>
      <w:r w:rsidRPr="00F44170">
        <w:rPr>
          <w:rFonts w:asciiTheme="minorHAnsi" w:hAnsiTheme="minorHAnsi"/>
          <w:b/>
          <w:sz w:val="24"/>
          <w:szCs w:val="24"/>
        </w:rPr>
        <w:t>Honor Code Policy</w:t>
      </w:r>
    </w:p>
    <w:p w14:paraId="50663358" w14:textId="77777777" w:rsidR="00EB676E" w:rsidRPr="00F93A3E" w:rsidRDefault="00EB676E" w:rsidP="008C7960">
      <w:pPr>
        <w:contextualSpacing/>
        <w:rPr>
          <w:bCs/>
          <w:sz w:val="20"/>
          <w:szCs w:val="20"/>
        </w:rPr>
      </w:pPr>
      <w:r w:rsidRPr="00F93A3E">
        <w:rPr>
          <w:bCs/>
          <w:sz w:val="20"/>
          <w:szCs w:val="20"/>
        </w:rPr>
        <w:t>All students and faculty are expected to uphold the highest standards of professional honesty and integrity.  This includes expecting students to act on their honor.  Students and faculty accept responsibility for acting in an ethical manner which creates an atmosphere condu</w:t>
      </w:r>
      <w:r w:rsidR="00DA243A">
        <w:rPr>
          <w:bCs/>
          <w:sz w:val="20"/>
          <w:szCs w:val="20"/>
        </w:rPr>
        <w:t>cive to professional integrity.</w:t>
      </w:r>
    </w:p>
    <w:p w14:paraId="7BCC8B69" w14:textId="77777777" w:rsidR="00EB676E" w:rsidRPr="00E81ED6" w:rsidRDefault="00EB676E" w:rsidP="008C7960">
      <w:pPr>
        <w:contextualSpacing/>
        <w:rPr>
          <w:bCs/>
          <w:sz w:val="12"/>
          <w:szCs w:val="12"/>
        </w:rPr>
      </w:pPr>
    </w:p>
    <w:p w14:paraId="710D302E" w14:textId="77777777" w:rsidR="00EB676E" w:rsidRDefault="00EB676E" w:rsidP="008C7960">
      <w:pPr>
        <w:rPr>
          <w:bCs/>
          <w:sz w:val="20"/>
          <w:szCs w:val="20"/>
        </w:rPr>
      </w:pPr>
      <w:r w:rsidRPr="00F93A3E">
        <w:rPr>
          <w:bCs/>
          <w:sz w:val="20"/>
          <w:szCs w:val="20"/>
        </w:rPr>
        <w:t xml:space="preserve">Students and faculty are expected to report to the Nursing Program </w:t>
      </w:r>
      <w:r w:rsidR="004A6590">
        <w:rPr>
          <w:bCs/>
          <w:sz w:val="20"/>
          <w:szCs w:val="20"/>
        </w:rPr>
        <w:t>Administrator</w:t>
      </w:r>
      <w:r w:rsidRPr="00F93A3E">
        <w:rPr>
          <w:bCs/>
          <w:sz w:val="20"/>
          <w:szCs w:val="20"/>
        </w:rPr>
        <w:t xml:space="preserve"> within 24 hours, if possible, any unethical conduct that violates the standards of professional safety, honesty, and integrity.  </w:t>
      </w:r>
      <w:r w:rsidRPr="00F93A3E">
        <w:rPr>
          <w:sz w:val="20"/>
          <w:szCs w:val="20"/>
        </w:rPr>
        <w:t xml:space="preserve">Students who have knowledge of unethical behavior and choose not to report it will be considered in violation of these policies and will be subject to immediate dismissal from the program.  </w:t>
      </w:r>
      <w:r w:rsidRPr="00F93A3E">
        <w:rPr>
          <w:bCs/>
          <w:sz w:val="20"/>
          <w:szCs w:val="20"/>
        </w:rPr>
        <w:t>The college reserves the right to dismiss students for unprofessional behavior with adequate cause</w:t>
      </w:r>
      <w:r w:rsidR="0035018B">
        <w:rPr>
          <w:bCs/>
          <w:sz w:val="20"/>
          <w:szCs w:val="20"/>
        </w:rPr>
        <w:t>. Any dismissal for unprofessional, unethical or unsafe behavior may not be allowed to re-enter the program depending on the severity of the circumstances</w:t>
      </w:r>
      <w:r w:rsidRPr="00F93A3E">
        <w:rPr>
          <w:bCs/>
          <w:sz w:val="20"/>
          <w:szCs w:val="20"/>
        </w:rPr>
        <w:t>.</w:t>
      </w:r>
      <w:r w:rsidR="004A6590">
        <w:rPr>
          <w:bCs/>
          <w:sz w:val="20"/>
          <w:szCs w:val="20"/>
        </w:rPr>
        <w:t xml:space="preserve">  </w:t>
      </w:r>
      <w:r w:rsidRPr="00F93A3E">
        <w:rPr>
          <w:bCs/>
          <w:sz w:val="20"/>
          <w:szCs w:val="20"/>
        </w:rPr>
        <w:t xml:space="preserve">Students are required to abide by the policies and procedures outlined in the </w:t>
      </w:r>
      <w:r w:rsidR="00A27121">
        <w:rPr>
          <w:bCs/>
          <w:sz w:val="20"/>
          <w:szCs w:val="20"/>
        </w:rPr>
        <w:t xml:space="preserve">Nursing </w:t>
      </w:r>
      <w:r w:rsidRPr="00F93A3E">
        <w:rPr>
          <w:bCs/>
          <w:sz w:val="20"/>
          <w:szCs w:val="20"/>
        </w:rPr>
        <w:t xml:space="preserve">Student Handbook available </w:t>
      </w:r>
      <w:r w:rsidR="00A94784" w:rsidRPr="00CE50A4">
        <w:rPr>
          <w:bCs/>
          <w:sz w:val="20"/>
          <w:szCs w:val="20"/>
        </w:rPr>
        <w:t xml:space="preserve">on the </w:t>
      </w:r>
      <w:r w:rsidR="000E61F6" w:rsidRPr="00CE50A4">
        <w:rPr>
          <w:bCs/>
          <w:sz w:val="20"/>
          <w:szCs w:val="20"/>
        </w:rPr>
        <w:t>Nursing Webpage</w:t>
      </w:r>
      <w:r w:rsidR="00A94784" w:rsidRPr="00CE50A4">
        <w:rPr>
          <w:bCs/>
          <w:sz w:val="20"/>
          <w:szCs w:val="20"/>
        </w:rPr>
        <w:t>.</w:t>
      </w:r>
      <w:r w:rsidR="00A27121">
        <w:rPr>
          <w:bCs/>
          <w:sz w:val="20"/>
          <w:szCs w:val="20"/>
        </w:rPr>
        <w:t xml:space="preserve"> In addition, each student receives a personal copy of the handbook.</w:t>
      </w:r>
    </w:p>
    <w:p w14:paraId="21FE4A6D" w14:textId="77777777" w:rsidR="004A6590" w:rsidRPr="00F44170" w:rsidRDefault="004A6590" w:rsidP="008C7960">
      <w:pPr>
        <w:pStyle w:val="Heading3"/>
        <w:rPr>
          <w:bCs/>
          <w:sz w:val="24"/>
          <w:szCs w:val="24"/>
        </w:rPr>
      </w:pPr>
      <w:r w:rsidRPr="00F44170">
        <w:rPr>
          <w:rFonts w:asciiTheme="minorHAnsi" w:hAnsiTheme="minorHAnsi"/>
          <w:b/>
          <w:sz w:val="24"/>
          <w:szCs w:val="24"/>
        </w:rPr>
        <w:t>Math</w:t>
      </w:r>
      <w:r w:rsidRPr="00F44170">
        <w:rPr>
          <w:bCs/>
          <w:sz w:val="24"/>
          <w:szCs w:val="24"/>
        </w:rPr>
        <w:t xml:space="preserve"> </w:t>
      </w:r>
      <w:r w:rsidRPr="00F44170">
        <w:rPr>
          <w:rFonts w:asciiTheme="minorHAnsi" w:hAnsiTheme="minorHAnsi"/>
          <w:b/>
          <w:sz w:val="24"/>
          <w:szCs w:val="24"/>
        </w:rPr>
        <w:t>Competency</w:t>
      </w:r>
      <w:r w:rsidRPr="00F44170">
        <w:rPr>
          <w:bCs/>
          <w:sz w:val="24"/>
          <w:szCs w:val="24"/>
        </w:rPr>
        <w:t xml:space="preserve"> </w:t>
      </w:r>
      <w:r w:rsidRPr="00F44170">
        <w:rPr>
          <w:rFonts w:asciiTheme="minorHAnsi" w:hAnsiTheme="minorHAnsi"/>
          <w:b/>
          <w:sz w:val="24"/>
          <w:szCs w:val="24"/>
        </w:rPr>
        <w:t>Policy</w:t>
      </w:r>
    </w:p>
    <w:p w14:paraId="3379F8DC" w14:textId="77777777" w:rsidR="004A6590" w:rsidRPr="004A6590" w:rsidRDefault="004A6590" w:rsidP="008C7960">
      <w:pPr>
        <w:contextualSpacing/>
        <w:rPr>
          <w:bCs/>
          <w:sz w:val="20"/>
          <w:szCs w:val="20"/>
        </w:rPr>
      </w:pPr>
      <w:r w:rsidRPr="004A6590">
        <w:rPr>
          <w:bCs/>
          <w:sz w:val="20"/>
          <w:szCs w:val="20"/>
        </w:rPr>
        <w:t>Nursing students, quantitative skills will be evaluated each quarter.  Math content will be presented in classroom and/or lab settings and students will have opportunities to practice similar math problems.  Students will have quarterly Math tests and they must achieve 90% on the first attempt or math remediation will be required.  Students will have two attempts to remediate and must achieve 100% to meet the outcome. First attempt at remediation will be in the classroom, the second remediation attempt will be simulated in the Nursing lab.   Remediation testing will be no more than seven days apart and remediation tests will use the same formulas, but different calculations.</w:t>
      </w:r>
    </w:p>
    <w:p w14:paraId="694CF1C7" w14:textId="77777777" w:rsidR="00EB676E" w:rsidRPr="00F44170" w:rsidRDefault="00EB676E" w:rsidP="008C7960">
      <w:pPr>
        <w:pStyle w:val="Heading3"/>
        <w:rPr>
          <w:rFonts w:asciiTheme="minorHAnsi" w:hAnsiTheme="minorHAnsi"/>
          <w:b/>
          <w:sz w:val="24"/>
          <w:szCs w:val="24"/>
        </w:rPr>
      </w:pPr>
      <w:bookmarkStart w:id="53" w:name="_Toc488555410"/>
      <w:bookmarkStart w:id="54" w:name="_Toc235504680"/>
      <w:r w:rsidRPr="00F44170">
        <w:rPr>
          <w:rFonts w:asciiTheme="minorHAnsi" w:hAnsiTheme="minorHAnsi"/>
          <w:b/>
          <w:sz w:val="24"/>
          <w:szCs w:val="24"/>
        </w:rPr>
        <w:t xml:space="preserve">Notification of </w:t>
      </w:r>
      <w:r w:rsidR="00430ACA" w:rsidRPr="00F44170">
        <w:rPr>
          <w:rFonts w:asciiTheme="minorHAnsi" w:hAnsiTheme="minorHAnsi"/>
          <w:b/>
          <w:sz w:val="24"/>
          <w:szCs w:val="24"/>
        </w:rPr>
        <w:t>A</w:t>
      </w:r>
      <w:r w:rsidRPr="00F44170">
        <w:rPr>
          <w:rFonts w:asciiTheme="minorHAnsi" w:hAnsiTheme="minorHAnsi"/>
          <w:b/>
          <w:sz w:val="24"/>
          <w:szCs w:val="24"/>
        </w:rPr>
        <w:t>bsence</w:t>
      </w:r>
      <w:bookmarkEnd w:id="53"/>
      <w:bookmarkEnd w:id="54"/>
      <w:r w:rsidRPr="00F44170">
        <w:rPr>
          <w:rFonts w:asciiTheme="minorHAnsi" w:hAnsiTheme="minorHAnsi"/>
          <w:b/>
          <w:sz w:val="24"/>
          <w:szCs w:val="24"/>
        </w:rPr>
        <w:t xml:space="preserve"> </w:t>
      </w:r>
    </w:p>
    <w:p w14:paraId="47E441AC" w14:textId="77777777" w:rsidR="00EB676E" w:rsidRPr="00F93A3E" w:rsidRDefault="00EB676E" w:rsidP="008C7960">
      <w:pPr>
        <w:contextualSpacing/>
        <w:rPr>
          <w:bCs/>
          <w:sz w:val="20"/>
          <w:szCs w:val="20"/>
        </w:rPr>
      </w:pPr>
      <w:r w:rsidRPr="00F93A3E">
        <w:rPr>
          <w:bCs/>
          <w:sz w:val="20"/>
          <w:szCs w:val="20"/>
        </w:rPr>
        <w:t>When a student cannot be present or will be late for a campus laboratory or clinical assignment, the following is required:</w:t>
      </w:r>
    </w:p>
    <w:p w14:paraId="1AB85048" w14:textId="77777777" w:rsidR="00EB676E" w:rsidRPr="00F93A3E" w:rsidRDefault="00EB676E" w:rsidP="00E038A2">
      <w:pPr>
        <w:numPr>
          <w:ilvl w:val="0"/>
          <w:numId w:val="33"/>
        </w:numPr>
        <w:tabs>
          <w:tab w:val="num" w:pos="-3060"/>
        </w:tabs>
        <w:ind w:left="360"/>
        <w:contextualSpacing/>
        <w:rPr>
          <w:bCs/>
          <w:sz w:val="20"/>
          <w:szCs w:val="20"/>
        </w:rPr>
      </w:pPr>
      <w:r w:rsidRPr="00F93A3E">
        <w:rPr>
          <w:bCs/>
          <w:sz w:val="20"/>
          <w:szCs w:val="20"/>
        </w:rPr>
        <w:t xml:space="preserve">Notify the clinical instructor </w:t>
      </w:r>
      <w:r w:rsidRPr="00F93A3E">
        <w:rPr>
          <w:bCs/>
          <w:i/>
          <w:sz w:val="20"/>
          <w:szCs w:val="20"/>
          <w:u w:val="single"/>
        </w:rPr>
        <w:t>and</w:t>
      </w:r>
      <w:r w:rsidRPr="00F93A3E">
        <w:rPr>
          <w:bCs/>
          <w:sz w:val="20"/>
          <w:szCs w:val="20"/>
        </w:rPr>
        <w:t xml:space="preserve"> the clinical agency at least </w:t>
      </w:r>
      <w:r w:rsidRPr="00F93A3E">
        <w:rPr>
          <w:b/>
          <w:bCs/>
          <w:i/>
          <w:sz w:val="20"/>
          <w:szCs w:val="20"/>
        </w:rPr>
        <w:t xml:space="preserve">one hour </w:t>
      </w:r>
      <w:r w:rsidRPr="00F93A3E">
        <w:rPr>
          <w:bCs/>
          <w:sz w:val="20"/>
          <w:szCs w:val="20"/>
        </w:rPr>
        <w:t>prior to clinical assignment.  Instructors will notify you at the beginning of the course if there are other expectations.</w:t>
      </w:r>
    </w:p>
    <w:p w14:paraId="2BECAA1B" w14:textId="77777777" w:rsidR="00EB676E" w:rsidRPr="00F93A3E" w:rsidRDefault="00EB676E" w:rsidP="00E038A2">
      <w:pPr>
        <w:numPr>
          <w:ilvl w:val="0"/>
          <w:numId w:val="33"/>
        </w:numPr>
        <w:tabs>
          <w:tab w:val="num" w:pos="-3060"/>
        </w:tabs>
        <w:ind w:left="360"/>
        <w:contextualSpacing/>
        <w:rPr>
          <w:bCs/>
          <w:sz w:val="20"/>
          <w:szCs w:val="20"/>
        </w:rPr>
      </w:pPr>
      <w:r w:rsidRPr="00F93A3E">
        <w:rPr>
          <w:bCs/>
          <w:sz w:val="20"/>
          <w:szCs w:val="20"/>
        </w:rPr>
        <w:t xml:space="preserve">Notify the nursing department at least </w:t>
      </w:r>
      <w:r w:rsidRPr="00F93A3E">
        <w:rPr>
          <w:b/>
          <w:bCs/>
          <w:i/>
          <w:sz w:val="20"/>
          <w:szCs w:val="20"/>
        </w:rPr>
        <w:t>one hour</w:t>
      </w:r>
      <w:r w:rsidRPr="00F93A3E">
        <w:rPr>
          <w:bCs/>
          <w:i/>
          <w:sz w:val="20"/>
          <w:szCs w:val="20"/>
        </w:rPr>
        <w:t xml:space="preserve"> </w:t>
      </w:r>
      <w:r w:rsidRPr="00F93A3E">
        <w:rPr>
          <w:bCs/>
          <w:sz w:val="20"/>
          <w:szCs w:val="20"/>
        </w:rPr>
        <w:t>prior to the time you are scheduled for campus lab.</w:t>
      </w:r>
    </w:p>
    <w:p w14:paraId="3146A061" w14:textId="77777777" w:rsidR="00EB676E" w:rsidRPr="00F44170" w:rsidRDefault="00EB676E" w:rsidP="008C7960">
      <w:pPr>
        <w:pStyle w:val="Heading3"/>
        <w:rPr>
          <w:rFonts w:asciiTheme="minorHAnsi" w:hAnsiTheme="minorHAnsi"/>
          <w:b/>
          <w:sz w:val="24"/>
          <w:szCs w:val="24"/>
        </w:rPr>
      </w:pPr>
      <w:r w:rsidRPr="00F44170">
        <w:rPr>
          <w:rFonts w:asciiTheme="minorHAnsi" w:hAnsiTheme="minorHAnsi"/>
          <w:b/>
          <w:sz w:val="24"/>
          <w:szCs w:val="24"/>
        </w:rPr>
        <w:t>Nursing Campus Laboratory Policy</w:t>
      </w:r>
    </w:p>
    <w:p w14:paraId="7D838985" w14:textId="1B8A4FB7" w:rsidR="00EB676E" w:rsidRPr="00F93A3E" w:rsidRDefault="00EB676E" w:rsidP="008C7960">
      <w:pPr>
        <w:contextualSpacing/>
        <w:rPr>
          <w:bCs/>
          <w:sz w:val="20"/>
          <w:szCs w:val="20"/>
        </w:rPr>
      </w:pPr>
      <w:r w:rsidRPr="00F93A3E">
        <w:rPr>
          <w:bCs/>
          <w:sz w:val="20"/>
          <w:szCs w:val="20"/>
        </w:rPr>
        <w:t xml:space="preserve">The </w:t>
      </w:r>
      <w:r w:rsidR="00674FB7">
        <w:rPr>
          <w:bCs/>
          <w:sz w:val="20"/>
          <w:szCs w:val="20"/>
        </w:rPr>
        <w:t>nursing lab located in Room 4235</w:t>
      </w:r>
      <w:r w:rsidRPr="00F93A3E">
        <w:rPr>
          <w:bCs/>
          <w:sz w:val="20"/>
          <w:szCs w:val="20"/>
        </w:rPr>
        <w:t xml:space="preserve"> is available for skill demonstration, practice, and testing.  Students are </w:t>
      </w:r>
      <w:r w:rsidRPr="00F93A3E">
        <w:rPr>
          <w:bCs/>
          <w:i/>
          <w:sz w:val="20"/>
          <w:szCs w:val="20"/>
        </w:rPr>
        <w:t>required</w:t>
      </w:r>
      <w:r w:rsidRPr="00F93A3E">
        <w:rPr>
          <w:bCs/>
          <w:sz w:val="20"/>
          <w:szCs w:val="20"/>
        </w:rPr>
        <w:t xml:space="preserve"> to attend campus lab activities as noted in the quarterly clinical schedule and on </w:t>
      </w:r>
      <w:r w:rsidR="00CC740C">
        <w:rPr>
          <w:bCs/>
          <w:sz w:val="20"/>
          <w:szCs w:val="20"/>
        </w:rPr>
        <w:t>CANVAS</w:t>
      </w:r>
      <w:r w:rsidRPr="00F93A3E">
        <w:rPr>
          <w:bCs/>
          <w:sz w:val="20"/>
          <w:szCs w:val="20"/>
        </w:rPr>
        <w:t>.  The lab simulates an actual patient care environment in which the same standards of practice and behavior are expected.   Students and faculty are expected to follow these guidelines:</w:t>
      </w:r>
    </w:p>
    <w:p w14:paraId="3A3F9CD1" w14:textId="77777777" w:rsidR="00EB676E" w:rsidRPr="00F93A3E" w:rsidRDefault="00EB676E" w:rsidP="00E038A2">
      <w:pPr>
        <w:pStyle w:val="ListParagraph"/>
        <w:numPr>
          <w:ilvl w:val="0"/>
          <w:numId w:val="38"/>
        </w:numPr>
        <w:ind w:left="360"/>
        <w:rPr>
          <w:bCs/>
          <w:sz w:val="20"/>
          <w:szCs w:val="20"/>
        </w:rPr>
      </w:pPr>
      <w:r w:rsidRPr="000E61F6">
        <w:rPr>
          <w:b/>
          <w:bCs/>
          <w:sz w:val="20"/>
          <w:szCs w:val="20"/>
        </w:rPr>
        <w:t>No food or drinks are allowed in the Campus laboratory</w:t>
      </w:r>
      <w:r w:rsidRPr="00F93A3E">
        <w:rPr>
          <w:bCs/>
          <w:sz w:val="20"/>
          <w:szCs w:val="20"/>
        </w:rPr>
        <w:t>.</w:t>
      </w:r>
    </w:p>
    <w:p w14:paraId="356FCE2D" w14:textId="77777777" w:rsidR="00EB676E" w:rsidRPr="00F93A3E" w:rsidRDefault="00EB676E" w:rsidP="00E038A2">
      <w:pPr>
        <w:pStyle w:val="ListParagraph"/>
        <w:numPr>
          <w:ilvl w:val="0"/>
          <w:numId w:val="37"/>
        </w:numPr>
        <w:ind w:left="360"/>
        <w:rPr>
          <w:bCs/>
          <w:sz w:val="20"/>
          <w:szCs w:val="20"/>
        </w:rPr>
      </w:pPr>
      <w:r w:rsidRPr="00F93A3E">
        <w:rPr>
          <w:bCs/>
          <w:sz w:val="20"/>
          <w:szCs w:val="20"/>
        </w:rPr>
        <w:t xml:space="preserve">Professional behavior is expected at all times.  </w:t>
      </w:r>
    </w:p>
    <w:p w14:paraId="1D455C6E" w14:textId="77777777" w:rsidR="00EB676E" w:rsidRPr="00F93A3E" w:rsidRDefault="00EB676E" w:rsidP="00E038A2">
      <w:pPr>
        <w:pStyle w:val="ListParagraph"/>
        <w:numPr>
          <w:ilvl w:val="0"/>
          <w:numId w:val="37"/>
        </w:numPr>
        <w:ind w:left="360"/>
        <w:rPr>
          <w:bCs/>
          <w:sz w:val="20"/>
          <w:szCs w:val="20"/>
        </w:rPr>
      </w:pPr>
      <w:r w:rsidRPr="00F93A3E">
        <w:rPr>
          <w:bCs/>
          <w:sz w:val="20"/>
          <w:szCs w:val="20"/>
        </w:rPr>
        <w:t>Cell phones must be turned off.</w:t>
      </w:r>
    </w:p>
    <w:p w14:paraId="08F7B7C3" w14:textId="77777777" w:rsidR="00EB676E" w:rsidRPr="00F93A3E" w:rsidRDefault="00036880" w:rsidP="00E038A2">
      <w:pPr>
        <w:pStyle w:val="ListParagraph"/>
        <w:numPr>
          <w:ilvl w:val="0"/>
          <w:numId w:val="37"/>
        </w:numPr>
        <w:ind w:left="360"/>
        <w:rPr>
          <w:bCs/>
          <w:sz w:val="20"/>
          <w:szCs w:val="20"/>
        </w:rPr>
      </w:pPr>
      <w:r>
        <w:rPr>
          <w:bCs/>
          <w:sz w:val="20"/>
          <w:szCs w:val="20"/>
        </w:rPr>
        <w:t>F</w:t>
      </w:r>
      <w:r w:rsidR="00EB676E" w:rsidRPr="00F93A3E">
        <w:rPr>
          <w:bCs/>
          <w:sz w:val="20"/>
          <w:szCs w:val="20"/>
        </w:rPr>
        <w:t>ull uniform is required attire</w:t>
      </w:r>
      <w:r w:rsidR="00C959FC">
        <w:rPr>
          <w:bCs/>
          <w:sz w:val="20"/>
          <w:szCs w:val="20"/>
        </w:rPr>
        <w:t>, including nametag</w:t>
      </w:r>
      <w:r w:rsidR="00EB676E" w:rsidRPr="00F93A3E">
        <w:rPr>
          <w:bCs/>
          <w:sz w:val="20"/>
          <w:szCs w:val="20"/>
        </w:rPr>
        <w:t xml:space="preserve">.  </w:t>
      </w:r>
    </w:p>
    <w:p w14:paraId="2251787A" w14:textId="77777777" w:rsidR="00EB676E" w:rsidRPr="00F93A3E" w:rsidRDefault="00EB676E" w:rsidP="00E038A2">
      <w:pPr>
        <w:pStyle w:val="ListParagraph"/>
        <w:numPr>
          <w:ilvl w:val="0"/>
          <w:numId w:val="36"/>
        </w:numPr>
        <w:ind w:left="360"/>
        <w:rPr>
          <w:bCs/>
          <w:sz w:val="20"/>
          <w:szCs w:val="20"/>
        </w:rPr>
      </w:pPr>
      <w:r w:rsidRPr="00F93A3E">
        <w:rPr>
          <w:bCs/>
          <w:sz w:val="20"/>
          <w:szCs w:val="20"/>
        </w:rPr>
        <w:t>Basic safety rules must be followed.</w:t>
      </w:r>
    </w:p>
    <w:p w14:paraId="2A87A27C" w14:textId="77777777" w:rsidR="00EB676E" w:rsidRPr="00F93A3E" w:rsidRDefault="00EB676E" w:rsidP="00E038A2">
      <w:pPr>
        <w:pStyle w:val="ListParagraph"/>
        <w:numPr>
          <w:ilvl w:val="0"/>
          <w:numId w:val="36"/>
        </w:numPr>
        <w:ind w:left="360"/>
        <w:rPr>
          <w:bCs/>
          <w:sz w:val="20"/>
          <w:szCs w:val="20"/>
        </w:rPr>
      </w:pPr>
      <w:r w:rsidRPr="00F93A3E">
        <w:rPr>
          <w:bCs/>
          <w:sz w:val="20"/>
          <w:szCs w:val="20"/>
        </w:rPr>
        <w:t>Confidentiality must be maintained.</w:t>
      </w:r>
    </w:p>
    <w:p w14:paraId="3071316F" w14:textId="0FE2F992" w:rsidR="00EB676E" w:rsidRPr="00F93A3E" w:rsidRDefault="00EB676E" w:rsidP="00E038A2">
      <w:pPr>
        <w:pStyle w:val="ListParagraph"/>
        <w:numPr>
          <w:ilvl w:val="0"/>
          <w:numId w:val="36"/>
        </w:numPr>
        <w:ind w:left="360"/>
        <w:rPr>
          <w:bCs/>
          <w:sz w:val="20"/>
          <w:szCs w:val="20"/>
        </w:rPr>
      </w:pPr>
      <w:r w:rsidRPr="00F93A3E">
        <w:rPr>
          <w:bCs/>
          <w:sz w:val="20"/>
          <w:szCs w:val="20"/>
        </w:rPr>
        <w:t xml:space="preserve">The area is maintained in a neat and orderly manner; it is the responsibility of every student and faculty member to take care of the equipment and </w:t>
      </w:r>
      <w:r w:rsidR="00401888" w:rsidRPr="00F93A3E">
        <w:rPr>
          <w:bCs/>
          <w:sz w:val="20"/>
          <w:szCs w:val="20"/>
        </w:rPr>
        <w:t>supplies,</w:t>
      </w:r>
      <w:r w:rsidRPr="00F93A3E">
        <w:rPr>
          <w:bCs/>
          <w:sz w:val="20"/>
          <w:szCs w:val="20"/>
        </w:rPr>
        <w:t xml:space="preserve"> so they are available for future use.  </w:t>
      </w:r>
    </w:p>
    <w:p w14:paraId="0182469F" w14:textId="77777777" w:rsidR="00EB676E" w:rsidRPr="00F93A3E" w:rsidRDefault="00EB676E" w:rsidP="00E038A2">
      <w:pPr>
        <w:pStyle w:val="ListParagraph"/>
        <w:numPr>
          <w:ilvl w:val="0"/>
          <w:numId w:val="36"/>
        </w:numPr>
        <w:ind w:left="360"/>
        <w:rPr>
          <w:bCs/>
          <w:sz w:val="20"/>
          <w:szCs w:val="20"/>
        </w:rPr>
      </w:pPr>
      <w:r w:rsidRPr="00F93A3E">
        <w:rPr>
          <w:bCs/>
          <w:sz w:val="20"/>
          <w:szCs w:val="20"/>
        </w:rPr>
        <w:t xml:space="preserve">All items used in the lab must be returned to their proper storage location.  </w:t>
      </w:r>
    </w:p>
    <w:p w14:paraId="7DDBE653" w14:textId="77777777" w:rsidR="00EB676E" w:rsidRPr="00F93A3E" w:rsidRDefault="00EB676E" w:rsidP="00E038A2">
      <w:pPr>
        <w:pStyle w:val="ListParagraph"/>
        <w:numPr>
          <w:ilvl w:val="0"/>
          <w:numId w:val="36"/>
        </w:numPr>
        <w:ind w:left="360"/>
        <w:rPr>
          <w:bCs/>
          <w:sz w:val="20"/>
          <w:szCs w:val="20"/>
        </w:rPr>
      </w:pPr>
      <w:r w:rsidRPr="00F93A3E">
        <w:rPr>
          <w:bCs/>
          <w:sz w:val="20"/>
          <w:szCs w:val="20"/>
        </w:rPr>
        <w:t>Respect the manikins just as we would patients.  All manikins will have gowns on, all parts attached and in working order, and will be lying supine in the bed, under the covers.  The call light will be within reach of the manikin.</w:t>
      </w:r>
    </w:p>
    <w:p w14:paraId="781FF091" w14:textId="6BBB52BA" w:rsidR="00EB676E" w:rsidRPr="00F93A3E" w:rsidRDefault="00EB676E" w:rsidP="00E038A2">
      <w:pPr>
        <w:pStyle w:val="ListParagraph"/>
        <w:numPr>
          <w:ilvl w:val="0"/>
          <w:numId w:val="36"/>
        </w:numPr>
        <w:ind w:left="360"/>
        <w:rPr>
          <w:bCs/>
          <w:sz w:val="20"/>
          <w:szCs w:val="20"/>
        </w:rPr>
      </w:pPr>
      <w:r w:rsidRPr="00F93A3E">
        <w:rPr>
          <w:bCs/>
          <w:sz w:val="20"/>
          <w:szCs w:val="20"/>
        </w:rPr>
        <w:t xml:space="preserve">Beds are made with bottom sheet, incontinence pad, top sheet, and spread and will have mitered corners. The bed will have one (or two) pillows with </w:t>
      </w:r>
      <w:r w:rsidR="00401888" w:rsidRPr="00F93A3E">
        <w:rPr>
          <w:bCs/>
          <w:sz w:val="20"/>
          <w:szCs w:val="20"/>
        </w:rPr>
        <w:t>pillowcase</w:t>
      </w:r>
      <w:r w:rsidRPr="00F93A3E">
        <w:rPr>
          <w:bCs/>
          <w:sz w:val="20"/>
          <w:szCs w:val="20"/>
        </w:rPr>
        <w:t>/s.  The bed will be in the low position with the over bed table over the foot of the bed.</w:t>
      </w:r>
    </w:p>
    <w:p w14:paraId="7C5CDE23" w14:textId="77777777" w:rsidR="00EB676E" w:rsidRPr="00F93A3E" w:rsidRDefault="00EB676E" w:rsidP="00E038A2">
      <w:pPr>
        <w:pStyle w:val="ListParagraph"/>
        <w:numPr>
          <w:ilvl w:val="0"/>
          <w:numId w:val="36"/>
        </w:numPr>
        <w:ind w:left="360"/>
        <w:rPr>
          <w:bCs/>
          <w:sz w:val="20"/>
          <w:szCs w:val="20"/>
        </w:rPr>
      </w:pPr>
      <w:r w:rsidRPr="00F93A3E">
        <w:rPr>
          <w:bCs/>
          <w:sz w:val="20"/>
          <w:szCs w:val="20"/>
        </w:rPr>
        <w:t xml:space="preserve">All accidents must be reported as noted in the Exposures/Injuries policy </w:t>
      </w:r>
      <w:r w:rsidR="00040CE8" w:rsidRPr="00F139B3">
        <w:rPr>
          <w:bCs/>
          <w:sz w:val="20"/>
          <w:szCs w:val="20"/>
        </w:rPr>
        <w:t xml:space="preserve">(see </w:t>
      </w:r>
      <w:r w:rsidR="00694403" w:rsidRPr="00F139B3">
        <w:rPr>
          <w:bCs/>
          <w:sz w:val="20"/>
          <w:szCs w:val="20"/>
        </w:rPr>
        <w:t xml:space="preserve">page </w:t>
      </w:r>
      <w:r w:rsidR="001A118F" w:rsidRPr="007B6DA0">
        <w:rPr>
          <w:bCs/>
          <w:sz w:val="20"/>
          <w:szCs w:val="20"/>
        </w:rPr>
        <w:t>32</w:t>
      </w:r>
      <w:r w:rsidR="001A118F" w:rsidRPr="00097D08">
        <w:rPr>
          <w:bCs/>
          <w:sz w:val="20"/>
          <w:szCs w:val="20"/>
        </w:rPr>
        <w:t>)</w:t>
      </w:r>
    </w:p>
    <w:p w14:paraId="11C2E179" w14:textId="77777777" w:rsidR="00EB676E" w:rsidRDefault="00EB676E" w:rsidP="00E038A2">
      <w:pPr>
        <w:pStyle w:val="ListParagraph"/>
        <w:numPr>
          <w:ilvl w:val="0"/>
          <w:numId w:val="36"/>
        </w:numPr>
        <w:spacing w:after="0"/>
        <w:ind w:left="360"/>
        <w:rPr>
          <w:bCs/>
          <w:sz w:val="20"/>
          <w:szCs w:val="20"/>
        </w:rPr>
      </w:pPr>
      <w:r w:rsidRPr="00F93A3E">
        <w:rPr>
          <w:bCs/>
          <w:sz w:val="20"/>
          <w:szCs w:val="20"/>
        </w:rPr>
        <w:lastRenderedPageBreak/>
        <w:t xml:space="preserve">All students are expected to use the lab on a frequent basis, outside of clinical hours for skills proficiency and optimal learning.  Students are encouraged to spend at least two (2) hours every week of each academic quarter practicing skills.  </w:t>
      </w:r>
    </w:p>
    <w:p w14:paraId="7C50A310" w14:textId="77777777" w:rsidR="005A606D" w:rsidRDefault="005A606D" w:rsidP="00E038A2">
      <w:pPr>
        <w:numPr>
          <w:ilvl w:val="0"/>
          <w:numId w:val="36"/>
        </w:numPr>
        <w:spacing w:after="0"/>
        <w:ind w:left="360"/>
        <w:rPr>
          <w:bCs/>
          <w:sz w:val="20"/>
          <w:szCs w:val="20"/>
        </w:rPr>
      </w:pPr>
      <w:r w:rsidRPr="00F93A3E">
        <w:rPr>
          <w:bCs/>
          <w:sz w:val="20"/>
          <w:szCs w:val="20"/>
        </w:rPr>
        <w:t>Failure to comply with lab standards may result in disciplinary action.</w:t>
      </w:r>
    </w:p>
    <w:p w14:paraId="3C8CA149" w14:textId="14965DE9" w:rsidR="00036880" w:rsidRPr="00036880" w:rsidRDefault="00711CDD" w:rsidP="00E038A2">
      <w:pPr>
        <w:pStyle w:val="ListParagraph"/>
        <w:numPr>
          <w:ilvl w:val="0"/>
          <w:numId w:val="36"/>
        </w:numPr>
        <w:ind w:left="360"/>
        <w:rPr>
          <w:b/>
          <w:bCs/>
          <w:sz w:val="20"/>
          <w:szCs w:val="20"/>
        </w:rPr>
      </w:pPr>
      <w:r w:rsidRPr="00036880">
        <w:rPr>
          <w:b/>
          <w:bCs/>
          <w:sz w:val="20"/>
          <w:szCs w:val="20"/>
        </w:rPr>
        <w:t>All medications</w:t>
      </w:r>
      <w:r w:rsidR="00694F12" w:rsidRPr="00036880">
        <w:rPr>
          <w:b/>
          <w:bCs/>
          <w:sz w:val="20"/>
          <w:szCs w:val="20"/>
        </w:rPr>
        <w:t>, fluids,</w:t>
      </w:r>
      <w:r w:rsidRPr="00036880">
        <w:rPr>
          <w:b/>
          <w:bCs/>
          <w:sz w:val="20"/>
          <w:szCs w:val="20"/>
        </w:rPr>
        <w:t xml:space="preserve"> and invasive equipment, </w:t>
      </w:r>
      <w:r w:rsidR="00401888" w:rsidRPr="00036880">
        <w:rPr>
          <w:b/>
          <w:bCs/>
          <w:sz w:val="20"/>
          <w:szCs w:val="20"/>
        </w:rPr>
        <w:t>including</w:t>
      </w:r>
      <w:r w:rsidRPr="00036880">
        <w:rPr>
          <w:b/>
          <w:bCs/>
          <w:sz w:val="20"/>
          <w:szCs w:val="20"/>
        </w:rPr>
        <w:t xml:space="preserve"> needles, tubes, &amp; syringes are unsafe for human </w:t>
      </w:r>
      <w:r w:rsidRPr="00F139B3">
        <w:rPr>
          <w:b/>
          <w:bCs/>
          <w:sz w:val="20"/>
          <w:szCs w:val="20"/>
        </w:rPr>
        <w:t>use</w:t>
      </w:r>
      <w:r w:rsidR="005C16C3" w:rsidRPr="00F139B3">
        <w:rPr>
          <w:b/>
          <w:bCs/>
          <w:sz w:val="20"/>
          <w:szCs w:val="20"/>
        </w:rPr>
        <w:t xml:space="preserve"> or consumption</w:t>
      </w:r>
      <w:r w:rsidRPr="00F139B3">
        <w:rPr>
          <w:b/>
          <w:bCs/>
          <w:sz w:val="20"/>
          <w:szCs w:val="20"/>
        </w:rPr>
        <w:t>.</w:t>
      </w:r>
      <w:r w:rsidR="00036880" w:rsidRPr="00036880">
        <w:rPr>
          <w:b/>
          <w:bCs/>
          <w:sz w:val="20"/>
          <w:szCs w:val="20"/>
        </w:rPr>
        <w:t xml:space="preserve"> </w:t>
      </w:r>
    </w:p>
    <w:p w14:paraId="7A144CC0" w14:textId="3FC960CE" w:rsidR="00711CDD" w:rsidRPr="00036880" w:rsidRDefault="00036880" w:rsidP="00E038A2">
      <w:pPr>
        <w:pStyle w:val="ListParagraph"/>
        <w:numPr>
          <w:ilvl w:val="0"/>
          <w:numId w:val="36"/>
        </w:numPr>
        <w:ind w:left="360"/>
        <w:rPr>
          <w:bCs/>
          <w:sz w:val="20"/>
          <w:szCs w:val="20"/>
        </w:rPr>
      </w:pPr>
      <w:r w:rsidRPr="00F93A3E">
        <w:rPr>
          <w:bCs/>
          <w:sz w:val="20"/>
          <w:szCs w:val="20"/>
        </w:rPr>
        <w:t>Faculty members are required to log out any equipment removed from the lab for use in another learning facility.  The log will be kep</w:t>
      </w:r>
      <w:r>
        <w:rPr>
          <w:bCs/>
          <w:sz w:val="20"/>
          <w:szCs w:val="20"/>
        </w:rPr>
        <w:t>t at the Program</w:t>
      </w:r>
      <w:r w:rsidRPr="00F93A3E">
        <w:rPr>
          <w:bCs/>
          <w:sz w:val="20"/>
          <w:szCs w:val="20"/>
        </w:rPr>
        <w:t xml:space="preserve"> </w:t>
      </w:r>
      <w:r w:rsidR="003F075B">
        <w:rPr>
          <w:bCs/>
          <w:sz w:val="20"/>
          <w:szCs w:val="20"/>
        </w:rPr>
        <w:t>Coordinator</w:t>
      </w:r>
      <w:r w:rsidRPr="00F93A3E">
        <w:rPr>
          <w:bCs/>
          <w:sz w:val="20"/>
          <w:szCs w:val="20"/>
        </w:rPr>
        <w:t xml:space="preserve">’s desk.  </w:t>
      </w:r>
    </w:p>
    <w:p w14:paraId="77D15CC7" w14:textId="77777777" w:rsidR="00B73565" w:rsidRPr="00B73565" w:rsidRDefault="00210249" w:rsidP="008C7960">
      <w:pPr>
        <w:spacing w:after="0"/>
        <w:rPr>
          <w:rFonts w:eastAsia="Times New Roman" w:cstheme="minorHAnsi"/>
          <w:sz w:val="20"/>
          <w:szCs w:val="20"/>
        </w:rPr>
      </w:pPr>
      <w:r w:rsidRPr="00921D69">
        <w:rPr>
          <w:rStyle w:val="Heading4Char"/>
          <w:i/>
          <w:sz w:val="18"/>
          <w:szCs w:val="18"/>
          <w:u w:val="single"/>
        </w:rPr>
        <w:t>Guided Lab Definition</w:t>
      </w:r>
      <w:r w:rsidR="007A3BDB" w:rsidRPr="007A3BDB">
        <w:rPr>
          <w:rStyle w:val="Heading4Char"/>
          <w:i/>
          <w:sz w:val="18"/>
          <w:szCs w:val="18"/>
        </w:rPr>
        <w:t xml:space="preserve">. </w:t>
      </w:r>
      <w:r w:rsidR="00B73565" w:rsidRPr="00B73565">
        <w:rPr>
          <w:rFonts w:eastAsia="Times New Roman" w:cstheme="minorHAnsi"/>
          <w:sz w:val="20"/>
          <w:szCs w:val="20"/>
        </w:rPr>
        <w:t>Guided labs are for the student’s deliberate practice of skills. Faculty observe and give formative verbal feedback to the students after they have demonstrate</w:t>
      </w:r>
      <w:r w:rsidR="008611C8">
        <w:rPr>
          <w:rFonts w:eastAsia="Times New Roman" w:cstheme="minorHAnsi"/>
          <w:sz w:val="20"/>
          <w:szCs w:val="20"/>
        </w:rPr>
        <w:t>d</w:t>
      </w:r>
      <w:r w:rsidR="00B73565" w:rsidRPr="00B73565">
        <w:rPr>
          <w:rFonts w:eastAsia="Times New Roman" w:cstheme="minorHAnsi"/>
          <w:sz w:val="20"/>
          <w:szCs w:val="20"/>
        </w:rPr>
        <w:t xml:space="preserve"> a skill.</w:t>
      </w:r>
    </w:p>
    <w:p w14:paraId="35E14863" w14:textId="77777777" w:rsidR="00921D69" w:rsidRPr="00BC0C2D" w:rsidRDefault="00921D69" w:rsidP="008C7960">
      <w:pPr>
        <w:spacing w:after="0"/>
        <w:rPr>
          <w:rStyle w:val="Heading4Char"/>
          <w:i/>
          <w:szCs w:val="20"/>
          <w:highlight w:val="yellow"/>
          <w:u w:val="single"/>
        </w:rPr>
      </w:pPr>
    </w:p>
    <w:p w14:paraId="1EA2CED1" w14:textId="77777777" w:rsidR="00FA29DB" w:rsidRPr="00921D69" w:rsidRDefault="00210249" w:rsidP="008C7960">
      <w:pPr>
        <w:rPr>
          <w:rStyle w:val="Heading4Char"/>
          <w:szCs w:val="20"/>
        </w:rPr>
      </w:pPr>
      <w:r w:rsidRPr="00921D69">
        <w:rPr>
          <w:rStyle w:val="Heading4Char"/>
          <w:i/>
          <w:sz w:val="18"/>
          <w:szCs w:val="18"/>
          <w:u w:val="single"/>
        </w:rPr>
        <w:t xml:space="preserve">Competency Lab </w:t>
      </w:r>
      <w:r w:rsidR="00246465">
        <w:rPr>
          <w:rStyle w:val="Heading4Char"/>
          <w:i/>
          <w:sz w:val="18"/>
          <w:szCs w:val="18"/>
          <w:u w:val="single"/>
        </w:rPr>
        <w:t xml:space="preserve">check </w:t>
      </w:r>
      <w:r w:rsidRPr="00921D69">
        <w:rPr>
          <w:rStyle w:val="Heading4Char"/>
          <w:i/>
          <w:sz w:val="18"/>
          <w:szCs w:val="18"/>
          <w:u w:val="single"/>
        </w:rPr>
        <w:t>Definition</w:t>
      </w:r>
      <w:r w:rsidR="007A3BDB" w:rsidRPr="007A3BDB">
        <w:rPr>
          <w:rStyle w:val="Heading4Char"/>
          <w:i/>
          <w:sz w:val="18"/>
          <w:szCs w:val="18"/>
        </w:rPr>
        <w:t xml:space="preserve">. </w:t>
      </w:r>
      <w:r w:rsidR="00FA29DB" w:rsidRPr="00921D69">
        <w:rPr>
          <w:rFonts w:eastAsiaTheme="majorEastAsia" w:cstheme="majorBidi"/>
          <w:caps/>
          <w:sz w:val="20"/>
          <w:szCs w:val="20"/>
        </w:rPr>
        <w:t>T</w:t>
      </w:r>
      <w:r w:rsidR="00921D69" w:rsidRPr="00921D69">
        <w:rPr>
          <w:rFonts w:eastAsiaTheme="majorEastAsia" w:cstheme="majorBidi"/>
          <w:sz w:val="20"/>
          <w:szCs w:val="20"/>
        </w:rPr>
        <w:t xml:space="preserve">hese checks are to verify proficiency in the skill that was reinforced during the previous guided lab. Competency checks are a summative assessment with a clinical grade of </w:t>
      </w:r>
      <w:r w:rsidR="00921D69">
        <w:rPr>
          <w:rFonts w:eastAsiaTheme="majorEastAsia" w:cstheme="majorBidi"/>
          <w:sz w:val="20"/>
          <w:szCs w:val="20"/>
        </w:rPr>
        <w:t>E</w:t>
      </w:r>
      <w:r w:rsidR="00921D69" w:rsidRPr="00921D69">
        <w:rPr>
          <w:rFonts w:eastAsiaTheme="majorEastAsia" w:cstheme="majorBidi"/>
          <w:sz w:val="20"/>
          <w:szCs w:val="20"/>
        </w:rPr>
        <w:t xml:space="preserve"> (exceeds), </w:t>
      </w:r>
      <w:r w:rsidR="00921D69">
        <w:rPr>
          <w:rFonts w:eastAsiaTheme="majorEastAsia" w:cstheme="majorBidi"/>
          <w:sz w:val="20"/>
          <w:szCs w:val="20"/>
        </w:rPr>
        <w:t>M</w:t>
      </w:r>
      <w:r w:rsidR="00921D69" w:rsidRPr="00921D69">
        <w:rPr>
          <w:rFonts w:eastAsiaTheme="majorEastAsia" w:cstheme="majorBidi"/>
          <w:sz w:val="20"/>
          <w:szCs w:val="20"/>
        </w:rPr>
        <w:t xml:space="preserve"> (meets), or </w:t>
      </w:r>
      <w:r w:rsidR="00921D69">
        <w:rPr>
          <w:rFonts w:eastAsiaTheme="majorEastAsia" w:cstheme="majorBidi"/>
          <w:sz w:val="20"/>
          <w:szCs w:val="20"/>
        </w:rPr>
        <w:t>U</w:t>
      </w:r>
      <w:r w:rsidR="00921D69" w:rsidRPr="00921D69">
        <w:rPr>
          <w:rFonts w:eastAsiaTheme="majorEastAsia" w:cstheme="majorBidi"/>
          <w:sz w:val="20"/>
          <w:szCs w:val="20"/>
        </w:rPr>
        <w:t xml:space="preserve"> (unmet). (95-100% = </w:t>
      </w:r>
      <w:r w:rsidR="00921D69">
        <w:rPr>
          <w:rFonts w:eastAsiaTheme="majorEastAsia" w:cstheme="majorBidi"/>
          <w:sz w:val="20"/>
          <w:szCs w:val="20"/>
        </w:rPr>
        <w:t>E</w:t>
      </w:r>
      <w:r w:rsidR="00921D69" w:rsidRPr="00921D69">
        <w:rPr>
          <w:rFonts w:eastAsiaTheme="majorEastAsia" w:cstheme="majorBidi"/>
          <w:sz w:val="20"/>
          <w:szCs w:val="20"/>
        </w:rPr>
        <w:t xml:space="preserve">. 80-90% = </w:t>
      </w:r>
      <w:r w:rsidR="00921D69">
        <w:rPr>
          <w:rFonts w:eastAsiaTheme="majorEastAsia" w:cstheme="majorBidi"/>
          <w:sz w:val="20"/>
          <w:szCs w:val="20"/>
        </w:rPr>
        <w:t>M</w:t>
      </w:r>
      <w:r w:rsidR="00921D69" w:rsidRPr="00921D69">
        <w:rPr>
          <w:rFonts w:eastAsiaTheme="majorEastAsia" w:cstheme="majorBidi"/>
          <w:sz w:val="20"/>
          <w:szCs w:val="20"/>
        </w:rPr>
        <w:t xml:space="preserve">, below 80% or missed critical (bolded) elements = </w:t>
      </w:r>
      <w:r w:rsidR="00921D69">
        <w:rPr>
          <w:rFonts w:eastAsiaTheme="majorEastAsia" w:cstheme="majorBidi"/>
          <w:sz w:val="20"/>
          <w:szCs w:val="20"/>
        </w:rPr>
        <w:t>U.</w:t>
      </w:r>
    </w:p>
    <w:p w14:paraId="66E4DB06" w14:textId="77777777" w:rsidR="00DA243A" w:rsidRDefault="00EB676E" w:rsidP="008C7960">
      <w:pPr>
        <w:rPr>
          <w:bCs/>
          <w:sz w:val="20"/>
          <w:szCs w:val="20"/>
        </w:rPr>
      </w:pPr>
      <w:r w:rsidRPr="00190257">
        <w:rPr>
          <w:rStyle w:val="Heading4Char"/>
          <w:i/>
          <w:sz w:val="18"/>
          <w:szCs w:val="18"/>
          <w:u w:val="single"/>
        </w:rPr>
        <w:t>Lab Security</w:t>
      </w:r>
      <w:r w:rsidRPr="00876BE6">
        <w:rPr>
          <w:rStyle w:val="Heading4Char"/>
          <w:i/>
          <w:szCs w:val="20"/>
          <w:u w:val="single"/>
        </w:rPr>
        <w:t>.</w:t>
      </w:r>
      <w:r w:rsidRPr="00F93A3E">
        <w:rPr>
          <w:bCs/>
          <w:sz w:val="20"/>
          <w:szCs w:val="20"/>
        </w:rPr>
        <w:t xml:space="preserve">  The lab must be secured to reduce the risk of theft and vandalism.  Students must obtain permission to access the lab for any purpose.  Students are required to sign in and out on a clip board kept </w:t>
      </w:r>
      <w:r w:rsidR="000E3FB2">
        <w:rPr>
          <w:bCs/>
          <w:sz w:val="20"/>
          <w:szCs w:val="20"/>
        </w:rPr>
        <w:t>in the lab</w:t>
      </w:r>
      <w:r w:rsidRPr="00F93A3E">
        <w:rPr>
          <w:bCs/>
          <w:sz w:val="20"/>
          <w:szCs w:val="20"/>
        </w:rPr>
        <w:t>.</w:t>
      </w:r>
      <w:r w:rsidR="005A606D">
        <w:rPr>
          <w:bCs/>
          <w:sz w:val="20"/>
          <w:szCs w:val="20"/>
        </w:rPr>
        <w:t xml:space="preserve">  The last student leaving the lab is kindly requested to inform staff or faculty so the door can be locked.</w:t>
      </w:r>
    </w:p>
    <w:p w14:paraId="74B370BC" w14:textId="77777777" w:rsidR="005A606D" w:rsidRDefault="00DA243A" w:rsidP="008C7960">
      <w:pPr>
        <w:rPr>
          <w:bCs/>
          <w:sz w:val="20"/>
          <w:szCs w:val="20"/>
        </w:rPr>
      </w:pPr>
      <w:r w:rsidRPr="00190257">
        <w:rPr>
          <w:rStyle w:val="Heading4Char"/>
          <w:i/>
          <w:sz w:val="18"/>
          <w:szCs w:val="18"/>
          <w:u w:val="single"/>
        </w:rPr>
        <w:t xml:space="preserve"> </w:t>
      </w:r>
      <w:r w:rsidR="00EB676E" w:rsidRPr="004C3004">
        <w:rPr>
          <w:rStyle w:val="Heading4Char"/>
          <w:i/>
          <w:sz w:val="18"/>
          <w:szCs w:val="18"/>
          <w:u w:val="single"/>
        </w:rPr>
        <w:t>Lab Hours</w:t>
      </w:r>
      <w:r w:rsidR="00EB676E" w:rsidRPr="004C3004">
        <w:rPr>
          <w:bCs/>
          <w:sz w:val="20"/>
          <w:szCs w:val="20"/>
        </w:rPr>
        <w:t>.  Students may use the lab for skills practice during the following times: Monday</w:t>
      </w:r>
      <w:r w:rsidR="00EC1BFB" w:rsidRPr="004C3004">
        <w:rPr>
          <w:bCs/>
          <w:sz w:val="20"/>
          <w:szCs w:val="20"/>
        </w:rPr>
        <w:t xml:space="preserve"> – Friday 0800-1600 </w:t>
      </w:r>
      <w:r w:rsidR="00D30E6E" w:rsidRPr="004C3004">
        <w:rPr>
          <w:bCs/>
          <w:sz w:val="20"/>
          <w:szCs w:val="20"/>
        </w:rPr>
        <w:t>(</w:t>
      </w:r>
      <w:r w:rsidR="00D30E6E" w:rsidRPr="004C3004">
        <w:rPr>
          <w:b/>
          <w:bCs/>
          <w:sz w:val="20"/>
          <w:szCs w:val="20"/>
        </w:rPr>
        <w:t xml:space="preserve">except during class </w:t>
      </w:r>
      <w:r w:rsidR="003B744A" w:rsidRPr="004C3004">
        <w:rPr>
          <w:b/>
          <w:bCs/>
          <w:sz w:val="20"/>
          <w:szCs w:val="20"/>
        </w:rPr>
        <w:t>time</w:t>
      </w:r>
      <w:r w:rsidR="003B744A" w:rsidRPr="004C3004">
        <w:rPr>
          <w:bCs/>
          <w:sz w:val="20"/>
          <w:szCs w:val="20"/>
        </w:rPr>
        <w:t>),</w:t>
      </w:r>
      <w:r w:rsidR="00D30E6E" w:rsidRPr="004C3004">
        <w:rPr>
          <w:bCs/>
          <w:sz w:val="20"/>
          <w:szCs w:val="20"/>
        </w:rPr>
        <w:t xml:space="preserve"> </w:t>
      </w:r>
      <w:r w:rsidR="00EC1BFB" w:rsidRPr="004C3004">
        <w:rPr>
          <w:b/>
          <w:bCs/>
          <w:sz w:val="20"/>
          <w:szCs w:val="20"/>
        </w:rPr>
        <w:t>these hours are subject to change if staff/faculty are not available</w:t>
      </w:r>
      <w:r w:rsidR="006C0B02" w:rsidRPr="004C3004">
        <w:rPr>
          <w:bCs/>
          <w:sz w:val="20"/>
          <w:szCs w:val="20"/>
        </w:rPr>
        <w:t>.</w:t>
      </w:r>
      <w:r w:rsidR="00D23AD6" w:rsidRPr="004C3004">
        <w:rPr>
          <w:bCs/>
          <w:sz w:val="20"/>
          <w:szCs w:val="20"/>
        </w:rPr>
        <w:t xml:space="preserve">  Us</w:t>
      </w:r>
      <w:r w:rsidR="006F11E9" w:rsidRPr="004C3004">
        <w:rPr>
          <w:bCs/>
          <w:sz w:val="20"/>
          <w:szCs w:val="20"/>
        </w:rPr>
        <w:t>e</w:t>
      </w:r>
      <w:r w:rsidR="00D23AD6" w:rsidRPr="004C3004">
        <w:rPr>
          <w:bCs/>
          <w:sz w:val="20"/>
          <w:szCs w:val="20"/>
        </w:rPr>
        <w:t xml:space="preserve"> of the lab </w:t>
      </w:r>
      <w:r w:rsidR="006F11E9" w:rsidRPr="004C3004">
        <w:rPr>
          <w:bCs/>
          <w:sz w:val="20"/>
          <w:szCs w:val="20"/>
        </w:rPr>
        <w:t>at other times</w:t>
      </w:r>
      <w:r w:rsidR="009E0EB6" w:rsidRPr="004C3004">
        <w:rPr>
          <w:bCs/>
          <w:sz w:val="20"/>
          <w:szCs w:val="20"/>
        </w:rPr>
        <w:t xml:space="preserve"> is by permission only.</w:t>
      </w:r>
      <w:r w:rsidR="00921D69">
        <w:rPr>
          <w:bCs/>
          <w:sz w:val="20"/>
          <w:szCs w:val="20"/>
        </w:rPr>
        <w:t xml:space="preserve">  </w:t>
      </w:r>
    </w:p>
    <w:p w14:paraId="22F8CA4B" w14:textId="77777777" w:rsidR="00EB676E" w:rsidRPr="00F93A3E" w:rsidRDefault="00EB676E" w:rsidP="008C7960">
      <w:pPr>
        <w:rPr>
          <w:bCs/>
          <w:sz w:val="20"/>
          <w:szCs w:val="20"/>
        </w:rPr>
      </w:pPr>
      <w:r w:rsidRPr="00190257">
        <w:rPr>
          <w:rStyle w:val="Heading4Char"/>
          <w:i/>
          <w:sz w:val="18"/>
          <w:szCs w:val="18"/>
          <w:u w:val="single"/>
        </w:rPr>
        <w:t>No</w:t>
      </w:r>
      <w:r w:rsidR="00B2793D" w:rsidRPr="00190257">
        <w:rPr>
          <w:rStyle w:val="Heading4Char"/>
          <w:i/>
          <w:sz w:val="18"/>
          <w:szCs w:val="18"/>
          <w:u w:val="single"/>
        </w:rPr>
        <w:t>n</w:t>
      </w:r>
      <w:r w:rsidRPr="00190257">
        <w:rPr>
          <w:rStyle w:val="Heading4Char"/>
          <w:i/>
          <w:sz w:val="18"/>
          <w:szCs w:val="18"/>
          <w:u w:val="single"/>
        </w:rPr>
        <w:t xml:space="preserve"> Invasive Procedures Policy</w:t>
      </w:r>
      <w:r w:rsidRPr="00F93A3E">
        <w:rPr>
          <w:bCs/>
          <w:sz w:val="20"/>
          <w:szCs w:val="20"/>
        </w:rPr>
        <w:t xml:space="preserve">.  Students </w:t>
      </w:r>
      <w:r w:rsidRPr="00F93A3E">
        <w:rPr>
          <w:bCs/>
          <w:i/>
          <w:sz w:val="20"/>
          <w:szCs w:val="20"/>
        </w:rPr>
        <w:t>may not</w:t>
      </w:r>
      <w:r w:rsidRPr="00F93A3E">
        <w:rPr>
          <w:bCs/>
          <w:sz w:val="20"/>
          <w:szCs w:val="20"/>
        </w:rPr>
        <w:t xml:space="preserve"> do injections or other skills on each other</w:t>
      </w:r>
      <w:r w:rsidR="00D23AD6">
        <w:rPr>
          <w:bCs/>
          <w:sz w:val="20"/>
          <w:szCs w:val="20"/>
        </w:rPr>
        <w:t>, nursing instructors</w:t>
      </w:r>
      <w:r w:rsidRPr="00F93A3E">
        <w:rPr>
          <w:bCs/>
          <w:sz w:val="20"/>
          <w:szCs w:val="20"/>
        </w:rPr>
        <w:t xml:space="preserve"> or health care facility staff in which the skin or mucous membrane are penetrated.  </w:t>
      </w:r>
    </w:p>
    <w:p w14:paraId="28D19288" w14:textId="42B22D79" w:rsidR="001F160D" w:rsidRPr="00794E33" w:rsidRDefault="00EB676E" w:rsidP="001F160D">
      <w:pPr>
        <w:rPr>
          <w:bCs/>
          <w:sz w:val="20"/>
          <w:szCs w:val="20"/>
        </w:rPr>
      </w:pPr>
      <w:r w:rsidRPr="00190257">
        <w:rPr>
          <w:rStyle w:val="Heading4Char"/>
          <w:i/>
          <w:sz w:val="18"/>
          <w:szCs w:val="18"/>
          <w:u w:val="single"/>
        </w:rPr>
        <w:t>Nursing Lab Kit</w:t>
      </w:r>
      <w:r w:rsidRPr="00876BE6">
        <w:rPr>
          <w:rStyle w:val="Heading4Char"/>
          <w:i/>
          <w:szCs w:val="20"/>
          <w:u w:val="single"/>
        </w:rPr>
        <w:t>.</w:t>
      </w:r>
      <w:r w:rsidRPr="00F93A3E">
        <w:rPr>
          <w:bCs/>
          <w:sz w:val="20"/>
          <w:szCs w:val="20"/>
        </w:rPr>
        <w:t xml:space="preserve">  Students will purchase a Nursing Lab Kit from the bookstore. The supplies will be used for student practice in the lab.  Skills lab testing supplies will be provided by Grays Harbor College.</w:t>
      </w:r>
    </w:p>
    <w:p w14:paraId="5CADA9F1" w14:textId="1FE0A0FF" w:rsidR="00111625" w:rsidRPr="00F44170" w:rsidRDefault="00111625" w:rsidP="008C7960">
      <w:pPr>
        <w:pStyle w:val="Heading3"/>
        <w:rPr>
          <w:rFonts w:asciiTheme="minorHAnsi" w:hAnsiTheme="minorHAnsi"/>
          <w:b/>
          <w:sz w:val="24"/>
          <w:szCs w:val="24"/>
        </w:rPr>
      </w:pPr>
      <w:r w:rsidRPr="00F44170">
        <w:rPr>
          <w:rFonts w:asciiTheme="minorHAnsi" w:hAnsiTheme="minorHAnsi"/>
          <w:b/>
          <w:sz w:val="24"/>
          <w:szCs w:val="24"/>
        </w:rPr>
        <w:t xml:space="preserve">Nurse </w:t>
      </w:r>
      <w:r w:rsidR="00DE57C3" w:rsidRPr="00F44170">
        <w:rPr>
          <w:rFonts w:asciiTheme="minorHAnsi" w:hAnsiTheme="minorHAnsi"/>
          <w:b/>
          <w:sz w:val="24"/>
          <w:szCs w:val="24"/>
        </w:rPr>
        <w:t>Advocacy camp</w:t>
      </w:r>
    </w:p>
    <w:p w14:paraId="1401C472" w14:textId="0882CE1B" w:rsidR="001F160D" w:rsidRDefault="00797F4B" w:rsidP="00794E33">
      <w:pPr>
        <w:spacing w:after="0"/>
        <w:rPr>
          <w:bCs/>
          <w:sz w:val="20"/>
          <w:szCs w:val="20"/>
        </w:rPr>
      </w:pPr>
      <w:r>
        <w:rPr>
          <w:bCs/>
          <w:sz w:val="20"/>
          <w:szCs w:val="20"/>
        </w:rPr>
        <w:t xml:space="preserve">During NURS </w:t>
      </w:r>
      <w:r w:rsidR="00DE57C3">
        <w:rPr>
          <w:bCs/>
          <w:sz w:val="20"/>
          <w:szCs w:val="20"/>
        </w:rPr>
        <w:t>272,</w:t>
      </w:r>
      <w:r w:rsidR="00111625">
        <w:rPr>
          <w:bCs/>
          <w:sz w:val="20"/>
          <w:szCs w:val="20"/>
        </w:rPr>
        <w:t xml:space="preserve"> students </w:t>
      </w:r>
      <w:r w:rsidR="001B2709">
        <w:rPr>
          <w:bCs/>
          <w:sz w:val="20"/>
          <w:szCs w:val="20"/>
        </w:rPr>
        <w:t>may</w:t>
      </w:r>
      <w:r w:rsidR="00111625">
        <w:rPr>
          <w:bCs/>
          <w:sz w:val="20"/>
          <w:szCs w:val="20"/>
        </w:rPr>
        <w:t xml:space="preserve"> be required to attend an event in Olympia to experience the power of the political process. This </w:t>
      </w:r>
      <w:r w:rsidR="008B4A31">
        <w:rPr>
          <w:bCs/>
          <w:sz w:val="20"/>
          <w:szCs w:val="20"/>
        </w:rPr>
        <w:t>statewide</w:t>
      </w:r>
      <w:r w:rsidR="00111625">
        <w:rPr>
          <w:bCs/>
          <w:sz w:val="20"/>
          <w:szCs w:val="20"/>
        </w:rPr>
        <w:t xml:space="preserve"> event sponsored by WSNA is attended by most nursing </w:t>
      </w:r>
      <w:r w:rsidR="00231266">
        <w:rPr>
          <w:bCs/>
          <w:sz w:val="20"/>
          <w:szCs w:val="20"/>
        </w:rPr>
        <w:t>schools;</w:t>
      </w:r>
      <w:r w:rsidR="00111625">
        <w:rPr>
          <w:bCs/>
          <w:sz w:val="20"/>
          <w:szCs w:val="20"/>
        </w:rPr>
        <w:t xml:space="preserve"> the </w:t>
      </w:r>
      <w:r w:rsidR="00524FEB">
        <w:rPr>
          <w:bCs/>
          <w:sz w:val="20"/>
          <w:szCs w:val="20"/>
        </w:rPr>
        <w:t xml:space="preserve">additional </w:t>
      </w:r>
      <w:r w:rsidR="00316D4C">
        <w:rPr>
          <w:bCs/>
          <w:sz w:val="20"/>
          <w:szCs w:val="20"/>
        </w:rPr>
        <w:t>cost is $30</w:t>
      </w:r>
      <w:r w:rsidR="00111625">
        <w:rPr>
          <w:bCs/>
          <w:sz w:val="20"/>
          <w:szCs w:val="20"/>
        </w:rPr>
        <w:t xml:space="preserve"> per student and includes lunch.</w:t>
      </w:r>
    </w:p>
    <w:p w14:paraId="259C953E" w14:textId="0CACB2D2" w:rsidR="00875B6D" w:rsidRPr="00222188" w:rsidRDefault="00875B6D" w:rsidP="008C7960">
      <w:pPr>
        <w:pStyle w:val="Heading3"/>
        <w:rPr>
          <w:rFonts w:ascii="Calibri" w:hAnsi="Calibri" w:cs="Calibri"/>
          <w:b/>
          <w:sz w:val="24"/>
          <w:szCs w:val="24"/>
        </w:rPr>
      </w:pPr>
      <w:r w:rsidRPr="00222188">
        <w:rPr>
          <w:rFonts w:asciiTheme="minorHAnsi" w:hAnsiTheme="minorHAnsi"/>
          <w:b/>
          <w:sz w:val="24"/>
          <w:szCs w:val="24"/>
        </w:rPr>
        <w:t>Nursing</w:t>
      </w:r>
      <w:r w:rsidRPr="00222188">
        <w:rPr>
          <w:rFonts w:ascii="Calibri" w:hAnsi="Calibri" w:cs="Calibri"/>
          <w:b/>
          <w:sz w:val="24"/>
          <w:szCs w:val="24"/>
        </w:rPr>
        <w:t xml:space="preserve"> Library Collection Maintenance Policy</w:t>
      </w:r>
    </w:p>
    <w:p w14:paraId="23316130" w14:textId="4001BD2D" w:rsidR="00794E33" w:rsidRDefault="00B86B48" w:rsidP="00794E33">
      <w:pPr>
        <w:rPr>
          <w:sz w:val="20"/>
          <w:szCs w:val="20"/>
        </w:rPr>
      </w:pPr>
      <w:r w:rsidRPr="00222188">
        <w:rPr>
          <w:sz w:val="20"/>
          <w:szCs w:val="20"/>
        </w:rPr>
        <w:t xml:space="preserve">In collaboration with the library, the Nursing Program maintains a library collection policy to assure that materials available to nursing students </w:t>
      </w:r>
      <w:r w:rsidR="00401888" w:rsidRPr="00222188">
        <w:rPr>
          <w:sz w:val="20"/>
          <w:szCs w:val="20"/>
        </w:rPr>
        <w:t>are</w:t>
      </w:r>
      <w:r w:rsidRPr="00222188">
        <w:rPr>
          <w:sz w:val="20"/>
          <w:szCs w:val="20"/>
        </w:rPr>
        <w:t xml:space="preserve"> current per the Nursing Library Collection Maintenance Policy.  See Nursing Faculty Handbook for full policy.</w:t>
      </w:r>
      <w:r w:rsidR="00794E33">
        <w:rPr>
          <w:sz w:val="20"/>
          <w:szCs w:val="20"/>
        </w:rPr>
        <w:br w:type="page"/>
      </w:r>
    </w:p>
    <w:p w14:paraId="0BCF97FB" w14:textId="77777777" w:rsidR="002541AC" w:rsidRPr="00F44170" w:rsidRDefault="002541AC" w:rsidP="008C7960">
      <w:pPr>
        <w:pStyle w:val="Heading3"/>
        <w:rPr>
          <w:rFonts w:asciiTheme="minorHAnsi" w:hAnsiTheme="minorHAnsi"/>
          <w:b/>
          <w:sz w:val="24"/>
          <w:szCs w:val="24"/>
        </w:rPr>
      </w:pPr>
      <w:bookmarkStart w:id="55" w:name="_Toc462212592"/>
      <w:bookmarkStart w:id="56" w:name="_Toc488555431"/>
      <w:bookmarkStart w:id="57" w:name="_Toc235504705"/>
      <w:bookmarkStart w:id="58" w:name="_Toc235504682"/>
      <w:bookmarkStart w:id="59" w:name="_Toc488555445"/>
      <w:bookmarkStart w:id="60" w:name="_Toc462212571"/>
      <w:bookmarkStart w:id="61" w:name="_Toc488555411"/>
      <w:bookmarkEnd w:id="26"/>
      <w:bookmarkEnd w:id="27"/>
      <w:r w:rsidRPr="00F44170">
        <w:rPr>
          <w:rFonts w:asciiTheme="minorHAnsi" w:hAnsiTheme="minorHAnsi"/>
          <w:b/>
          <w:sz w:val="24"/>
          <w:szCs w:val="24"/>
        </w:rPr>
        <w:lastRenderedPageBreak/>
        <w:t>Nursing Technician</w:t>
      </w:r>
    </w:p>
    <w:p w14:paraId="36063FBE" w14:textId="77777777" w:rsidR="002541AC" w:rsidRPr="000E3FB2" w:rsidRDefault="00797F4B" w:rsidP="008C7960">
      <w:pPr>
        <w:autoSpaceDE w:val="0"/>
        <w:autoSpaceDN w:val="0"/>
        <w:adjustRightInd w:val="0"/>
        <w:spacing w:after="0"/>
        <w:rPr>
          <w:rFonts w:cs="Arial"/>
          <w:sz w:val="20"/>
          <w:szCs w:val="20"/>
        </w:rPr>
      </w:pPr>
      <w:r>
        <w:rPr>
          <w:rFonts w:cs="Arial"/>
          <w:sz w:val="20"/>
          <w:szCs w:val="20"/>
        </w:rPr>
        <w:t>After completion of Nursing 17</w:t>
      </w:r>
      <w:r w:rsidR="002541AC" w:rsidRPr="000E3FB2">
        <w:rPr>
          <w:rFonts w:cs="Arial"/>
          <w:sz w:val="20"/>
          <w:szCs w:val="20"/>
        </w:rPr>
        <w:t>1, Nursing Students may be eligible to work as a Nursing technician. Criteria for this are in the Washington Administrative Code (WAC) 246-840-860 and 246-840-870 described below.</w:t>
      </w:r>
    </w:p>
    <w:p w14:paraId="28C82169" w14:textId="77777777" w:rsidR="002541AC" w:rsidRPr="000E3FB2" w:rsidRDefault="002541AC" w:rsidP="008C7960">
      <w:pPr>
        <w:autoSpaceDE w:val="0"/>
        <w:autoSpaceDN w:val="0"/>
        <w:adjustRightInd w:val="0"/>
        <w:spacing w:after="0"/>
        <w:rPr>
          <w:rFonts w:cs="Arial"/>
          <w:b/>
          <w:bCs/>
          <w:sz w:val="20"/>
          <w:szCs w:val="20"/>
        </w:rPr>
      </w:pPr>
    </w:p>
    <w:p w14:paraId="20B67444" w14:textId="77777777" w:rsidR="002541AC" w:rsidRPr="00190257" w:rsidRDefault="009E0EB6" w:rsidP="008C7960">
      <w:pPr>
        <w:pStyle w:val="Heading4"/>
        <w:rPr>
          <w:i/>
          <w:sz w:val="18"/>
          <w:szCs w:val="18"/>
          <w:u w:val="single"/>
        </w:rPr>
      </w:pPr>
      <w:r w:rsidRPr="00190257">
        <w:rPr>
          <w:i/>
          <w:sz w:val="18"/>
          <w:szCs w:val="18"/>
          <w:u w:val="single"/>
        </w:rPr>
        <w:t>Nursing Technician Criteria   (</w:t>
      </w:r>
      <w:r w:rsidR="002541AC" w:rsidRPr="00190257">
        <w:rPr>
          <w:i/>
          <w:sz w:val="18"/>
          <w:szCs w:val="18"/>
          <w:u w:val="single"/>
        </w:rPr>
        <w:t>WAC 246-840-860</w:t>
      </w:r>
      <w:r w:rsidRPr="00190257">
        <w:rPr>
          <w:i/>
          <w:sz w:val="18"/>
          <w:szCs w:val="18"/>
          <w:u w:val="single"/>
        </w:rPr>
        <w:t>)</w:t>
      </w:r>
      <w:r w:rsidR="002541AC" w:rsidRPr="00190257">
        <w:rPr>
          <w:i/>
          <w:sz w:val="18"/>
          <w:szCs w:val="18"/>
          <w:u w:val="single"/>
        </w:rPr>
        <w:t xml:space="preserve"> </w:t>
      </w:r>
    </w:p>
    <w:p w14:paraId="1297143F" w14:textId="77777777" w:rsidR="002541AC" w:rsidRPr="000E3FB2" w:rsidRDefault="002541AC" w:rsidP="008C7960">
      <w:pPr>
        <w:autoSpaceDE w:val="0"/>
        <w:autoSpaceDN w:val="0"/>
        <w:adjustRightInd w:val="0"/>
        <w:rPr>
          <w:rFonts w:cs="Arial"/>
          <w:sz w:val="20"/>
          <w:szCs w:val="20"/>
        </w:rPr>
      </w:pPr>
      <w:r w:rsidRPr="000E3FB2">
        <w:rPr>
          <w:rFonts w:cs="Arial"/>
          <w:sz w:val="20"/>
          <w:szCs w:val="20"/>
        </w:rPr>
        <w:t>To be eligible for employment as a Nursing technician a student must meet the following criteria:</w:t>
      </w:r>
    </w:p>
    <w:p w14:paraId="48F06990" w14:textId="77777777" w:rsidR="002541AC" w:rsidRPr="000E3FB2" w:rsidRDefault="002541AC" w:rsidP="008C7960">
      <w:pPr>
        <w:autoSpaceDE w:val="0"/>
        <w:autoSpaceDN w:val="0"/>
        <w:adjustRightInd w:val="0"/>
        <w:rPr>
          <w:rFonts w:cs="Arial"/>
          <w:sz w:val="20"/>
          <w:szCs w:val="20"/>
        </w:rPr>
      </w:pPr>
      <w:r w:rsidRPr="000E3FB2">
        <w:rPr>
          <w:rFonts w:cs="Arial"/>
          <w:sz w:val="20"/>
          <w:szCs w:val="20"/>
        </w:rPr>
        <w:t>1. Satisfactory completion of at least one academic term (quarter or semester) of a Nursing program approved by a commission or board of Nursing (ADN, diploma, or BSN). The term must have included a clinical component.</w:t>
      </w:r>
    </w:p>
    <w:p w14:paraId="4A0E8763" w14:textId="77777777" w:rsidR="002541AC" w:rsidRPr="000E3FB2" w:rsidRDefault="002541AC" w:rsidP="008C7960">
      <w:pPr>
        <w:autoSpaceDE w:val="0"/>
        <w:autoSpaceDN w:val="0"/>
        <w:adjustRightInd w:val="0"/>
        <w:rPr>
          <w:rFonts w:cs="Arial"/>
          <w:sz w:val="20"/>
          <w:szCs w:val="20"/>
        </w:rPr>
      </w:pPr>
      <w:r w:rsidRPr="000E3FB2">
        <w:rPr>
          <w:rFonts w:cs="Arial"/>
          <w:sz w:val="20"/>
          <w:szCs w:val="20"/>
        </w:rPr>
        <w:t>2. Currently enrolled in a Nursing commission-approved program will be considered to include:</w:t>
      </w:r>
    </w:p>
    <w:p w14:paraId="2A6CC525" w14:textId="77777777" w:rsidR="002541AC" w:rsidRPr="000E3FB2" w:rsidRDefault="002541AC" w:rsidP="003F075B">
      <w:pPr>
        <w:autoSpaceDE w:val="0"/>
        <w:autoSpaceDN w:val="0"/>
        <w:adjustRightInd w:val="0"/>
        <w:spacing w:after="60"/>
        <w:ind w:firstLine="540"/>
        <w:rPr>
          <w:rFonts w:cs="Arial"/>
          <w:sz w:val="20"/>
          <w:szCs w:val="20"/>
        </w:rPr>
      </w:pPr>
      <w:r w:rsidRPr="000E3FB2">
        <w:rPr>
          <w:rFonts w:cs="Arial"/>
          <w:sz w:val="20"/>
          <w:szCs w:val="20"/>
        </w:rPr>
        <w:t>a. All periods of regularly planned educational programs and all school scheduled vacations and holidays.</w:t>
      </w:r>
    </w:p>
    <w:p w14:paraId="29D3F0AA" w14:textId="77777777" w:rsidR="00F5688C" w:rsidRPr="004C45BD" w:rsidRDefault="002541AC" w:rsidP="003F075B">
      <w:pPr>
        <w:autoSpaceDE w:val="0"/>
        <w:autoSpaceDN w:val="0"/>
        <w:adjustRightInd w:val="0"/>
        <w:spacing w:after="60"/>
        <w:ind w:firstLine="540"/>
        <w:rPr>
          <w:rFonts w:cstheme="minorHAnsi"/>
          <w:sz w:val="20"/>
          <w:szCs w:val="20"/>
        </w:rPr>
      </w:pPr>
      <w:r w:rsidRPr="000E3FB2">
        <w:rPr>
          <w:rFonts w:cs="Arial"/>
          <w:sz w:val="20"/>
          <w:szCs w:val="20"/>
        </w:rPr>
        <w:t xml:space="preserve">b. </w:t>
      </w:r>
      <w:r w:rsidR="00F5688C" w:rsidRPr="004C45BD">
        <w:rPr>
          <w:rFonts w:cstheme="minorHAnsi"/>
          <w:color w:val="000000"/>
          <w:sz w:val="20"/>
          <w:szCs w:val="20"/>
          <w:shd w:val="clear" w:color="auto" w:fill="FFFFFF"/>
        </w:rPr>
        <w:t>Thirty days after graduation from an approved program; or</w:t>
      </w:r>
    </w:p>
    <w:p w14:paraId="42C46387" w14:textId="77777777" w:rsidR="00F5688C" w:rsidRPr="004C45BD" w:rsidRDefault="00F5688C" w:rsidP="003F075B">
      <w:pPr>
        <w:autoSpaceDE w:val="0"/>
        <w:autoSpaceDN w:val="0"/>
        <w:adjustRightInd w:val="0"/>
        <w:spacing w:after="60"/>
        <w:ind w:left="720" w:hanging="180"/>
        <w:rPr>
          <w:rFonts w:cstheme="minorHAnsi"/>
          <w:color w:val="000000"/>
          <w:sz w:val="20"/>
          <w:szCs w:val="20"/>
          <w:shd w:val="clear" w:color="auto" w:fill="FFFFFF"/>
        </w:rPr>
      </w:pPr>
      <w:r w:rsidRPr="004C45BD">
        <w:rPr>
          <w:rFonts w:cstheme="minorHAnsi"/>
          <w:sz w:val="20"/>
          <w:szCs w:val="20"/>
        </w:rPr>
        <w:t xml:space="preserve">c. </w:t>
      </w:r>
      <w:r w:rsidRPr="004C45BD">
        <w:rPr>
          <w:rFonts w:cstheme="minorHAnsi"/>
          <w:color w:val="000000"/>
          <w:sz w:val="20"/>
          <w:szCs w:val="20"/>
          <w:shd w:val="clear" w:color="auto" w:fill="FFFFFF"/>
        </w:rPr>
        <w:t>Sixty days after graduation if the student has received a determination from the secretary that there is good cause to continue the registration period</w:t>
      </w:r>
      <w:r w:rsidR="001318CC" w:rsidRPr="004C45BD">
        <w:rPr>
          <w:rFonts w:cstheme="minorHAnsi"/>
          <w:color w:val="000000"/>
          <w:sz w:val="20"/>
          <w:szCs w:val="20"/>
          <w:shd w:val="clear" w:color="auto" w:fill="FFFFFF"/>
        </w:rPr>
        <w:t>.</w:t>
      </w:r>
    </w:p>
    <w:p w14:paraId="032B0D9C" w14:textId="77777777" w:rsidR="00F5688C" w:rsidRPr="000E3FB2" w:rsidRDefault="00F5688C" w:rsidP="003F075B">
      <w:pPr>
        <w:autoSpaceDE w:val="0"/>
        <w:autoSpaceDN w:val="0"/>
        <w:adjustRightInd w:val="0"/>
        <w:spacing w:after="0"/>
        <w:ind w:firstLine="540"/>
        <w:rPr>
          <w:rFonts w:cs="Arial"/>
          <w:sz w:val="20"/>
          <w:szCs w:val="20"/>
        </w:rPr>
      </w:pPr>
      <w:r>
        <w:rPr>
          <w:rFonts w:cs="Arial"/>
          <w:sz w:val="20"/>
          <w:szCs w:val="20"/>
        </w:rPr>
        <w:t>d</w:t>
      </w:r>
      <w:r w:rsidRPr="000E3FB2">
        <w:rPr>
          <w:rFonts w:cs="Arial"/>
          <w:sz w:val="20"/>
          <w:szCs w:val="20"/>
        </w:rPr>
        <w:t>. Current enrollment will not be construed to include:</w:t>
      </w:r>
    </w:p>
    <w:p w14:paraId="25B5CBCD" w14:textId="77777777" w:rsidR="00F5688C" w:rsidRPr="000E3FB2" w:rsidRDefault="00F5688C" w:rsidP="003F075B">
      <w:pPr>
        <w:autoSpaceDE w:val="0"/>
        <w:autoSpaceDN w:val="0"/>
        <w:adjustRightInd w:val="0"/>
        <w:spacing w:after="0"/>
        <w:ind w:left="540" w:firstLine="540"/>
        <w:rPr>
          <w:rFonts w:cs="Arial"/>
          <w:sz w:val="20"/>
          <w:szCs w:val="20"/>
        </w:rPr>
      </w:pPr>
      <w:r w:rsidRPr="000E3FB2">
        <w:rPr>
          <w:rFonts w:cs="Arial"/>
          <w:sz w:val="20"/>
          <w:szCs w:val="20"/>
        </w:rPr>
        <w:t>i. Leaves of absence or withdrawal, temporary or permanent, from the Nursing educational program.</w:t>
      </w:r>
    </w:p>
    <w:p w14:paraId="4A583ECE" w14:textId="77777777" w:rsidR="00F5688C" w:rsidRDefault="00F5688C" w:rsidP="003F075B">
      <w:pPr>
        <w:autoSpaceDE w:val="0"/>
        <w:autoSpaceDN w:val="0"/>
        <w:adjustRightInd w:val="0"/>
        <w:spacing w:after="0"/>
        <w:ind w:left="540" w:firstLine="540"/>
        <w:rPr>
          <w:rFonts w:cs="Arial"/>
          <w:sz w:val="20"/>
          <w:szCs w:val="20"/>
        </w:rPr>
      </w:pPr>
      <w:r w:rsidRPr="000E3FB2">
        <w:rPr>
          <w:rFonts w:cs="Arial"/>
          <w:sz w:val="20"/>
          <w:szCs w:val="20"/>
        </w:rPr>
        <w:t>ii. Students who are awaiting the opportunity to re-enroll in Nursing courses.</w:t>
      </w:r>
    </w:p>
    <w:p w14:paraId="366E52AF" w14:textId="77777777" w:rsidR="00F5688C" w:rsidRPr="000E3FB2" w:rsidRDefault="00F5688C" w:rsidP="003F075B">
      <w:pPr>
        <w:autoSpaceDE w:val="0"/>
        <w:autoSpaceDN w:val="0"/>
        <w:adjustRightInd w:val="0"/>
        <w:spacing w:after="0"/>
        <w:ind w:firstLine="540"/>
        <w:rPr>
          <w:rFonts w:cs="Arial"/>
          <w:sz w:val="20"/>
          <w:szCs w:val="20"/>
        </w:rPr>
      </w:pPr>
      <w:r>
        <w:rPr>
          <w:rFonts w:cs="Arial"/>
          <w:sz w:val="20"/>
          <w:szCs w:val="20"/>
        </w:rPr>
        <w:t xml:space="preserve">(AIDs education requirement </w:t>
      </w:r>
      <w:r w:rsidRPr="005A3D69">
        <w:rPr>
          <w:rFonts w:cs="Arial"/>
          <w:sz w:val="20"/>
          <w:szCs w:val="20"/>
        </w:rPr>
        <w:t>repealed per advisory from Nursing Commission dated June 10, 2020</w:t>
      </w:r>
      <w:r>
        <w:rPr>
          <w:rFonts w:cs="Arial"/>
          <w:sz w:val="20"/>
          <w:szCs w:val="20"/>
        </w:rPr>
        <w:t>)</w:t>
      </w:r>
    </w:p>
    <w:p w14:paraId="4166C1FD" w14:textId="77777777" w:rsidR="00F25F7A" w:rsidRPr="00BC0C2D" w:rsidRDefault="00F25F7A" w:rsidP="008C7960">
      <w:pPr>
        <w:autoSpaceDE w:val="0"/>
        <w:autoSpaceDN w:val="0"/>
        <w:adjustRightInd w:val="0"/>
        <w:ind w:left="540" w:hanging="180"/>
        <w:rPr>
          <w:i/>
          <w:sz w:val="22"/>
          <w:u w:val="single"/>
        </w:rPr>
      </w:pPr>
    </w:p>
    <w:p w14:paraId="1E2CEC84" w14:textId="6418157E" w:rsidR="002541AC" w:rsidRPr="00551B07" w:rsidRDefault="009E0EB6" w:rsidP="008C7960">
      <w:pPr>
        <w:pStyle w:val="Heading4"/>
        <w:rPr>
          <w:rFonts w:cstheme="minorHAnsi"/>
          <w:i/>
          <w:sz w:val="18"/>
          <w:szCs w:val="18"/>
          <w:u w:val="single"/>
        </w:rPr>
      </w:pPr>
      <w:r w:rsidRPr="00551B07">
        <w:rPr>
          <w:rFonts w:cstheme="minorHAnsi"/>
          <w:i/>
          <w:sz w:val="18"/>
          <w:szCs w:val="18"/>
          <w:u w:val="single"/>
        </w:rPr>
        <w:t xml:space="preserve">Functions of the Nursing </w:t>
      </w:r>
      <w:r w:rsidR="00953F13" w:rsidRPr="00551B07">
        <w:rPr>
          <w:rFonts w:cstheme="minorHAnsi"/>
          <w:i/>
          <w:sz w:val="18"/>
          <w:szCs w:val="18"/>
          <w:u w:val="single"/>
        </w:rPr>
        <w:t>TECHNICIAN</w:t>
      </w:r>
      <w:r w:rsidR="00953F13">
        <w:rPr>
          <w:rFonts w:cstheme="minorHAnsi"/>
          <w:i/>
          <w:sz w:val="18"/>
          <w:szCs w:val="18"/>
          <w:u w:val="single"/>
        </w:rPr>
        <w:t xml:space="preserve"> -</w:t>
      </w:r>
      <w:r w:rsidR="00953F13" w:rsidRPr="00551B07">
        <w:rPr>
          <w:rFonts w:cstheme="minorHAnsi"/>
          <w:i/>
          <w:sz w:val="18"/>
          <w:szCs w:val="18"/>
          <w:u w:val="single"/>
        </w:rPr>
        <w:t xml:space="preserve"> (</w:t>
      </w:r>
      <w:r w:rsidR="002541AC" w:rsidRPr="00551B07">
        <w:rPr>
          <w:rFonts w:cstheme="minorHAnsi"/>
          <w:i/>
          <w:sz w:val="18"/>
          <w:szCs w:val="18"/>
          <w:u w:val="single"/>
        </w:rPr>
        <w:t>WAC 246-840-870</w:t>
      </w:r>
      <w:r w:rsidRPr="00551B07">
        <w:rPr>
          <w:rFonts w:cstheme="minorHAnsi"/>
          <w:i/>
          <w:sz w:val="18"/>
          <w:szCs w:val="18"/>
          <w:u w:val="single"/>
        </w:rPr>
        <w:t>)</w:t>
      </w:r>
      <w:r w:rsidR="002541AC" w:rsidRPr="00551B07">
        <w:rPr>
          <w:rFonts w:cstheme="minorHAnsi"/>
          <w:i/>
          <w:sz w:val="18"/>
          <w:szCs w:val="18"/>
          <w:u w:val="single"/>
        </w:rPr>
        <w:t xml:space="preserve"> </w:t>
      </w:r>
    </w:p>
    <w:p w14:paraId="3C7A431E" w14:textId="77777777" w:rsidR="008E2A29" w:rsidRPr="00551B07" w:rsidRDefault="008E2A29" w:rsidP="008C7960">
      <w:pPr>
        <w:autoSpaceDE w:val="0"/>
        <w:autoSpaceDN w:val="0"/>
        <w:adjustRightInd w:val="0"/>
        <w:rPr>
          <w:rFonts w:cstheme="minorHAnsi"/>
          <w:sz w:val="20"/>
          <w:szCs w:val="20"/>
        </w:rPr>
      </w:pPr>
      <w:r w:rsidRPr="00551B07">
        <w:rPr>
          <w:rFonts w:cstheme="minorHAnsi"/>
          <w:color w:val="000000"/>
          <w:sz w:val="20"/>
          <w:szCs w:val="20"/>
          <w:shd w:val="clear" w:color="auto" w:fill="FFFFFF"/>
        </w:rPr>
        <w:t>The nursing technician is authorized only to perform specific nursing functions within the limits of their education, up to their skills and knowledge, as verified by their nursing program. The nursing technician:</w:t>
      </w:r>
    </w:p>
    <w:p w14:paraId="396DB475" w14:textId="77777777" w:rsidR="008E2A29" w:rsidRPr="00551B07" w:rsidRDefault="008E2A29" w:rsidP="008C7960">
      <w:pPr>
        <w:autoSpaceDE w:val="0"/>
        <w:autoSpaceDN w:val="0"/>
        <w:adjustRightInd w:val="0"/>
        <w:rPr>
          <w:rFonts w:cstheme="minorHAnsi"/>
          <w:sz w:val="20"/>
          <w:szCs w:val="20"/>
        </w:rPr>
      </w:pPr>
      <w:r w:rsidRPr="00551B07">
        <w:rPr>
          <w:rFonts w:cstheme="minorHAnsi"/>
          <w:sz w:val="20"/>
          <w:szCs w:val="20"/>
        </w:rPr>
        <w:t>(1) May function only under the direct supervision of a registered nurse who has agreed to act as supervisor and is immediately available.</w:t>
      </w:r>
    </w:p>
    <w:p w14:paraId="40B0CF2F" w14:textId="77777777" w:rsidR="008E2A29" w:rsidRPr="00551B07" w:rsidRDefault="008E2A29" w:rsidP="008C7960">
      <w:pPr>
        <w:autoSpaceDE w:val="0"/>
        <w:autoSpaceDN w:val="0"/>
        <w:adjustRightInd w:val="0"/>
        <w:rPr>
          <w:rFonts w:cstheme="minorHAnsi"/>
          <w:sz w:val="20"/>
          <w:szCs w:val="20"/>
        </w:rPr>
      </w:pPr>
      <w:r w:rsidRPr="00551B07">
        <w:rPr>
          <w:rFonts w:cstheme="minorHAnsi"/>
          <w:sz w:val="20"/>
          <w:szCs w:val="20"/>
        </w:rPr>
        <w:t>(2) May gather information about patients and administer care to patients.</w:t>
      </w:r>
    </w:p>
    <w:p w14:paraId="5A092061" w14:textId="77777777" w:rsidR="008E2A29" w:rsidRPr="00551B07" w:rsidRDefault="008E2A29" w:rsidP="008C7960">
      <w:pPr>
        <w:autoSpaceDE w:val="0"/>
        <w:autoSpaceDN w:val="0"/>
        <w:adjustRightInd w:val="0"/>
        <w:rPr>
          <w:rFonts w:cstheme="minorHAnsi"/>
          <w:sz w:val="20"/>
          <w:szCs w:val="20"/>
        </w:rPr>
      </w:pPr>
      <w:r w:rsidRPr="00551B07">
        <w:rPr>
          <w:rFonts w:cstheme="minorHAnsi"/>
          <w:sz w:val="20"/>
          <w:szCs w:val="20"/>
        </w:rPr>
        <w:t>(3) May not assume ongoing responsibility for assessments, planning, implementation, or evaluation of the care of patients. The nursing technician may participate in all aspects of the nursing care process under the guidance of the registered nurse and within the scope of the nursing technician's education.</w:t>
      </w:r>
    </w:p>
    <w:p w14:paraId="2B2C0F11" w14:textId="77777777" w:rsidR="008E2A29" w:rsidRPr="00551B07" w:rsidRDefault="008E2A29" w:rsidP="008C7960">
      <w:pPr>
        <w:autoSpaceDE w:val="0"/>
        <w:autoSpaceDN w:val="0"/>
        <w:adjustRightInd w:val="0"/>
        <w:rPr>
          <w:rFonts w:cstheme="minorHAnsi"/>
          <w:sz w:val="20"/>
          <w:szCs w:val="20"/>
        </w:rPr>
      </w:pPr>
      <w:r w:rsidRPr="00551B07">
        <w:rPr>
          <w:rFonts w:cstheme="minorHAnsi"/>
          <w:sz w:val="20"/>
          <w:szCs w:val="20"/>
        </w:rPr>
        <w:t>(4) May never function independently, act as a supervisor, or delegate tasks to licensed practical nurses, nursing assistants, or unlicensed personnel.</w:t>
      </w:r>
    </w:p>
    <w:p w14:paraId="544AD33F" w14:textId="77777777" w:rsidR="008E2A29" w:rsidRPr="00551B07" w:rsidRDefault="008E2A29" w:rsidP="008C7960">
      <w:pPr>
        <w:autoSpaceDE w:val="0"/>
        <w:autoSpaceDN w:val="0"/>
        <w:adjustRightInd w:val="0"/>
        <w:rPr>
          <w:rFonts w:cstheme="minorHAnsi"/>
          <w:sz w:val="20"/>
          <w:szCs w:val="20"/>
        </w:rPr>
      </w:pPr>
      <w:r w:rsidRPr="00551B07">
        <w:rPr>
          <w:rFonts w:cstheme="minorHAnsi"/>
          <w:sz w:val="20"/>
          <w:szCs w:val="20"/>
        </w:rPr>
        <w:t>(5) May not administer chemotherapy, blood or blood products, intravenous medications, scheduled drugs, nor carry out procedures on central lines.</w:t>
      </w:r>
    </w:p>
    <w:p w14:paraId="5596EA15" w14:textId="77777777" w:rsidR="00551B07" w:rsidRDefault="008E2A29" w:rsidP="008C7960">
      <w:pPr>
        <w:autoSpaceDE w:val="0"/>
        <w:autoSpaceDN w:val="0"/>
        <w:adjustRightInd w:val="0"/>
        <w:rPr>
          <w:rFonts w:cstheme="minorHAnsi"/>
          <w:sz w:val="20"/>
          <w:szCs w:val="20"/>
        </w:rPr>
      </w:pPr>
      <w:r w:rsidRPr="00551B07">
        <w:rPr>
          <w:rFonts w:cstheme="minorHAnsi"/>
          <w:sz w:val="20"/>
          <w:szCs w:val="20"/>
        </w:rPr>
        <w:t>(6) May not perform any task or function that does not appear on the verification sent to the nursing technician's employer by the nursing program in which the nursing technician is enrolled. This document verifies that the nursing technician has demonstrated the ability and is safe to perform these tasks and functions. If the nursing technician is requested to perform any task not verified by the nursing program, the nursing technician must inform their supervisor that the task or function is not within their scope and must not perform the task.</w:t>
      </w:r>
    </w:p>
    <w:p w14:paraId="199F0B70" w14:textId="543C1D6E" w:rsidR="008E2A29" w:rsidRPr="00551B07" w:rsidRDefault="008E2A29" w:rsidP="008C7960">
      <w:pPr>
        <w:autoSpaceDE w:val="0"/>
        <w:autoSpaceDN w:val="0"/>
        <w:adjustRightInd w:val="0"/>
        <w:spacing w:after="0"/>
        <w:rPr>
          <w:rFonts w:cstheme="minorHAnsi"/>
          <w:sz w:val="20"/>
          <w:szCs w:val="20"/>
        </w:rPr>
      </w:pPr>
      <w:r w:rsidRPr="00551B07">
        <w:rPr>
          <w:rFonts w:cstheme="minorHAnsi"/>
          <w:sz w:val="20"/>
          <w:szCs w:val="20"/>
        </w:rPr>
        <w:t>There shall be written documentation from the Nursing education program attesting to the Nursing technician’s safety and preparation in the procedures of medica</w:t>
      </w:r>
      <w:r w:rsidR="00097D08">
        <w:rPr>
          <w:rFonts w:cstheme="minorHAnsi"/>
          <w:sz w:val="20"/>
          <w:szCs w:val="20"/>
        </w:rPr>
        <w:t>tion administration. (Revised 8/</w:t>
      </w:r>
      <w:r w:rsidRPr="00551B07">
        <w:rPr>
          <w:rFonts w:cstheme="minorHAnsi"/>
          <w:sz w:val="20"/>
          <w:szCs w:val="20"/>
        </w:rPr>
        <w:t>2020)</w:t>
      </w:r>
      <w:r w:rsidR="00FA05F1">
        <w:rPr>
          <w:rFonts w:cstheme="minorHAnsi"/>
          <w:sz w:val="20"/>
          <w:szCs w:val="20"/>
        </w:rPr>
        <w:t xml:space="preserve">. Forms for the role of Nurse Technician can be found on the GHC Nursing </w:t>
      </w:r>
      <w:hyperlink r:id="rId57" w:history="1">
        <w:r w:rsidR="00FA05F1" w:rsidRPr="00FA05F1">
          <w:rPr>
            <w:rStyle w:val="Hyperlink"/>
            <w:rFonts w:cstheme="minorHAnsi"/>
            <w:sz w:val="20"/>
            <w:szCs w:val="20"/>
          </w:rPr>
          <w:t>webpage</w:t>
        </w:r>
      </w:hyperlink>
      <w:r w:rsidR="00FA05F1">
        <w:rPr>
          <w:rFonts w:cstheme="minorHAnsi"/>
          <w:sz w:val="20"/>
          <w:szCs w:val="20"/>
        </w:rPr>
        <w:t>.</w:t>
      </w:r>
    </w:p>
    <w:p w14:paraId="1BFBADEA" w14:textId="77777777" w:rsidR="00205B65" w:rsidRPr="00205B65" w:rsidRDefault="00205B65" w:rsidP="008C7960">
      <w:pPr>
        <w:pStyle w:val="Heading3"/>
        <w:spacing w:before="0"/>
        <w:rPr>
          <w:rFonts w:asciiTheme="minorHAnsi" w:hAnsiTheme="minorHAnsi" w:cstheme="minorHAnsi"/>
          <w:b/>
          <w:sz w:val="24"/>
          <w:szCs w:val="24"/>
        </w:rPr>
      </w:pPr>
      <w:r w:rsidRPr="00222188">
        <w:rPr>
          <w:rFonts w:asciiTheme="minorHAnsi" w:hAnsiTheme="minorHAnsi" w:cstheme="minorHAnsi"/>
          <w:b/>
          <w:sz w:val="24"/>
          <w:szCs w:val="24"/>
        </w:rPr>
        <w:lastRenderedPageBreak/>
        <w:t>Nursing Student Work Collection Policy</w:t>
      </w:r>
    </w:p>
    <w:p w14:paraId="214BADBF" w14:textId="77777777" w:rsidR="00205B65" w:rsidRPr="00A81324" w:rsidRDefault="00205B65" w:rsidP="008C7960">
      <w:pPr>
        <w:jc w:val="both"/>
        <w:rPr>
          <w:rFonts w:cstheme="minorHAnsi"/>
          <w:sz w:val="20"/>
          <w:szCs w:val="20"/>
        </w:rPr>
      </w:pPr>
      <w:r w:rsidRPr="00A81324">
        <w:rPr>
          <w:rFonts w:cstheme="minorHAnsi"/>
          <w:sz w:val="20"/>
          <w:szCs w:val="20"/>
        </w:rPr>
        <w:t>To assist with data collection and interpretation in relation to achieving accreditation standards, samples of student work may be kept and stored for one accreditation cycle. This student work will be used for purposes related to accreditation verification, quality improvements, tracking trends, and facilitating identified program/curriculum changes.</w:t>
      </w:r>
    </w:p>
    <w:p w14:paraId="6F5533A7" w14:textId="77777777" w:rsidR="00205B65" w:rsidRPr="00A81324" w:rsidRDefault="00205B65" w:rsidP="008C7960">
      <w:pPr>
        <w:rPr>
          <w:rFonts w:cstheme="minorHAnsi"/>
          <w:sz w:val="20"/>
          <w:szCs w:val="20"/>
        </w:rPr>
      </w:pPr>
      <w:r w:rsidRPr="00A81324">
        <w:rPr>
          <w:rFonts w:cstheme="minorHAnsi"/>
          <w:sz w:val="20"/>
          <w:szCs w:val="20"/>
        </w:rPr>
        <w:t>Student work may be chosen by random or specific methods. Examples of student work that may be collected include, but are not limited to</w:t>
      </w:r>
      <w:r>
        <w:rPr>
          <w:rFonts w:cstheme="minorHAnsi"/>
          <w:sz w:val="20"/>
          <w:szCs w:val="20"/>
        </w:rPr>
        <w:t>:</w:t>
      </w:r>
    </w:p>
    <w:p w14:paraId="32AB8182" w14:textId="77777777" w:rsidR="00205B65" w:rsidRPr="00A81324" w:rsidRDefault="00205B65" w:rsidP="00E038A2">
      <w:pPr>
        <w:pStyle w:val="ListParagraph"/>
        <w:numPr>
          <w:ilvl w:val="0"/>
          <w:numId w:val="91"/>
        </w:numPr>
        <w:rPr>
          <w:rFonts w:cstheme="minorHAnsi"/>
          <w:sz w:val="20"/>
          <w:szCs w:val="20"/>
        </w:rPr>
      </w:pPr>
      <w:r w:rsidRPr="00A81324">
        <w:rPr>
          <w:rFonts w:cstheme="minorHAnsi"/>
          <w:sz w:val="20"/>
          <w:szCs w:val="20"/>
        </w:rPr>
        <w:t>Scholarly paper</w:t>
      </w:r>
    </w:p>
    <w:p w14:paraId="78942B2B" w14:textId="77777777" w:rsidR="00205B65" w:rsidRPr="00A81324" w:rsidRDefault="00205B65" w:rsidP="00E038A2">
      <w:pPr>
        <w:pStyle w:val="ListParagraph"/>
        <w:numPr>
          <w:ilvl w:val="0"/>
          <w:numId w:val="91"/>
        </w:numPr>
        <w:rPr>
          <w:rFonts w:cstheme="minorHAnsi"/>
          <w:sz w:val="20"/>
          <w:szCs w:val="20"/>
        </w:rPr>
      </w:pPr>
      <w:r w:rsidRPr="00A81324">
        <w:rPr>
          <w:rFonts w:cstheme="minorHAnsi"/>
          <w:sz w:val="20"/>
          <w:szCs w:val="20"/>
        </w:rPr>
        <w:t>Clinical prep work</w:t>
      </w:r>
    </w:p>
    <w:p w14:paraId="674913BE" w14:textId="77777777" w:rsidR="00205B65" w:rsidRPr="00A81324" w:rsidRDefault="00205B65" w:rsidP="00E038A2">
      <w:pPr>
        <w:pStyle w:val="ListParagraph"/>
        <w:numPr>
          <w:ilvl w:val="0"/>
          <w:numId w:val="91"/>
        </w:numPr>
        <w:rPr>
          <w:rFonts w:cstheme="minorHAnsi"/>
          <w:sz w:val="20"/>
          <w:szCs w:val="20"/>
        </w:rPr>
      </w:pPr>
      <w:r w:rsidRPr="00A81324">
        <w:rPr>
          <w:rFonts w:cstheme="minorHAnsi"/>
          <w:sz w:val="20"/>
          <w:szCs w:val="20"/>
        </w:rPr>
        <w:t>CATs</w:t>
      </w:r>
    </w:p>
    <w:p w14:paraId="79875B6D" w14:textId="77777777" w:rsidR="00205B65" w:rsidRPr="00A81324" w:rsidRDefault="00205B65" w:rsidP="00E038A2">
      <w:pPr>
        <w:pStyle w:val="ListParagraph"/>
        <w:numPr>
          <w:ilvl w:val="0"/>
          <w:numId w:val="91"/>
        </w:numPr>
        <w:rPr>
          <w:rFonts w:cstheme="minorHAnsi"/>
          <w:sz w:val="20"/>
          <w:szCs w:val="20"/>
        </w:rPr>
      </w:pPr>
      <w:r w:rsidRPr="00A81324">
        <w:rPr>
          <w:rFonts w:cstheme="minorHAnsi"/>
          <w:sz w:val="20"/>
          <w:szCs w:val="20"/>
        </w:rPr>
        <w:t>ATI Active Learning templates</w:t>
      </w:r>
    </w:p>
    <w:p w14:paraId="58CB6B05" w14:textId="77777777" w:rsidR="00205B65" w:rsidRPr="00A81324" w:rsidRDefault="00205B65" w:rsidP="00E038A2">
      <w:pPr>
        <w:pStyle w:val="ListParagraph"/>
        <w:numPr>
          <w:ilvl w:val="0"/>
          <w:numId w:val="91"/>
        </w:numPr>
        <w:rPr>
          <w:rFonts w:cstheme="minorHAnsi"/>
          <w:sz w:val="20"/>
          <w:szCs w:val="20"/>
        </w:rPr>
      </w:pPr>
      <w:r w:rsidRPr="00A81324">
        <w:rPr>
          <w:rFonts w:cstheme="minorHAnsi"/>
          <w:sz w:val="20"/>
          <w:szCs w:val="20"/>
        </w:rPr>
        <w:t>Class exams</w:t>
      </w:r>
    </w:p>
    <w:p w14:paraId="0ED57390" w14:textId="77777777" w:rsidR="00205B65" w:rsidRPr="00A81324" w:rsidRDefault="00205B65" w:rsidP="00E038A2">
      <w:pPr>
        <w:pStyle w:val="ListParagraph"/>
        <w:numPr>
          <w:ilvl w:val="0"/>
          <w:numId w:val="91"/>
        </w:numPr>
        <w:rPr>
          <w:rFonts w:cstheme="minorHAnsi"/>
          <w:sz w:val="20"/>
          <w:szCs w:val="20"/>
        </w:rPr>
      </w:pPr>
      <w:r w:rsidRPr="00A81324">
        <w:rPr>
          <w:rFonts w:cstheme="minorHAnsi"/>
          <w:sz w:val="20"/>
          <w:szCs w:val="20"/>
        </w:rPr>
        <w:t>Math tests</w:t>
      </w:r>
    </w:p>
    <w:p w14:paraId="2DBF1F80" w14:textId="77777777" w:rsidR="00205B65" w:rsidRPr="00A81324" w:rsidRDefault="00205B65" w:rsidP="00E038A2">
      <w:pPr>
        <w:pStyle w:val="ListParagraph"/>
        <w:numPr>
          <w:ilvl w:val="0"/>
          <w:numId w:val="91"/>
        </w:numPr>
        <w:rPr>
          <w:rFonts w:cstheme="minorHAnsi"/>
          <w:sz w:val="20"/>
          <w:szCs w:val="20"/>
        </w:rPr>
      </w:pPr>
      <w:r w:rsidRPr="00A81324">
        <w:rPr>
          <w:rFonts w:cstheme="minorHAnsi"/>
          <w:sz w:val="20"/>
          <w:szCs w:val="20"/>
        </w:rPr>
        <w:t>Competency checks</w:t>
      </w:r>
    </w:p>
    <w:p w14:paraId="18283038" w14:textId="77777777" w:rsidR="00205B65" w:rsidRPr="00A81324" w:rsidRDefault="00205B65" w:rsidP="00E038A2">
      <w:pPr>
        <w:pStyle w:val="ListParagraph"/>
        <w:numPr>
          <w:ilvl w:val="0"/>
          <w:numId w:val="91"/>
        </w:numPr>
        <w:rPr>
          <w:rFonts w:cstheme="minorHAnsi"/>
          <w:sz w:val="20"/>
          <w:szCs w:val="20"/>
        </w:rPr>
      </w:pPr>
      <w:r w:rsidRPr="00A81324">
        <w:rPr>
          <w:rFonts w:cstheme="minorHAnsi"/>
          <w:sz w:val="20"/>
          <w:szCs w:val="20"/>
        </w:rPr>
        <w:t>Reflections</w:t>
      </w:r>
    </w:p>
    <w:p w14:paraId="58CE8918" w14:textId="77777777" w:rsidR="00205B65" w:rsidRPr="00A81324" w:rsidRDefault="00205B65" w:rsidP="00E038A2">
      <w:pPr>
        <w:pStyle w:val="ListParagraph"/>
        <w:numPr>
          <w:ilvl w:val="0"/>
          <w:numId w:val="91"/>
        </w:numPr>
        <w:rPr>
          <w:rFonts w:cstheme="minorHAnsi"/>
          <w:sz w:val="20"/>
          <w:szCs w:val="20"/>
        </w:rPr>
      </w:pPr>
      <w:r w:rsidRPr="00A81324">
        <w:rPr>
          <w:rFonts w:cstheme="minorHAnsi"/>
          <w:sz w:val="20"/>
          <w:szCs w:val="20"/>
        </w:rPr>
        <w:t>Case studies</w:t>
      </w:r>
    </w:p>
    <w:p w14:paraId="066E32C4" w14:textId="77777777" w:rsidR="00205B65" w:rsidRPr="00A81324" w:rsidRDefault="00205B65" w:rsidP="00E038A2">
      <w:pPr>
        <w:pStyle w:val="ListParagraph"/>
        <w:numPr>
          <w:ilvl w:val="0"/>
          <w:numId w:val="91"/>
        </w:numPr>
        <w:rPr>
          <w:rFonts w:cstheme="minorHAnsi"/>
          <w:sz w:val="20"/>
          <w:szCs w:val="20"/>
        </w:rPr>
      </w:pPr>
      <w:r w:rsidRPr="00A81324">
        <w:rPr>
          <w:rFonts w:cstheme="minorHAnsi"/>
          <w:sz w:val="20"/>
          <w:szCs w:val="20"/>
        </w:rPr>
        <w:t>Discussion board posts</w:t>
      </w:r>
    </w:p>
    <w:p w14:paraId="7F1232F7" w14:textId="345B8020" w:rsidR="002D63B5" w:rsidRDefault="002D63B5" w:rsidP="002D63B5">
      <w:pPr>
        <w:pStyle w:val="Heading3"/>
        <w:spacing w:before="0"/>
        <w:rPr>
          <w:rFonts w:asciiTheme="minorHAnsi" w:hAnsiTheme="minorHAnsi"/>
          <w:b/>
          <w:sz w:val="24"/>
          <w:szCs w:val="24"/>
        </w:rPr>
      </w:pPr>
      <w:r w:rsidRPr="002D63B5">
        <w:rPr>
          <w:rFonts w:asciiTheme="minorHAnsi" w:hAnsiTheme="minorHAnsi"/>
          <w:b/>
          <w:sz w:val="24"/>
          <w:szCs w:val="24"/>
        </w:rPr>
        <w:t>Nursing</w:t>
      </w:r>
      <w:r>
        <w:rPr>
          <w:rFonts w:eastAsia="Times New Roman" w:cstheme="minorHAnsi"/>
          <w:b/>
          <w:bCs/>
        </w:rPr>
        <w:t xml:space="preserve"> </w:t>
      </w:r>
      <w:r w:rsidRPr="002D63B5">
        <w:rPr>
          <w:rFonts w:asciiTheme="minorHAnsi" w:hAnsiTheme="minorHAnsi"/>
          <w:b/>
          <w:sz w:val="24"/>
          <w:szCs w:val="24"/>
        </w:rPr>
        <w:t>Classroom</w:t>
      </w:r>
      <w:r>
        <w:rPr>
          <w:rFonts w:eastAsia="Times New Roman" w:cstheme="minorHAnsi"/>
          <w:b/>
          <w:bCs/>
        </w:rPr>
        <w:t xml:space="preserve"> </w:t>
      </w:r>
      <w:r w:rsidRPr="002D63B5">
        <w:rPr>
          <w:rFonts w:asciiTheme="minorHAnsi" w:hAnsiTheme="minorHAnsi"/>
          <w:b/>
          <w:sz w:val="24"/>
          <w:szCs w:val="24"/>
        </w:rPr>
        <w:t>Printer</w:t>
      </w:r>
      <w:r>
        <w:rPr>
          <w:rFonts w:eastAsia="Times New Roman" w:cstheme="minorHAnsi"/>
          <w:b/>
          <w:bCs/>
        </w:rPr>
        <w:t xml:space="preserve"> </w:t>
      </w:r>
      <w:r w:rsidRPr="002D63B5">
        <w:rPr>
          <w:rFonts w:asciiTheme="minorHAnsi" w:hAnsiTheme="minorHAnsi"/>
          <w:b/>
          <w:sz w:val="24"/>
          <w:szCs w:val="24"/>
        </w:rPr>
        <w:t>Policy</w:t>
      </w:r>
    </w:p>
    <w:p w14:paraId="25BCA955" w14:textId="77777777" w:rsidR="002D63B5" w:rsidRPr="002D63B5" w:rsidRDefault="002D63B5" w:rsidP="002D63B5">
      <w:pPr>
        <w:spacing w:after="0" w:line="240" w:lineRule="auto"/>
        <w:rPr>
          <w:rFonts w:ascii="Calibri" w:eastAsia="Times New Roman" w:hAnsi="Calibri" w:cs="Calibri"/>
          <w:sz w:val="22"/>
        </w:rPr>
      </w:pPr>
      <w:r w:rsidRPr="002D63B5">
        <w:rPr>
          <w:rFonts w:ascii="Calibri" w:eastAsia="Times New Roman" w:hAnsi="Calibri" w:cs="Calibri"/>
          <w:sz w:val="22"/>
        </w:rPr>
        <w:t>The classroom printer is a secondary resource for students and is only available when faculty are present. Please note the following guidelines:</w:t>
      </w:r>
    </w:p>
    <w:p w14:paraId="51B8E623" w14:textId="77777777" w:rsidR="002D63B5" w:rsidRPr="002D63B5" w:rsidRDefault="002D63B5" w:rsidP="00E038A2">
      <w:pPr>
        <w:numPr>
          <w:ilvl w:val="0"/>
          <w:numId w:val="117"/>
        </w:numPr>
        <w:spacing w:before="100" w:beforeAutospacing="1" w:after="100" w:afterAutospacing="1" w:line="240" w:lineRule="auto"/>
        <w:rPr>
          <w:rFonts w:ascii="Calibri" w:eastAsia="Times New Roman" w:hAnsi="Calibri" w:cs="Calibri"/>
          <w:sz w:val="22"/>
        </w:rPr>
      </w:pPr>
      <w:r w:rsidRPr="002D63B5">
        <w:rPr>
          <w:rFonts w:ascii="Calibri" w:eastAsia="Times New Roman" w:hAnsi="Calibri" w:cs="Calibri"/>
          <w:b/>
          <w:bCs/>
          <w:sz w:val="22"/>
        </w:rPr>
        <w:t>Faculty Availability</w:t>
      </w:r>
      <w:r w:rsidRPr="002D63B5">
        <w:rPr>
          <w:rFonts w:ascii="Calibri" w:eastAsia="Times New Roman" w:hAnsi="Calibri" w:cs="Calibri"/>
          <w:sz w:val="22"/>
        </w:rPr>
        <w:t>: The printer will only be accessible when faculty are available in the classroom. Faculty are not obligated to come to the classroom solely to enable printing.</w:t>
      </w:r>
    </w:p>
    <w:p w14:paraId="3D61B8C3" w14:textId="77777777" w:rsidR="002D63B5" w:rsidRPr="002D63B5" w:rsidRDefault="002D63B5" w:rsidP="00E038A2">
      <w:pPr>
        <w:numPr>
          <w:ilvl w:val="0"/>
          <w:numId w:val="117"/>
        </w:numPr>
        <w:spacing w:before="100" w:beforeAutospacing="1" w:after="100" w:afterAutospacing="1" w:line="240" w:lineRule="auto"/>
        <w:rPr>
          <w:rFonts w:ascii="Calibri" w:eastAsia="Times New Roman" w:hAnsi="Calibri" w:cs="Calibri"/>
          <w:sz w:val="22"/>
        </w:rPr>
      </w:pPr>
      <w:r w:rsidRPr="002D63B5">
        <w:rPr>
          <w:rFonts w:ascii="Calibri" w:eastAsia="Times New Roman" w:hAnsi="Calibri" w:cs="Calibri"/>
          <w:b/>
          <w:bCs/>
          <w:sz w:val="22"/>
        </w:rPr>
        <w:t>Priority Use</w:t>
      </w:r>
      <w:r w:rsidRPr="002D63B5">
        <w:rPr>
          <w:rFonts w:ascii="Calibri" w:eastAsia="Times New Roman" w:hAnsi="Calibri" w:cs="Calibri"/>
          <w:sz w:val="22"/>
        </w:rPr>
        <w:t>: This printer serves as a backup resource. Students are encouraged to prioritize using printers in the library, student services building, or computer lab.</w:t>
      </w:r>
    </w:p>
    <w:p w14:paraId="68F9E7D4" w14:textId="77777777" w:rsidR="002D63B5" w:rsidRPr="002D63B5" w:rsidRDefault="002D63B5" w:rsidP="00E038A2">
      <w:pPr>
        <w:numPr>
          <w:ilvl w:val="0"/>
          <w:numId w:val="117"/>
        </w:numPr>
        <w:spacing w:before="100" w:beforeAutospacing="1" w:after="100" w:afterAutospacing="1" w:line="240" w:lineRule="auto"/>
        <w:rPr>
          <w:rFonts w:ascii="Calibri" w:eastAsia="Times New Roman" w:hAnsi="Calibri" w:cs="Calibri"/>
          <w:sz w:val="22"/>
        </w:rPr>
      </w:pPr>
      <w:r w:rsidRPr="002D63B5">
        <w:rPr>
          <w:rFonts w:ascii="Calibri" w:eastAsia="Times New Roman" w:hAnsi="Calibri" w:cs="Calibri"/>
          <w:b/>
          <w:bCs/>
          <w:sz w:val="22"/>
        </w:rPr>
        <w:t>Classroom Time</w:t>
      </w:r>
      <w:r w:rsidRPr="002D63B5">
        <w:rPr>
          <w:rFonts w:ascii="Calibri" w:eastAsia="Times New Roman" w:hAnsi="Calibri" w:cs="Calibri"/>
          <w:sz w:val="22"/>
        </w:rPr>
        <w:t>: Printing must not interfere with classroom activities. Ensure that printing tasks are completed outside of scheduled class times.</w:t>
      </w:r>
    </w:p>
    <w:p w14:paraId="563FABCC" w14:textId="77777777" w:rsidR="002D63B5" w:rsidRPr="002D63B5" w:rsidRDefault="002D63B5" w:rsidP="00E038A2">
      <w:pPr>
        <w:numPr>
          <w:ilvl w:val="0"/>
          <w:numId w:val="117"/>
        </w:numPr>
        <w:spacing w:before="100" w:beforeAutospacing="1" w:after="100" w:afterAutospacing="1" w:line="240" w:lineRule="auto"/>
        <w:rPr>
          <w:rFonts w:ascii="Calibri" w:eastAsia="Times New Roman" w:hAnsi="Calibri" w:cs="Calibri"/>
          <w:sz w:val="22"/>
        </w:rPr>
      </w:pPr>
      <w:r w:rsidRPr="002D63B5">
        <w:rPr>
          <w:rFonts w:ascii="Calibri" w:eastAsia="Times New Roman" w:hAnsi="Calibri" w:cs="Calibri"/>
          <w:b/>
          <w:bCs/>
          <w:sz w:val="22"/>
        </w:rPr>
        <w:t>Printing Limitations</w:t>
      </w:r>
      <w:r w:rsidRPr="002D63B5">
        <w:rPr>
          <w:rFonts w:ascii="Calibri" w:eastAsia="Times New Roman" w:hAnsi="Calibri" w:cs="Calibri"/>
          <w:sz w:val="22"/>
        </w:rPr>
        <w:t>:</w:t>
      </w:r>
    </w:p>
    <w:p w14:paraId="63AE8DA5" w14:textId="77777777" w:rsidR="002D63B5" w:rsidRPr="002D63B5" w:rsidRDefault="002D63B5" w:rsidP="00E038A2">
      <w:pPr>
        <w:numPr>
          <w:ilvl w:val="1"/>
          <w:numId w:val="117"/>
        </w:numPr>
        <w:spacing w:before="100" w:beforeAutospacing="1" w:after="100" w:afterAutospacing="1" w:line="240" w:lineRule="auto"/>
        <w:rPr>
          <w:rFonts w:ascii="Calibri" w:eastAsia="Times New Roman" w:hAnsi="Calibri" w:cs="Calibri"/>
          <w:sz w:val="22"/>
        </w:rPr>
      </w:pPr>
      <w:r w:rsidRPr="002D63B5">
        <w:rPr>
          <w:rFonts w:ascii="Calibri" w:eastAsia="Times New Roman" w:hAnsi="Calibri" w:cs="Calibri"/>
          <w:sz w:val="22"/>
        </w:rPr>
        <w:t xml:space="preserve">Limit print jobs to </w:t>
      </w:r>
      <w:r w:rsidRPr="002D63B5">
        <w:rPr>
          <w:rFonts w:ascii="Calibri" w:eastAsia="Times New Roman" w:hAnsi="Calibri" w:cs="Calibri"/>
          <w:b/>
          <w:bCs/>
          <w:sz w:val="22"/>
        </w:rPr>
        <w:t>10 pages or less</w:t>
      </w:r>
      <w:r w:rsidRPr="002D63B5">
        <w:rPr>
          <w:rFonts w:ascii="Calibri" w:eastAsia="Times New Roman" w:hAnsi="Calibri" w:cs="Calibri"/>
          <w:sz w:val="22"/>
        </w:rPr>
        <w:t>.</w:t>
      </w:r>
    </w:p>
    <w:p w14:paraId="3A7CD94B" w14:textId="77777777" w:rsidR="002D63B5" w:rsidRPr="002D63B5" w:rsidRDefault="002D63B5" w:rsidP="00E038A2">
      <w:pPr>
        <w:numPr>
          <w:ilvl w:val="1"/>
          <w:numId w:val="117"/>
        </w:numPr>
        <w:spacing w:before="100" w:beforeAutospacing="1" w:after="100" w:afterAutospacing="1" w:line="240" w:lineRule="auto"/>
        <w:rPr>
          <w:rFonts w:ascii="Calibri" w:eastAsia="Times New Roman" w:hAnsi="Calibri" w:cs="Calibri"/>
          <w:sz w:val="22"/>
        </w:rPr>
      </w:pPr>
      <w:r w:rsidRPr="002D63B5">
        <w:rPr>
          <w:rFonts w:ascii="Calibri" w:eastAsia="Times New Roman" w:hAnsi="Calibri" w:cs="Calibri"/>
          <w:sz w:val="22"/>
        </w:rPr>
        <w:t xml:space="preserve">When printing classroom PowerPoint slides, select the </w:t>
      </w:r>
      <w:r w:rsidRPr="002D63B5">
        <w:rPr>
          <w:rFonts w:ascii="Calibri" w:eastAsia="Times New Roman" w:hAnsi="Calibri" w:cs="Calibri"/>
          <w:b/>
          <w:bCs/>
          <w:sz w:val="22"/>
        </w:rPr>
        <w:t>six (6) slides per page</w:t>
      </w:r>
      <w:r w:rsidRPr="002D63B5">
        <w:rPr>
          <w:rFonts w:ascii="Calibri" w:eastAsia="Times New Roman" w:hAnsi="Calibri" w:cs="Calibri"/>
          <w:sz w:val="22"/>
        </w:rPr>
        <w:t xml:space="preserve"> layout to conserve paper and ink.</w:t>
      </w:r>
    </w:p>
    <w:p w14:paraId="62A8F0BB" w14:textId="77777777" w:rsidR="002D63B5" w:rsidRPr="002D63B5" w:rsidRDefault="002D63B5" w:rsidP="00E038A2">
      <w:pPr>
        <w:numPr>
          <w:ilvl w:val="0"/>
          <w:numId w:val="117"/>
        </w:numPr>
        <w:spacing w:before="100" w:beforeAutospacing="1" w:after="100" w:afterAutospacing="1" w:line="240" w:lineRule="auto"/>
        <w:rPr>
          <w:rFonts w:ascii="Calibri" w:eastAsia="Times New Roman" w:hAnsi="Calibri" w:cs="Calibri"/>
          <w:sz w:val="22"/>
        </w:rPr>
      </w:pPr>
      <w:r w:rsidRPr="002D63B5">
        <w:rPr>
          <w:rFonts w:ascii="Calibri" w:eastAsia="Times New Roman" w:hAnsi="Calibri" w:cs="Calibri"/>
          <w:b/>
          <w:bCs/>
          <w:sz w:val="22"/>
        </w:rPr>
        <w:t>Sustainable Use</w:t>
      </w:r>
      <w:r w:rsidRPr="002D63B5">
        <w:rPr>
          <w:rFonts w:ascii="Calibri" w:eastAsia="Times New Roman" w:hAnsi="Calibri" w:cs="Calibri"/>
          <w:sz w:val="22"/>
        </w:rPr>
        <w:t>: Proper and considerate use of this resource will ensure its continued availability for all students. The printer’s paper capacity is limited, so please use it responsibly.</w:t>
      </w:r>
    </w:p>
    <w:p w14:paraId="062811A6" w14:textId="77777777" w:rsidR="002D63B5" w:rsidRPr="002D63B5" w:rsidRDefault="002D63B5" w:rsidP="002D63B5">
      <w:pPr>
        <w:spacing w:before="100" w:beforeAutospacing="1" w:after="100" w:afterAutospacing="1" w:line="240" w:lineRule="auto"/>
        <w:rPr>
          <w:rFonts w:ascii="Calibri" w:eastAsia="Times New Roman" w:hAnsi="Calibri" w:cs="Calibri"/>
          <w:sz w:val="22"/>
        </w:rPr>
      </w:pPr>
      <w:r w:rsidRPr="002D63B5">
        <w:rPr>
          <w:rFonts w:ascii="Calibri" w:eastAsia="Times New Roman" w:hAnsi="Calibri" w:cs="Calibri"/>
          <w:sz w:val="22"/>
        </w:rPr>
        <w:t>By following these guidelines, we can maintain equitable and sustainable access to the classroom printer.</w:t>
      </w:r>
    </w:p>
    <w:p w14:paraId="4C9E42E6" w14:textId="1154D8EA" w:rsidR="0085195F" w:rsidRPr="00F44170" w:rsidRDefault="0085195F" w:rsidP="008C7960">
      <w:pPr>
        <w:pStyle w:val="Heading3"/>
        <w:spacing w:before="240"/>
        <w:rPr>
          <w:rFonts w:asciiTheme="minorHAnsi" w:hAnsiTheme="minorHAnsi"/>
          <w:b/>
          <w:sz w:val="24"/>
          <w:szCs w:val="24"/>
        </w:rPr>
      </w:pPr>
      <w:r w:rsidRPr="00F139B3">
        <w:rPr>
          <w:rFonts w:asciiTheme="minorHAnsi" w:hAnsiTheme="minorHAnsi"/>
          <w:b/>
          <w:sz w:val="24"/>
          <w:szCs w:val="24"/>
        </w:rPr>
        <w:t xml:space="preserve">Pregnancy </w:t>
      </w:r>
      <w:r w:rsidR="00B86B48" w:rsidRPr="00F139B3">
        <w:rPr>
          <w:rFonts w:asciiTheme="minorHAnsi" w:hAnsiTheme="minorHAnsi"/>
          <w:b/>
          <w:sz w:val="24"/>
          <w:szCs w:val="24"/>
        </w:rPr>
        <w:t xml:space="preserve">Safety </w:t>
      </w:r>
      <w:r w:rsidRPr="00F139B3">
        <w:rPr>
          <w:rFonts w:asciiTheme="minorHAnsi" w:hAnsiTheme="minorHAnsi"/>
          <w:b/>
          <w:sz w:val="24"/>
          <w:szCs w:val="24"/>
        </w:rPr>
        <w:t>Policy</w:t>
      </w:r>
    </w:p>
    <w:p w14:paraId="6E794625" w14:textId="77777777" w:rsidR="0085195F" w:rsidRDefault="0085195F" w:rsidP="008C7960">
      <w:pPr>
        <w:spacing w:after="0"/>
        <w:contextualSpacing/>
        <w:rPr>
          <w:bCs/>
          <w:sz w:val="20"/>
          <w:szCs w:val="20"/>
        </w:rPr>
      </w:pPr>
      <w:r>
        <w:rPr>
          <w:bCs/>
          <w:sz w:val="20"/>
          <w:szCs w:val="20"/>
        </w:rPr>
        <w:t>The student is responsible to:</w:t>
      </w:r>
    </w:p>
    <w:p w14:paraId="3D84FC6B" w14:textId="4C71F8BF" w:rsidR="0085195F" w:rsidRDefault="0085195F" w:rsidP="00E038A2">
      <w:pPr>
        <w:pStyle w:val="ListParagraph"/>
        <w:numPr>
          <w:ilvl w:val="6"/>
          <w:numId w:val="48"/>
        </w:numPr>
        <w:tabs>
          <w:tab w:val="clear" w:pos="2520"/>
          <w:tab w:val="num" w:pos="1080"/>
        </w:tabs>
        <w:ind w:left="720"/>
        <w:rPr>
          <w:bCs/>
          <w:sz w:val="20"/>
          <w:szCs w:val="20"/>
        </w:rPr>
      </w:pPr>
      <w:r>
        <w:rPr>
          <w:bCs/>
          <w:sz w:val="20"/>
          <w:szCs w:val="20"/>
        </w:rPr>
        <w:t>Advise the instructors and Nursing Progr</w:t>
      </w:r>
      <w:r w:rsidR="00B535B0">
        <w:rPr>
          <w:bCs/>
          <w:sz w:val="20"/>
          <w:szCs w:val="20"/>
        </w:rPr>
        <w:t xml:space="preserve">am Associate </w:t>
      </w:r>
      <w:r>
        <w:rPr>
          <w:bCs/>
          <w:sz w:val="20"/>
          <w:szCs w:val="20"/>
        </w:rPr>
        <w:t xml:space="preserve">Dean of the </w:t>
      </w:r>
      <w:r w:rsidR="00401888">
        <w:rPr>
          <w:bCs/>
          <w:sz w:val="20"/>
          <w:szCs w:val="20"/>
        </w:rPr>
        <w:t>pregnancy.</w:t>
      </w:r>
    </w:p>
    <w:p w14:paraId="31D45BD4" w14:textId="53682777" w:rsidR="0085195F" w:rsidRDefault="0085195F" w:rsidP="00E038A2">
      <w:pPr>
        <w:pStyle w:val="ListParagraph"/>
        <w:numPr>
          <w:ilvl w:val="6"/>
          <w:numId w:val="48"/>
        </w:numPr>
        <w:tabs>
          <w:tab w:val="clear" w:pos="2520"/>
          <w:tab w:val="num" w:pos="1260"/>
        </w:tabs>
        <w:ind w:left="720"/>
        <w:rPr>
          <w:bCs/>
          <w:sz w:val="20"/>
          <w:szCs w:val="20"/>
        </w:rPr>
      </w:pPr>
      <w:r>
        <w:rPr>
          <w:bCs/>
          <w:sz w:val="20"/>
          <w:szCs w:val="20"/>
        </w:rPr>
        <w:t xml:space="preserve">Be under a doctor’s </w:t>
      </w:r>
      <w:r w:rsidR="00401888">
        <w:rPr>
          <w:bCs/>
          <w:sz w:val="20"/>
          <w:szCs w:val="20"/>
        </w:rPr>
        <w:t>supervision.</w:t>
      </w:r>
    </w:p>
    <w:p w14:paraId="3AD3AE61" w14:textId="77777777" w:rsidR="0085195F" w:rsidRDefault="0085195F" w:rsidP="00E038A2">
      <w:pPr>
        <w:pStyle w:val="ListParagraph"/>
        <w:numPr>
          <w:ilvl w:val="6"/>
          <w:numId w:val="48"/>
        </w:numPr>
        <w:tabs>
          <w:tab w:val="clear" w:pos="2520"/>
          <w:tab w:val="num" w:pos="1260"/>
        </w:tabs>
        <w:ind w:left="720"/>
        <w:rPr>
          <w:bCs/>
          <w:sz w:val="20"/>
          <w:szCs w:val="20"/>
        </w:rPr>
      </w:pPr>
      <w:r>
        <w:rPr>
          <w:bCs/>
          <w:sz w:val="20"/>
          <w:szCs w:val="20"/>
        </w:rPr>
        <w:t>Use every precaution to avoid exposure to radiation and other hazards while in school/clinical.</w:t>
      </w:r>
      <w:r w:rsidRPr="0085195F">
        <w:rPr>
          <w:bCs/>
          <w:sz w:val="20"/>
          <w:szCs w:val="20"/>
        </w:rPr>
        <w:t xml:space="preserve"> </w:t>
      </w:r>
    </w:p>
    <w:p w14:paraId="65D59B53" w14:textId="0A964D1F" w:rsidR="0085195F" w:rsidRPr="0085195F" w:rsidRDefault="0085195F" w:rsidP="008C7960">
      <w:pPr>
        <w:rPr>
          <w:bCs/>
          <w:sz w:val="20"/>
          <w:szCs w:val="20"/>
        </w:rPr>
      </w:pPr>
      <w:r>
        <w:rPr>
          <w:bCs/>
          <w:sz w:val="20"/>
          <w:szCs w:val="20"/>
        </w:rPr>
        <w:t xml:space="preserve">The pregnant student who is in good health may continue clinical Nursing courses as long as, in the judgement of the student’s primary care provider, the requirements of the course will not interfere with her </w:t>
      </w:r>
      <w:r w:rsidR="00401888">
        <w:rPr>
          <w:bCs/>
          <w:sz w:val="20"/>
          <w:szCs w:val="20"/>
        </w:rPr>
        <w:t>health,</w:t>
      </w:r>
      <w:r>
        <w:rPr>
          <w:bCs/>
          <w:sz w:val="20"/>
          <w:szCs w:val="20"/>
        </w:rPr>
        <w:t xml:space="preserve"> or her pregnancy and the state of her health does not interfere with meeting course objectives. The student must </w:t>
      </w:r>
      <w:r>
        <w:rPr>
          <w:bCs/>
          <w:sz w:val="20"/>
          <w:szCs w:val="20"/>
        </w:rPr>
        <w:lastRenderedPageBreak/>
        <w:t>provide</w:t>
      </w:r>
      <w:r w:rsidR="007C6549">
        <w:rPr>
          <w:bCs/>
          <w:sz w:val="20"/>
          <w:szCs w:val="20"/>
        </w:rPr>
        <w:t>,</w:t>
      </w:r>
      <w:r>
        <w:rPr>
          <w:bCs/>
          <w:sz w:val="20"/>
          <w:szCs w:val="20"/>
        </w:rPr>
        <w:t xml:space="preserve"> </w:t>
      </w:r>
      <w:r w:rsidR="007C6549">
        <w:rPr>
          <w:bCs/>
          <w:sz w:val="20"/>
          <w:szCs w:val="20"/>
        </w:rPr>
        <w:t xml:space="preserve">in writing, </w:t>
      </w:r>
      <w:r>
        <w:rPr>
          <w:bCs/>
          <w:sz w:val="20"/>
          <w:szCs w:val="20"/>
        </w:rPr>
        <w:t>a letter from their primary care provider stating the student has no limitations</w:t>
      </w:r>
      <w:r w:rsidR="00DE5DCD">
        <w:rPr>
          <w:bCs/>
          <w:sz w:val="20"/>
          <w:szCs w:val="20"/>
        </w:rPr>
        <w:t>. In addition, the student must sign the pregnancy counseling form, the pregnancy declaration form, and the accommodation form and turn into the Associate Dean or designee</w:t>
      </w:r>
      <w:r>
        <w:rPr>
          <w:bCs/>
          <w:sz w:val="20"/>
          <w:szCs w:val="20"/>
        </w:rPr>
        <w:t xml:space="preserve">. </w:t>
      </w:r>
      <w:r w:rsidR="00D3083C">
        <w:rPr>
          <w:bCs/>
          <w:sz w:val="20"/>
          <w:szCs w:val="20"/>
        </w:rPr>
        <w:t xml:space="preserve">Forms are found on page </w:t>
      </w:r>
      <w:r w:rsidR="00AC0D7E">
        <w:rPr>
          <w:bCs/>
          <w:sz w:val="20"/>
          <w:szCs w:val="20"/>
        </w:rPr>
        <w:t>6</w:t>
      </w:r>
      <w:r w:rsidR="007B6DA0">
        <w:rPr>
          <w:bCs/>
          <w:sz w:val="20"/>
          <w:szCs w:val="20"/>
        </w:rPr>
        <w:t>2</w:t>
      </w:r>
      <w:r w:rsidR="001A118F" w:rsidRPr="001A118F">
        <w:rPr>
          <w:bCs/>
          <w:sz w:val="20"/>
          <w:szCs w:val="20"/>
        </w:rPr>
        <w:t>.</w:t>
      </w:r>
      <w:r w:rsidRPr="001A118F">
        <w:rPr>
          <w:bCs/>
          <w:sz w:val="20"/>
          <w:szCs w:val="20"/>
        </w:rPr>
        <w:t xml:space="preserve"> Depending</w:t>
      </w:r>
      <w:r>
        <w:rPr>
          <w:bCs/>
          <w:sz w:val="20"/>
          <w:szCs w:val="20"/>
        </w:rPr>
        <w:t xml:space="preserve"> upon the circumstances, the student may need to withdraw with a “W”.</w:t>
      </w:r>
    </w:p>
    <w:p w14:paraId="4EB4A20F" w14:textId="77777777" w:rsidR="00EB676E" w:rsidRPr="00F44170" w:rsidRDefault="00EB676E" w:rsidP="008C7960">
      <w:pPr>
        <w:pStyle w:val="Heading3"/>
        <w:rPr>
          <w:rFonts w:asciiTheme="minorHAnsi" w:hAnsiTheme="minorHAnsi"/>
          <w:b/>
          <w:sz w:val="24"/>
          <w:szCs w:val="24"/>
        </w:rPr>
      </w:pPr>
      <w:r w:rsidRPr="00F44170">
        <w:rPr>
          <w:rFonts w:asciiTheme="minorHAnsi" w:hAnsiTheme="minorHAnsi"/>
          <w:b/>
          <w:sz w:val="24"/>
          <w:szCs w:val="24"/>
        </w:rPr>
        <w:t xml:space="preserve">Protection </w:t>
      </w:r>
      <w:r w:rsidR="00B15600" w:rsidRPr="00F44170">
        <w:rPr>
          <w:rFonts w:asciiTheme="minorHAnsi" w:hAnsiTheme="minorHAnsi"/>
          <w:b/>
          <w:sz w:val="24"/>
          <w:szCs w:val="24"/>
        </w:rPr>
        <w:t>of</w:t>
      </w:r>
      <w:r w:rsidRPr="00F44170">
        <w:rPr>
          <w:rFonts w:asciiTheme="minorHAnsi" w:hAnsiTheme="minorHAnsi"/>
          <w:b/>
          <w:sz w:val="24"/>
          <w:szCs w:val="24"/>
        </w:rPr>
        <w:t xml:space="preserve"> Patients</w:t>
      </w:r>
      <w:bookmarkEnd w:id="55"/>
      <w:bookmarkEnd w:id="56"/>
      <w:bookmarkEnd w:id="57"/>
    </w:p>
    <w:p w14:paraId="02B9EA4D" w14:textId="77777777" w:rsidR="00EB676E" w:rsidRDefault="00EB676E" w:rsidP="008C7960">
      <w:pPr>
        <w:contextualSpacing/>
        <w:rPr>
          <w:bCs/>
          <w:sz w:val="20"/>
          <w:szCs w:val="20"/>
        </w:rPr>
      </w:pPr>
      <w:r w:rsidRPr="00F93A3E">
        <w:rPr>
          <w:bCs/>
          <w:sz w:val="20"/>
          <w:szCs w:val="20"/>
        </w:rPr>
        <w:t xml:space="preserve">Students who have infectious conditions that may be transmitted to clients </w:t>
      </w:r>
      <w:r w:rsidRPr="00F93A3E">
        <w:rPr>
          <w:bCs/>
          <w:i/>
          <w:sz w:val="20"/>
          <w:szCs w:val="20"/>
          <w:u w:val="single"/>
        </w:rPr>
        <w:t>must</w:t>
      </w:r>
      <w:r w:rsidRPr="00F93A3E">
        <w:rPr>
          <w:bCs/>
          <w:sz w:val="20"/>
          <w:szCs w:val="20"/>
        </w:rPr>
        <w:t xml:space="preserve"> notify their instructor prior to entering the health care facility in order that appropriate arrangements can be made.</w:t>
      </w:r>
    </w:p>
    <w:p w14:paraId="315E3F13" w14:textId="77777777" w:rsidR="00EB676E" w:rsidRPr="00F44170" w:rsidRDefault="00EB676E" w:rsidP="008C7960">
      <w:pPr>
        <w:pStyle w:val="Heading3"/>
        <w:rPr>
          <w:rFonts w:asciiTheme="minorHAnsi" w:hAnsiTheme="minorHAnsi"/>
          <w:b/>
          <w:sz w:val="24"/>
          <w:szCs w:val="24"/>
        </w:rPr>
      </w:pPr>
      <w:bookmarkStart w:id="62" w:name="_Toc462212600"/>
      <w:bookmarkStart w:id="63" w:name="_Toc488555436"/>
      <w:bookmarkStart w:id="64" w:name="_Toc235504719"/>
      <w:r w:rsidRPr="00F44170">
        <w:rPr>
          <w:rFonts w:asciiTheme="minorHAnsi" w:hAnsiTheme="minorHAnsi"/>
          <w:b/>
          <w:sz w:val="24"/>
          <w:szCs w:val="24"/>
        </w:rPr>
        <w:t>Repeating Course</w:t>
      </w:r>
      <w:bookmarkEnd w:id="62"/>
      <w:r w:rsidRPr="00F44170">
        <w:rPr>
          <w:rFonts w:asciiTheme="minorHAnsi" w:hAnsiTheme="minorHAnsi"/>
          <w:b/>
          <w:sz w:val="24"/>
          <w:szCs w:val="24"/>
        </w:rPr>
        <w:t>s</w:t>
      </w:r>
      <w:bookmarkEnd w:id="63"/>
      <w:bookmarkEnd w:id="64"/>
    </w:p>
    <w:p w14:paraId="07A6911A" w14:textId="77777777" w:rsidR="00EB676E" w:rsidRDefault="00EB676E" w:rsidP="008C7960">
      <w:pPr>
        <w:contextualSpacing/>
        <w:rPr>
          <w:bCs/>
          <w:iCs/>
          <w:sz w:val="20"/>
          <w:szCs w:val="20"/>
        </w:rPr>
      </w:pPr>
      <w:r w:rsidRPr="00F93A3E">
        <w:rPr>
          <w:bCs/>
          <w:sz w:val="20"/>
          <w:szCs w:val="20"/>
        </w:rPr>
        <w:t xml:space="preserve">It is the policy of the program that nursing theory and clinical components of courses </w:t>
      </w:r>
      <w:r w:rsidRPr="00F93A3E">
        <w:rPr>
          <w:bCs/>
          <w:sz w:val="20"/>
          <w:szCs w:val="20"/>
          <w:u w:val="single"/>
        </w:rPr>
        <w:t>must</w:t>
      </w:r>
      <w:r w:rsidRPr="00066B30">
        <w:rPr>
          <w:bCs/>
          <w:sz w:val="20"/>
          <w:szCs w:val="20"/>
        </w:rPr>
        <w:t xml:space="preserve"> </w:t>
      </w:r>
      <w:r w:rsidRPr="00F93A3E">
        <w:rPr>
          <w:bCs/>
          <w:sz w:val="20"/>
          <w:szCs w:val="20"/>
        </w:rPr>
        <w:t xml:space="preserve">be taken concurrently. </w:t>
      </w:r>
      <w:r w:rsidRPr="00F93A3E">
        <w:rPr>
          <w:bCs/>
          <w:iCs/>
          <w:sz w:val="20"/>
          <w:szCs w:val="20"/>
        </w:rPr>
        <w:t xml:space="preserve"> In the event that a student should pass theory and fail clinical or vice versa, the entire course must be retaken</w:t>
      </w:r>
      <w:r w:rsidR="00761E48">
        <w:rPr>
          <w:bCs/>
          <w:iCs/>
          <w:sz w:val="20"/>
          <w:szCs w:val="20"/>
        </w:rPr>
        <w:t>,</w:t>
      </w:r>
      <w:r w:rsidR="004B0D1D">
        <w:rPr>
          <w:bCs/>
          <w:iCs/>
          <w:sz w:val="20"/>
          <w:szCs w:val="20"/>
        </w:rPr>
        <w:t xml:space="preserve"> including the Pharmacology courses</w:t>
      </w:r>
      <w:r w:rsidRPr="00F93A3E">
        <w:rPr>
          <w:bCs/>
          <w:iCs/>
          <w:sz w:val="20"/>
          <w:szCs w:val="20"/>
        </w:rPr>
        <w:t>.</w:t>
      </w:r>
    </w:p>
    <w:p w14:paraId="1C194AB8" w14:textId="77777777" w:rsidR="00EB676E" w:rsidRPr="00F44170" w:rsidRDefault="00EB676E" w:rsidP="008C7960">
      <w:pPr>
        <w:pStyle w:val="Heading3"/>
        <w:rPr>
          <w:rFonts w:asciiTheme="minorHAnsi" w:hAnsiTheme="minorHAnsi"/>
          <w:b/>
          <w:sz w:val="24"/>
          <w:szCs w:val="24"/>
        </w:rPr>
      </w:pPr>
      <w:r w:rsidRPr="00F44170">
        <w:rPr>
          <w:rFonts w:asciiTheme="minorHAnsi" w:hAnsiTheme="minorHAnsi"/>
          <w:b/>
          <w:sz w:val="24"/>
          <w:szCs w:val="24"/>
        </w:rPr>
        <w:t xml:space="preserve">Return </w:t>
      </w:r>
      <w:r w:rsidR="004D30FD" w:rsidRPr="00F44170">
        <w:rPr>
          <w:rFonts w:asciiTheme="minorHAnsi" w:hAnsiTheme="minorHAnsi"/>
          <w:b/>
          <w:sz w:val="24"/>
          <w:szCs w:val="24"/>
        </w:rPr>
        <w:t>t</w:t>
      </w:r>
      <w:r w:rsidRPr="00F44170">
        <w:rPr>
          <w:rFonts w:asciiTheme="minorHAnsi" w:hAnsiTheme="minorHAnsi"/>
          <w:b/>
          <w:sz w:val="24"/>
          <w:szCs w:val="24"/>
        </w:rPr>
        <w:t>o Clinical After Illness</w:t>
      </w:r>
      <w:bookmarkEnd w:id="58"/>
    </w:p>
    <w:p w14:paraId="11543822" w14:textId="0052F472" w:rsidR="00EB676E" w:rsidRDefault="00EB676E" w:rsidP="008C7960">
      <w:pPr>
        <w:contextualSpacing/>
        <w:rPr>
          <w:bCs/>
          <w:sz w:val="20"/>
          <w:szCs w:val="20"/>
        </w:rPr>
      </w:pPr>
      <w:r w:rsidRPr="00F93A3E">
        <w:rPr>
          <w:bCs/>
          <w:sz w:val="20"/>
          <w:szCs w:val="20"/>
        </w:rPr>
        <w:t xml:space="preserve">Medical conditions that may arise during a student’s enrollment in the nursing program can pose a safety issue for the student, patients, and/or others.  </w:t>
      </w:r>
      <w:r w:rsidRPr="0064152F">
        <w:rPr>
          <w:bCs/>
          <w:sz w:val="20"/>
          <w:szCs w:val="20"/>
        </w:rPr>
        <w:t xml:space="preserve">Therefore, to ensure the safety of the student, their patient, and/or others, the student may be asked to submit to the </w:t>
      </w:r>
      <w:r w:rsidR="002D63B5" w:rsidRPr="002D63B5">
        <w:rPr>
          <w:bCs/>
          <w:sz w:val="20"/>
          <w:szCs w:val="20"/>
        </w:rPr>
        <w:t>Associate Dean of Nursing</w:t>
      </w:r>
      <w:r w:rsidRPr="0064152F">
        <w:rPr>
          <w:bCs/>
          <w:sz w:val="20"/>
          <w:szCs w:val="20"/>
        </w:rPr>
        <w:t xml:space="preserve"> a written and signed statement from the student’s health care provider verifying that the student is safe to return to clinical practice and can safely perform the functions of nursing.  The statement will be maintained in a confidential file in the Nursing Office and must be submitted before the student can resume clinical practice and/or returns to the program after illness.</w:t>
      </w:r>
      <w:r w:rsidRPr="00F93A3E">
        <w:rPr>
          <w:bCs/>
          <w:sz w:val="20"/>
          <w:szCs w:val="20"/>
        </w:rPr>
        <w:t xml:space="preserve">  Students may appeal this requirement by submitt</w:t>
      </w:r>
      <w:r w:rsidR="004D30FD">
        <w:rPr>
          <w:bCs/>
          <w:sz w:val="20"/>
          <w:szCs w:val="20"/>
        </w:rPr>
        <w:t>ing</w:t>
      </w:r>
      <w:r w:rsidRPr="00F93A3E">
        <w:rPr>
          <w:bCs/>
          <w:sz w:val="20"/>
          <w:szCs w:val="20"/>
        </w:rPr>
        <w:t xml:space="preserve"> a written request to the </w:t>
      </w:r>
      <w:r w:rsidR="0006728E">
        <w:rPr>
          <w:bCs/>
          <w:sz w:val="20"/>
          <w:szCs w:val="20"/>
        </w:rPr>
        <w:t>Associate Dean of Nursing</w:t>
      </w:r>
      <w:r w:rsidRPr="00F93A3E">
        <w:rPr>
          <w:bCs/>
          <w:sz w:val="20"/>
          <w:szCs w:val="20"/>
        </w:rPr>
        <w:t>.  See “Grievance Proc</w:t>
      </w:r>
      <w:r w:rsidR="008B3312">
        <w:rPr>
          <w:bCs/>
          <w:sz w:val="20"/>
          <w:szCs w:val="20"/>
        </w:rPr>
        <w:t>ess</w:t>
      </w:r>
      <w:r w:rsidRPr="00F93A3E">
        <w:rPr>
          <w:bCs/>
          <w:sz w:val="20"/>
          <w:szCs w:val="20"/>
        </w:rPr>
        <w:t xml:space="preserve">” on </w:t>
      </w:r>
      <w:r w:rsidR="00821404" w:rsidRPr="00F139B3">
        <w:rPr>
          <w:bCs/>
          <w:sz w:val="20"/>
          <w:szCs w:val="20"/>
        </w:rPr>
        <w:t xml:space="preserve">page </w:t>
      </w:r>
      <w:r w:rsidR="001A118F" w:rsidRPr="007B6DA0">
        <w:rPr>
          <w:bCs/>
          <w:sz w:val="20"/>
          <w:szCs w:val="20"/>
        </w:rPr>
        <w:t>22</w:t>
      </w:r>
      <w:r w:rsidRPr="00F139B3">
        <w:rPr>
          <w:bCs/>
          <w:sz w:val="20"/>
          <w:szCs w:val="20"/>
        </w:rPr>
        <w:t>.</w:t>
      </w:r>
      <w:r w:rsidR="00364B57">
        <w:rPr>
          <w:bCs/>
          <w:sz w:val="20"/>
          <w:szCs w:val="20"/>
        </w:rPr>
        <w:t xml:space="preserve">  </w:t>
      </w:r>
    </w:p>
    <w:p w14:paraId="66FA282C" w14:textId="77777777" w:rsidR="00DB5A3F" w:rsidRPr="00F44170" w:rsidRDefault="00DB5A3F" w:rsidP="008C7960">
      <w:pPr>
        <w:pStyle w:val="Heading3"/>
        <w:rPr>
          <w:b/>
          <w:bCs/>
          <w:iCs/>
          <w:sz w:val="24"/>
          <w:szCs w:val="24"/>
        </w:rPr>
      </w:pPr>
      <w:r w:rsidRPr="00F44170">
        <w:rPr>
          <w:rFonts w:asciiTheme="minorHAnsi" w:hAnsiTheme="minorHAnsi"/>
          <w:b/>
          <w:sz w:val="24"/>
          <w:szCs w:val="24"/>
        </w:rPr>
        <w:t>Risks</w:t>
      </w:r>
      <w:r w:rsidRPr="00F44170">
        <w:rPr>
          <w:b/>
          <w:bCs/>
          <w:iCs/>
          <w:sz w:val="24"/>
          <w:szCs w:val="24"/>
        </w:rPr>
        <w:t xml:space="preserve"> and Hazards</w:t>
      </w:r>
    </w:p>
    <w:p w14:paraId="25E40630" w14:textId="77777777" w:rsidR="00DB5A3F" w:rsidRDefault="00DB5A3F" w:rsidP="008C7960">
      <w:pPr>
        <w:contextualSpacing/>
        <w:rPr>
          <w:bCs/>
          <w:sz w:val="20"/>
          <w:szCs w:val="20"/>
        </w:rPr>
      </w:pPr>
      <w:r w:rsidRPr="00DB5A3F">
        <w:rPr>
          <w:bCs/>
          <w:iCs/>
          <w:sz w:val="20"/>
          <w:szCs w:val="20"/>
        </w:rPr>
        <w:t xml:space="preserve">Persons interested in a career in nursing need to be aware of potential hazards and risks inherent in the field.  Nurses, including nursing students in clinical placements, work in many different environments, some of which are hazardous.  Nurses and their clients are exposed to infectious diseases, radiation, hazardous equipment, and environments in which accidents occur.  During the course of the nursing program, nursing students learn strategies to achieve the National Patient Safety Goals for minimizing safety hazards and preventing injury.  Nurses are not only responsible for their own safety but also for the safety of their clients.  Failure to apply the principles of safety may result in serious and/or potentially life-threatening injury to the nurse, the client, or other persons.  Nursing students are held to the same standard as nurses.  Safety violations that cause actual or potential harm to clients, self or others </w:t>
      </w:r>
      <w:r w:rsidR="00A24531">
        <w:rPr>
          <w:bCs/>
          <w:iCs/>
          <w:sz w:val="20"/>
          <w:szCs w:val="20"/>
        </w:rPr>
        <w:t>may</w:t>
      </w:r>
      <w:r w:rsidRPr="00DB5A3F">
        <w:rPr>
          <w:bCs/>
          <w:iCs/>
          <w:sz w:val="20"/>
          <w:szCs w:val="20"/>
        </w:rPr>
        <w:t xml:space="preserve"> result in immediate dismissal from the nursing program</w:t>
      </w:r>
    </w:p>
    <w:p w14:paraId="37CE2FFC" w14:textId="77777777" w:rsidR="00807D41" w:rsidRDefault="00807D41" w:rsidP="008C7960">
      <w:pPr>
        <w:contextualSpacing/>
        <w:rPr>
          <w:bCs/>
          <w:sz w:val="20"/>
          <w:szCs w:val="20"/>
        </w:rPr>
      </w:pPr>
    </w:p>
    <w:p w14:paraId="7C13BA7F" w14:textId="77777777" w:rsidR="00FD4997" w:rsidRPr="00FD4997" w:rsidRDefault="00FD4997" w:rsidP="008C7960">
      <w:pPr>
        <w:spacing w:after="0"/>
      </w:pPr>
      <w:bookmarkStart w:id="65" w:name="_Toc462212574"/>
      <w:bookmarkStart w:id="66" w:name="_Toc488555412"/>
      <w:bookmarkStart w:id="67" w:name="_Toc235504685"/>
    </w:p>
    <w:p w14:paraId="1BE6A62E" w14:textId="77777777" w:rsidR="006F4D2F" w:rsidRPr="00CC5A87" w:rsidRDefault="00A95B74" w:rsidP="008C7960">
      <w:pPr>
        <w:pStyle w:val="Heading2"/>
        <w:jc w:val="center"/>
        <w:rPr>
          <w:rFonts w:asciiTheme="minorHAnsi" w:eastAsia="Calibri" w:hAnsiTheme="minorHAnsi"/>
          <w:b/>
          <w:sz w:val="24"/>
          <w:szCs w:val="24"/>
        </w:rPr>
      </w:pPr>
      <w:r w:rsidRPr="00CC5A87">
        <w:rPr>
          <w:rFonts w:asciiTheme="minorHAnsi" w:eastAsia="Calibri" w:hAnsiTheme="minorHAnsi"/>
          <w:b/>
          <w:sz w:val="24"/>
          <w:szCs w:val="24"/>
        </w:rPr>
        <w:t>SAFE MEDICATION ADMINISTRATION BY NURSING STUDENTS</w:t>
      </w:r>
    </w:p>
    <w:p w14:paraId="7A81F8EA" w14:textId="77777777" w:rsidR="006F4D2F" w:rsidRPr="006F4D2F" w:rsidRDefault="006F4D2F" w:rsidP="008C7960">
      <w:pPr>
        <w:spacing w:after="200" w:line="276" w:lineRule="auto"/>
        <w:rPr>
          <w:rFonts w:eastAsia="Calibri"/>
          <w:sz w:val="20"/>
          <w:szCs w:val="20"/>
        </w:rPr>
      </w:pPr>
      <w:r w:rsidRPr="006F4D2F">
        <w:rPr>
          <w:rFonts w:eastAsia="Calibri"/>
          <w:sz w:val="20"/>
          <w:szCs w:val="20"/>
        </w:rPr>
        <w:t xml:space="preserve">As stated in the GHC Nursing Program Conceptual Framework, the concept of </w:t>
      </w:r>
      <w:r w:rsidRPr="006F4D2F">
        <w:rPr>
          <w:rFonts w:eastAsia="Calibri"/>
          <w:b/>
          <w:i/>
          <w:sz w:val="20"/>
          <w:szCs w:val="20"/>
        </w:rPr>
        <w:t>Safety</w:t>
      </w:r>
      <w:r w:rsidRPr="006F4D2F">
        <w:rPr>
          <w:rFonts w:eastAsia="Calibri"/>
          <w:sz w:val="20"/>
          <w:szCs w:val="20"/>
        </w:rPr>
        <w:t xml:space="preserve"> is overarching and integrated throughout the six foundational concept areas of nursing practice.  Patient safety is the primary concern for any medication administration performed by nursing students.  As such, the following procedures will be followed to ensure safe medication administration.</w:t>
      </w:r>
    </w:p>
    <w:p w14:paraId="673730C7" w14:textId="77777777" w:rsidR="006F4D2F" w:rsidRPr="00CC5A87" w:rsidRDefault="006F4D2F" w:rsidP="008C7960">
      <w:pPr>
        <w:pStyle w:val="Heading3"/>
        <w:rPr>
          <w:rFonts w:asciiTheme="minorHAnsi" w:eastAsia="Calibri" w:hAnsiTheme="minorHAnsi"/>
          <w:b/>
          <w:sz w:val="20"/>
          <w:szCs w:val="20"/>
        </w:rPr>
      </w:pPr>
      <w:r w:rsidRPr="00CC5A87">
        <w:rPr>
          <w:rFonts w:asciiTheme="minorHAnsi" w:eastAsia="Calibri" w:hAnsiTheme="minorHAnsi"/>
          <w:b/>
          <w:sz w:val="20"/>
          <w:szCs w:val="20"/>
        </w:rPr>
        <w:t xml:space="preserve">Orientation to Safe Medication Administration </w:t>
      </w:r>
    </w:p>
    <w:p w14:paraId="4B57213A" w14:textId="77777777" w:rsidR="006F4D2F" w:rsidRPr="006F4D2F" w:rsidRDefault="006F4D2F" w:rsidP="008C7960">
      <w:pPr>
        <w:spacing w:line="276" w:lineRule="auto"/>
        <w:rPr>
          <w:rFonts w:eastAsia="Calibri"/>
          <w:sz w:val="20"/>
          <w:szCs w:val="20"/>
        </w:rPr>
      </w:pPr>
      <w:r w:rsidRPr="006F4D2F">
        <w:rPr>
          <w:rFonts w:eastAsia="Calibri"/>
          <w:sz w:val="20"/>
          <w:szCs w:val="20"/>
        </w:rPr>
        <w:t>Students will be provided with both theory and clinical learning experiences related to safe medication administration appropriate to their level of education.  Simulated experiences with medication administration skills will be satisfactorily completed in the Skills Practice Lab before a student is allowed to administer medications in the clinical environment with supervision.  Students must always be supervised by a licensed nurse/licensed respiratory therapist for any medication administration to a patient.  Student orientation to safe medication administration will include, but is not limited to, the following simulated learning experiences:</w:t>
      </w:r>
    </w:p>
    <w:p w14:paraId="68A28D3A" w14:textId="77777777" w:rsidR="006F4D2F" w:rsidRPr="006F4D2F" w:rsidRDefault="006F4D2F" w:rsidP="00E038A2">
      <w:pPr>
        <w:numPr>
          <w:ilvl w:val="0"/>
          <w:numId w:val="76"/>
        </w:numPr>
        <w:spacing w:after="200" w:line="276" w:lineRule="auto"/>
        <w:contextualSpacing/>
        <w:rPr>
          <w:rFonts w:eastAsia="Calibri"/>
          <w:sz w:val="20"/>
          <w:szCs w:val="20"/>
        </w:rPr>
      </w:pPr>
      <w:r w:rsidRPr="006F4D2F">
        <w:rPr>
          <w:rFonts w:eastAsia="Calibri"/>
          <w:sz w:val="20"/>
          <w:szCs w:val="20"/>
        </w:rPr>
        <w:lastRenderedPageBreak/>
        <w:t>Correct reading and interpretation of a medication order</w:t>
      </w:r>
    </w:p>
    <w:p w14:paraId="3F10DE22" w14:textId="77777777" w:rsidR="006F4D2F" w:rsidRPr="006F4D2F" w:rsidRDefault="006F4D2F" w:rsidP="00E038A2">
      <w:pPr>
        <w:numPr>
          <w:ilvl w:val="0"/>
          <w:numId w:val="76"/>
        </w:numPr>
        <w:spacing w:after="200" w:line="276" w:lineRule="auto"/>
        <w:contextualSpacing/>
        <w:rPr>
          <w:rFonts w:eastAsia="Calibri"/>
          <w:sz w:val="20"/>
          <w:szCs w:val="20"/>
        </w:rPr>
      </w:pPr>
      <w:r w:rsidRPr="006F4D2F">
        <w:rPr>
          <w:rFonts w:eastAsia="Calibri"/>
          <w:sz w:val="20"/>
          <w:szCs w:val="20"/>
        </w:rPr>
        <w:t>Safe identification of the patient</w:t>
      </w:r>
    </w:p>
    <w:p w14:paraId="0526A60E" w14:textId="77777777" w:rsidR="006F4D2F" w:rsidRPr="006F4D2F" w:rsidRDefault="006F4D2F" w:rsidP="00E038A2">
      <w:pPr>
        <w:numPr>
          <w:ilvl w:val="0"/>
          <w:numId w:val="76"/>
        </w:numPr>
        <w:spacing w:after="200" w:line="276" w:lineRule="auto"/>
        <w:contextualSpacing/>
        <w:rPr>
          <w:rFonts w:eastAsia="Calibri"/>
          <w:sz w:val="20"/>
          <w:szCs w:val="20"/>
        </w:rPr>
      </w:pPr>
      <w:r w:rsidRPr="006F4D2F">
        <w:rPr>
          <w:rFonts w:eastAsia="Calibri"/>
          <w:sz w:val="20"/>
          <w:szCs w:val="20"/>
        </w:rPr>
        <w:t>Routes of medication administration, including the nursing judgment required to safely implement the routes of medication administration</w:t>
      </w:r>
    </w:p>
    <w:p w14:paraId="36BD298C" w14:textId="77777777" w:rsidR="006F4D2F" w:rsidRPr="006F4D2F" w:rsidRDefault="006F4D2F" w:rsidP="00E038A2">
      <w:pPr>
        <w:numPr>
          <w:ilvl w:val="0"/>
          <w:numId w:val="76"/>
        </w:numPr>
        <w:spacing w:after="200" w:line="276" w:lineRule="auto"/>
        <w:contextualSpacing/>
        <w:rPr>
          <w:rFonts w:eastAsia="Calibri"/>
          <w:sz w:val="20"/>
          <w:szCs w:val="20"/>
        </w:rPr>
      </w:pPr>
      <w:r w:rsidRPr="006F4D2F">
        <w:rPr>
          <w:rFonts w:eastAsia="Calibri"/>
          <w:sz w:val="20"/>
          <w:szCs w:val="20"/>
        </w:rPr>
        <w:t>Safe use of Automated Drug Delivery Devices (ADDDs) and other medication dispensing systems</w:t>
      </w:r>
    </w:p>
    <w:p w14:paraId="11EFBE1F" w14:textId="77777777" w:rsidR="006F4D2F" w:rsidRPr="006F4D2F" w:rsidRDefault="006F4D2F" w:rsidP="00E038A2">
      <w:pPr>
        <w:numPr>
          <w:ilvl w:val="0"/>
          <w:numId w:val="76"/>
        </w:numPr>
        <w:spacing w:after="200" w:line="276" w:lineRule="auto"/>
        <w:contextualSpacing/>
        <w:rPr>
          <w:rFonts w:eastAsia="Calibri"/>
          <w:sz w:val="20"/>
          <w:szCs w:val="20"/>
        </w:rPr>
      </w:pPr>
      <w:r w:rsidRPr="006F4D2F">
        <w:rPr>
          <w:rFonts w:eastAsia="Calibri"/>
          <w:sz w:val="20"/>
          <w:szCs w:val="20"/>
        </w:rPr>
        <w:t>Processes for administration of controlled substances, medication wastage, and monitoring for drug diversion</w:t>
      </w:r>
    </w:p>
    <w:p w14:paraId="355D7212" w14:textId="77777777" w:rsidR="006F4D2F" w:rsidRPr="006F4D2F" w:rsidRDefault="006F4D2F" w:rsidP="00E038A2">
      <w:pPr>
        <w:numPr>
          <w:ilvl w:val="0"/>
          <w:numId w:val="76"/>
        </w:numPr>
        <w:spacing w:after="200" w:line="276" w:lineRule="auto"/>
        <w:contextualSpacing/>
        <w:rPr>
          <w:rFonts w:eastAsia="Calibri"/>
          <w:sz w:val="20"/>
          <w:szCs w:val="20"/>
        </w:rPr>
      </w:pPr>
      <w:r w:rsidRPr="006F4D2F">
        <w:rPr>
          <w:rFonts w:eastAsia="Calibri"/>
          <w:sz w:val="20"/>
          <w:szCs w:val="20"/>
        </w:rPr>
        <w:t>Medication reconciliation procedures</w:t>
      </w:r>
    </w:p>
    <w:p w14:paraId="5CEDE8F7" w14:textId="77777777" w:rsidR="006F4D2F" w:rsidRPr="006F4D2F" w:rsidRDefault="006F4D2F" w:rsidP="00E038A2">
      <w:pPr>
        <w:numPr>
          <w:ilvl w:val="0"/>
          <w:numId w:val="76"/>
        </w:numPr>
        <w:spacing w:after="200" w:line="276" w:lineRule="auto"/>
        <w:contextualSpacing/>
        <w:rPr>
          <w:rFonts w:eastAsia="Calibri"/>
          <w:sz w:val="20"/>
          <w:szCs w:val="20"/>
        </w:rPr>
      </w:pPr>
      <w:r w:rsidRPr="006F4D2F">
        <w:rPr>
          <w:rFonts w:eastAsia="Calibri"/>
          <w:sz w:val="20"/>
          <w:szCs w:val="20"/>
        </w:rPr>
        <w:t>Accurate dosage calculation</w:t>
      </w:r>
    </w:p>
    <w:p w14:paraId="2E0F3010" w14:textId="77777777" w:rsidR="006F4D2F" w:rsidRPr="006F4D2F" w:rsidRDefault="006F4D2F" w:rsidP="00E038A2">
      <w:pPr>
        <w:numPr>
          <w:ilvl w:val="0"/>
          <w:numId w:val="76"/>
        </w:numPr>
        <w:spacing w:after="200" w:line="276" w:lineRule="auto"/>
        <w:contextualSpacing/>
        <w:rPr>
          <w:rFonts w:eastAsia="Calibri"/>
          <w:sz w:val="20"/>
          <w:szCs w:val="20"/>
        </w:rPr>
      </w:pPr>
      <w:r w:rsidRPr="006F4D2F">
        <w:rPr>
          <w:rFonts w:eastAsia="Calibri"/>
          <w:sz w:val="20"/>
          <w:szCs w:val="20"/>
        </w:rPr>
        <w:t>Correct documentation of medication administration</w:t>
      </w:r>
    </w:p>
    <w:p w14:paraId="17B3919C" w14:textId="77777777" w:rsidR="00044B63" w:rsidRDefault="00044B63" w:rsidP="008C7960">
      <w:pPr>
        <w:spacing w:after="0"/>
        <w:rPr>
          <w:rFonts w:eastAsia="Calibri"/>
          <w:sz w:val="20"/>
          <w:szCs w:val="20"/>
        </w:rPr>
      </w:pPr>
    </w:p>
    <w:p w14:paraId="2EE4E3D7" w14:textId="477688E1" w:rsidR="006F4D2F" w:rsidRPr="00C62A39" w:rsidRDefault="006F4D2F" w:rsidP="008C7960">
      <w:pPr>
        <w:rPr>
          <w:rFonts w:eastAsia="Calibri"/>
          <w:b/>
          <w:sz w:val="20"/>
          <w:szCs w:val="20"/>
          <w:u w:val="single"/>
        </w:rPr>
      </w:pPr>
      <w:r w:rsidRPr="006F4D2F">
        <w:rPr>
          <w:rFonts w:eastAsia="Calibri"/>
          <w:sz w:val="20"/>
          <w:szCs w:val="20"/>
        </w:rPr>
        <w:t>Students will complete training on Automated Drug Delivery Devices (ADDDs</w:t>
      </w:r>
      <w:r w:rsidRPr="00222188">
        <w:rPr>
          <w:rFonts w:eastAsia="Calibri"/>
          <w:sz w:val="20"/>
          <w:szCs w:val="20"/>
        </w:rPr>
        <w:t>), by online tutorial</w:t>
      </w:r>
      <w:r w:rsidR="00C62A39" w:rsidRPr="00222188">
        <w:rPr>
          <w:rFonts w:eastAsia="Calibri"/>
          <w:sz w:val="20"/>
          <w:szCs w:val="20"/>
        </w:rPr>
        <w:t xml:space="preserve"> and practice experiences</w:t>
      </w:r>
      <w:r w:rsidRPr="00222188">
        <w:rPr>
          <w:rFonts w:eastAsia="Calibri"/>
          <w:sz w:val="20"/>
          <w:szCs w:val="20"/>
        </w:rPr>
        <w:t>, prior to the use of such in the clinical setting.  In addition, students will receive</w:t>
      </w:r>
      <w:r w:rsidRPr="006F4D2F">
        <w:rPr>
          <w:rFonts w:eastAsia="Calibri"/>
          <w:sz w:val="20"/>
          <w:szCs w:val="20"/>
        </w:rPr>
        <w:t xml:space="preserve"> on-site orientation(s) to </w:t>
      </w:r>
      <w:r w:rsidR="00C62A39" w:rsidRPr="006F4D2F">
        <w:rPr>
          <w:rFonts w:eastAsia="Calibri"/>
          <w:sz w:val="20"/>
          <w:szCs w:val="20"/>
        </w:rPr>
        <w:t>agency specific</w:t>
      </w:r>
      <w:r w:rsidRPr="006F4D2F">
        <w:rPr>
          <w:rFonts w:eastAsia="Calibri"/>
          <w:sz w:val="20"/>
          <w:szCs w:val="20"/>
        </w:rPr>
        <w:t xml:space="preserve"> ADDDs, with supervision, by a licensed nurse (instructor or preceptor).  Information regarding safe medication administration procedures will be provided in the instructor’s Clinical Expectations document and/or on the online Learning Management System (e.g., </w:t>
      </w:r>
      <w:r w:rsidR="00CC740C">
        <w:rPr>
          <w:rFonts w:eastAsia="Calibri"/>
          <w:sz w:val="20"/>
          <w:szCs w:val="20"/>
        </w:rPr>
        <w:t>CANVAS</w:t>
      </w:r>
      <w:r w:rsidRPr="006F4D2F">
        <w:rPr>
          <w:rFonts w:eastAsia="Calibri"/>
          <w:sz w:val="20"/>
          <w:szCs w:val="20"/>
        </w:rPr>
        <w:t>), and will be available via the clinical agency’s Policies and Procedures.</w:t>
      </w:r>
      <w:r w:rsidR="0058081D" w:rsidRPr="0058081D">
        <w:rPr>
          <w:rFonts w:eastAsia="Calibri"/>
          <w:b/>
          <w:sz w:val="20"/>
          <w:szCs w:val="20"/>
        </w:rPr>
        <w:t xml:space="preserve"> </w:t>
      </w:r>
    </w:p>
    <w:p w14:paraId="1E05808E" w14:textId="77777777" w:rsidR="006F4D2F" w:rsidRPr="00CC5A87" w:rsidRDefault="006F4D2F" w:rsidP="008C7960">
      <w:pPr>
        <w:pStyle w:val="Heading3"/>
        <w:rPr>
          <w:rFonts w:asciiTheme="minorHAnsi" w:eastAsia="Calibri" w:hAnsiTheme="minorHAnsi"/>
          <w:b/>
          <w:sz w:val="20"/>
          <w:szCs w:val="20"/>
        </w:rPr>
      </w:pPr>
      <w:r w:rsidRPr="00CC5A87">
        <w:rPr>
          <w:rFonts w:asciiTheme="minorHAnsi" w:eastAsia="Calibri" w:hAnsiTheme="minorHAnsi"/>
          <w:b/>
          <w:sz w:val="20"/>
          <w:szCs w:val="20"/>
        </w:rPr>
        <w:t>Evaluation of Medication Administration Competency</w:t>
      </w:r>
    </w:p>
    <w:p w14:paraId="54218C12" w14:textId="77777777" w:rsidR="006F4D2F" w:rsidRDefault="006F4D2F" w:rsidP="008C7960">
      <w:pPr>
        <w:spacing w:after="200" w:line="276" w:lineRule="auto"/>
        <w:rPr>
          <w:rFonts w:eastAsia="Calibri"/>
          <w:sz w:val="20"/>
          <w:szCs w:val="20"/>
        </w:rPr>
      </w:pPr>
      <w:r w:rsidRPr="006F4D2F">
        <w:rPr>
          <w:rFonts w:eastAsia="Calibri"/>
          <w:sz w:val="20"/>
          <w:szCs w:val="20"/>
        </w:rPr>
        <w:t>Students will be evaluated each quarter of the Nursing Program to determine medication administration proficiency by the use of exams that measure knowledge of pharmacology, medication administration techniques, and safe dosage calculation</w:t>
      </w:r>
      <w:r>
        <w:rPr>
          <w:rFonts w:eastAsia="Calibri"/>
          <w:sz w:val="20"/>
          <w:szCs w:val="20"/>
        </w:rPr>
        <w:t>.</w:t>
      </w:r>
    </w:p>
    <w:p w14:paraId="0558E19F" w14:textId="77777777" w:rsidR="006F4D2F" w:rsidRPr="00CC5A87" w:rsidRDefault="006F4D2F" w:rsidP="008C7960">
      <w:pPr>
        <w:pStyle w:val="Heading3"/>
        <w:rPr>
          <w:rFonts w:asciiTheme="minorHAnsi" w:eastAsia="Calibri" w:hAnsiTheme="minorHAnsi"/>
          <w:b/>
          <w:sz w:val="20"/>
          <w:szCs w:val="20"/>
        </w:rPr>
      </w:pPr>
      <w:r w:rsidRPr="00CC5A87">
        <w:rPr>
          <w:rFonts w:asciiTheme="minorHAnsi" w:eastAsia="Calibri" w:hAnsiTheme="minorHAnsi"/>
          <w:b/>
          <w:sz w:val="20"/>
          <w:szCs w:val="20"/>
        </w:rPr>
        <w:t>Documentation of Student Medication Errors and Alleged Diversion</w:t>
      </w:r>
    </w:p>
    <w:p w14:paraId="3DD440F1" w14:textId="232F374D" w:rsidR="006F4D2F" w:rsidRDefault="006F4D2F" w:rsidP="008C7960">
      <w:pPr>
        <w:spacing w:after="0" w:line="276" w:lineRule="auto"/>
        <w:rPr>
          <w:rFonts w:eastAsia="Calibri"/>
          <w:sz w:val="20"/>
          <w:szCs w:val="20"/>
        </w:rPr>
      </w:pPr>
      <w:r w:rsidRPr="006F4D2F">
        <w:rPr>
          <w:rFonts w:eastAsia="Calibri"/>
          <w:sz w:val="20"/>
          <w:szCs w:val="20"/>
        </w:rPr>
        <w:t xml:space="preserve">As mandated by the Washington State </w:t>
      </w:r>
      <w:r w:rsidR="005D5E5B">
        <w:rPr>
          <w:rFonts w:eastAsia="Calibri"/>
          <w:sz w:val="20"/>
          <w:szCs w:val="20"/>
        </w:rPr>
        <w:t>Board of Nursing</w:t>
      </w:r>
      <w:r w:rsidRPr="006F4D2F">
        <w:rPr>
          <w:rFonts w:eastAsia="Calibri"/>
          <w:sz w:val="20"/>
          <w:szCs w:val="20"/>
        </w:rPr>
        <w:t xml:space="preserve"> (</w:t>
      </w:r>
      <w:r w:rsidR="005D5E5B">
        <w:rPr>
          <w:rFonts w:eastAsia="Calibri"/>
          <w:sz w:val="20"/>
          <w:szCs w:val="20"/>
        </w:rPr>
        <w:t>WABON</w:t>
      </w:r>
      <w:r w:rsidRPr="006F4D2F">
        <w:rPr>
          <w:rFonts w:eastAsia="Calibri"/>
          <w:sz w:val="20"/>
          <w:szCs w:val="20"/>
        </w:rPr>
        <w:t xml:space="preserve">), the Nursing Program will complete documentation of student medication errors and alleged diversion of drugs and report these errors to the </w:t>
      </w:r>
      <w:r w:rsidR="005D5E5B">
        <w:rPr>
          <w:rFonts w:eastAsia="Calibri"/>
          <w:sz w:val="20"/>
          <w:szCs w:val="20"/>
        </w:rPr>
        <w:t>WABON</w:t>
      </w:r>
      <w:r w:rsidRPr="006F4D2F">
        <w:rPr>
          <w:rFonts w:eastAsia="Calibri"/>
          <w:sz w:val="20"/>
          <w:szCs w:val="20"/>
        </w:rPr>
        <w:t xml:space="preserve"> as required.  All student medication errors will be documented on the GHC “Unusual Occurrence/Practicum Incident Report” form by the student and supervising clinical instructor and will be kept in a confidential file in the Nursing Program Office.  This form may be replaced by forms provided for this purpose by the </w:t>
      </w:r>
      <w:r w:rsidR="005D5E5B">
        <w:rPr>
          <w:rFonts w:eastAsia="Calibri"/>
          <w:sz w:val="20"/>
          <w:szCs w:val="20"/>
        </w:rPr>
        <w:t>WABON</w:t>
      </w:r>
      <w:r w:rsidRPr="006F4D2F">
        <w:rPr>
          <w:rFonts w:eastAsia="Calibri"/>
          <w:sz w:val="20"/>
          <w:szCs w:val="20"/>
        </w:rPr>
        <w:t>.</w:t>
      </w:r>
    </w:p>
    <w:p w14:paraId="12CC2F87" w14:textId="77777777" w:rsidR="006F4D2F" w:rsidRPr="006F4D2F" w:rsidRDefault="006F4D2F" w:rsidP="008C7960">
      <w:pPr>
        <w:spacing w:after="200" w:line="276" w:lineRule="auto"/>
        <w:rPr>
          <w:rFonts w:eastAsia="Calibri"/>
          <w:sz w:val="20"/>
          <w:szCs w:val="20"/>
        </w:rPr>
      </w:pPr>
      <w:r w:rsidRPr="006F4D2F">
        <w:rPr>
          <w:rFonts w:eastAsia="Calibri"/>
          <w:sz w:val="20"/>
          <w:szCs w:val="20"/>
        </w:rPr>
        <w:t>Documentation of Medication Administration Errors or Alleged Drug Diversion must include:</w:t>
      </w:r>
    </w:p>
    <w:p w14:paraId="3E47F694" w14:textId="6E9540AA" w:rsidR="006F4D2F" w:rsidRPr="008D5A5A" w:rsidRDefault="006F4D2F" w:rsidP="00E038A2">
      <w:pPr>
        <w:pStyle w:val="NoSpacing"/>
        <w:numPr>
          <w:ilvl w:val="0"/>
          <w:numId w:val="77"/>
        </w:numPr>
        <w:ind w:left="720"/>
        <w:rPr>
          <w:rFonts w:eastAsia="Calibri"/>
          <w:sz w:val="20"/>
          <w:szCs w:val="20"/>
        </w:rPr>
      </w:pPr>
      <w:r w:rsidRPr="008D5A5A">
        <w:rPr>
          <w:rFonts w:eastAsia="Calibri"/>
          <w:sz w:val="20"/>
          <w:szCs w:val="20"/>
        </w:rPr>
        <w:t xml:space="preserve">The date and nature of the </w:t>
      </w:r>
      <w:r w:rsidR="00401888" w:rsidRPr="008D5A5A">
        <w:rPr>
          <w:rFonts w:eastAsia="Calibri"/>
          <w:sz w:val="20"/>
          <w:szCs w:val="20"/>
        </w:rPr>
        <w:t>event.</w:t>
      </w:r>
    </w:p>
    <w:p w14:paraId="69CB6FDE" w14:textId="6DFECD3D" w:rsidR="006F4D2F" w:rsidRPr="008D5A5A" w:rsidRDefault="006F4D2F" w:rsidP="00E038A2">
      <w:pPr>
        <w:pStyle w:val="NoSpacing"/>
        <w:numPr>
          <w:ilvl w:val="0"/>
          <w:numId w:val="77"/>
        </w:numPr>
        <w:ind w:left="720"/>
        <w:rPr>
          <w:rFonts w:eastAsia="Calibri"/>
          <w:sz w:val="20"/>
          <w:szCs w:val="20"/>
        </w:rPr>
      </w:pPr>
      <w:r w:rsidRPr="008D5A5A">
        <w:rPr>
          <w:rFonts w:eastAsia="Calibri"/>
          <w:sz w:val="20"/>
          <w:szCs w:val="20"/>
        </w:rPr>
        <w:t xml:space="preserve">The names of the student or faculty member </w:t>
      </w:r>
      <w:r w:rsidR="00401888" w:rsidRPr="008D5A5A">
        <w:rPr>
          <w:rFonts w:eastAsia="Calibri"/>
          <w:sz w:val="20"/>
          <w:szCs w:val="20"/>
        </w:rPr>
        <w:t>involved.</w:t>
      </w:r>
    </w:p>
    <w:p w14:paraId="3C8F8B43" w14:textId="250EB6C3" w:rsidR="006F4D2F" w:rsidRPr="008D5A5A" w:rsidRDefault="006F4D2F" w:rsidP="00E038A2">
      <w:pPr>
        <w:pStyle w:val="NoSpacing"/>
        <w:numPr>
          <w:ilvl w:val="0"/>
          <w:numId w:val="77"/>
        </w:numPr>
        <w:ind w:left="720"/>
        <w:rPr>
          <w:rFonts w:eastAsia="Calibri"/>
          <w:sz w:val="20"/>
          <w:szCs w:val="20"/>
        </w:rPr>
      </w:pPr>
      <w:r w:rsidRPr="008D5A5A">
        <w:rPr>
          <w:rFonts w:eastAsia="Calibri"/>
          <w:sz w:val="20"/>
          <w:szCs w:val="20"/>
        </w:rPr>
        <w:t xml:space="preserve">The name of the clinical faculty member responsible for the student's clinical </w:t>
      </w:r>
      <w:r w:rsidR="00401888" w:rsidRPr="008D5A5A">
        <w:rPr>
          <w:rFonts w:eastAsia="Calibri"/>
          <w:sz w:val="20"/>
          <w:szCs w:val="20"/>
        </w:rPr>
        <w:t>experience.</w:t>
      </w:r>
    </w:p>
    <w:p w14:paraId="69DE6D97" w14:textId="767F3AF5" w:rsidR="006F4D2F" w:rsidRPr="008D5A5A" w:rsidRDefault="006F4D2F" w:rsidP="00E038A2">
      <w:pPr>
        <w:pStyle w:val="NoSpacing"/>
        <w:numPr>
          <w:ilvl w:val="0"/>
          <w:numId w:val="77"/>
        </w:numPr>
        <w:ind w:left="720"/>
        <w:rPr>
          <w:rFonts w:eastAsia="Calibri"/>
          <w:sz w:val="20"/>
          <w:szCs w:val="20"/>
        </w:rPr>
      </w:pPr>
      <w:r w:rsidRPr="008D5A5A">
        <w:rPr>
          <w:rFonts w:eastAsia="Calibri"/>
          <w:sz w:val="20"/>
          <w:szCs w:val="20"/>
        </w:rPr>
        <w:t xml:space="preserve">Assessment of findings and suspected causes related to the incident or root cause </w:t>
      </w:r>
      <w:r w:rsidR="00401888" w:rsidRPr="008D5A5A">
        <w:rPr>
          <w:rFonts w:eastAsia="Calibri"/>
          <w:sz w:val="20"/>
          <w:szCs w:val="20"/>
        </w:rPr>
        <w:t>analysis.</w:t>
      </w:r>
    </w:p>
    <w:p w14:paraId="151F3B69" w14:textId="77777777" w:rsidR="006F4D2F" w:rsidRPr="008D5A5A" w:rsidRDefault="006F4D2F" w:rsidP="00E038A2">
      <w:pPr>
        <w:pStyle w:val="NoSpacing"/>
        <w:numPr>
          <w:ilvl w:val="0"/>
          <w:numId w:val="77"/>
        </w:numPr>
        <w:ind w:left="720"/>
        <w:rPr>
          <w:rFonts w:eastAsia="Calibri"/>
          <w:sz w:val="20"/>
          <w:szCs w:val="20"/>
        </w:rPr>
      </w:pPr>
      <w:r w:rsidRPr="008D5A5A">
        <w:rPr>
          <w:rFonts w:eastAsia="Calibri"/>
          <w:sz w:val="20"/>
          <w:szCs w:val="20"/>
        </w:rPr>
        <w:t>Nursing education program corrective action; and</w:t>
      </w:r>
    </w:p>
    <w:p w14:paraId="6A36E0CA" w14:textId="77777777" w:rsidR="006F4D2F" w:rsidRDefault="006F4D2F" w:rsidP="00E038A2">
      <w:pPr>
        <w:pStyle w:val="NoSpacing"/>
        <w:numPr>
          <w:ilvl w:val="0"/>
          <w:numId w:val="77"/>
        </w:numPr>
        <w:ind w:left="720"/>
        <w:rPr>
          <w:rFonts w:eastAsia="Calibri"/>
          <w:sz w:val="20"/>
          <w:szCs w:val="20"/>
        </w:rPr>
      </w:pPr>
      <w:r w:rsidRPr="008D5A5A">
        <w:rPr>
          <w:rFonts w:eastAsia="Calibri"/>
          <w:sz w:val="20"/>
          <w:szCs w:val="20"/>
        </w:rPr>
        <w:t>Remediation plan, if applicable.</w:t>
      </w:r>
    </w:p>
    <w:p w14:paraId="565AA7AF" w14:textId="77777777" w:rsidR="00E90884" w:rsidRPr="008D5A5A" w:rsidRDefault="00E90884" w:rsidP="008C7960">
      <w:pPr>
        <w:pStyle w:val="NoSpacing"/>
        <w:rPr>
          <w:rFonts w:eastAsia="Calibri"/>
          <w:sz w:val="20"/>
          <w:szCs w:val="20"/>
        </w:rPr>
      </w:pPr>
    </w:p>
    <w:p w14:paraId="6EDFB98A" w14:textId="77777777" w:rsidR="00B63B2F" w:rsidRDefault="006F4D2F" w:rsidP="008C7960">
      <w:pPr>
        <w:pStyle w:val="Heading3"/>
        <w:spacing w:before="0"/>
        <w:rPr>
          <w:rFonts w:asciiTheme="minorHAnsi" w:eastAsia="Calibri" w:hAnsiTheme="minorHAnsi"/>
          <w:b/>
          <w:sz w:val="20"/>
          <w:szCs w:val="20"/>
        </w:rPr>
      </w:pPr>
      <w:r w:rsidRPr="00CC5A87">
        <w:rPr>
          <w:rFonts w:asciiTheme="minorHAnsi" w:eastAsia="Calibri" w:hAnsiTheme="minorHAnsi"/>
          <w:b/>
          <w:sz w:val="20"/>
          <w:szCs w:val="20"/>
        </w:rPr>
        <w:t xml:space="preserve">Principles of “Just Culture,” Fairness, and Accountability Implemented in the Nursing Program </w:t>
      </w:r>
    </w:p>
    <w:p w14:paraId="17DDE297" w14:textId="77777777" w:rsidR="006F4D2F" w:rsidRPr="001A7FB8" w:rsidRDefault="006F4D2F" w:rsidP="008C7960">
      <w:pPr>
        <w:pStyle w:val="Heading4"/>
        <w:rPr>
          <w:sz w:val="16"/>
          <w:szCs w:val="16"/>
        </w:rPr>
      </w:pPr>
      <w:r w:rsidRPr="001A7FB8">
        <w:rPr>
          <w:sz w:val="16"/>
          <w:szCs w:val="16"/>
        </w:rPr>
        <w:t>Response to Medication Administration Errors or Alleged Drug Diversion</w:t>
      </w:r>
    </w:p>
    <w:p w14:paraId="364A6D48" w14:textId="66A2DEB3" w:rsidR="000723D7" w:rsidRDefault="006F4D2F" w:rsidP="008C7960">
      <w:pPr>
        <w:spacing w:after="200" w:line="276" w:lineRule="auto"/>
      </w:pPr>
      <w:r w:rsidRPr="006F4D2F">
        <w:rPr>
          <w:rFonts w:eastAsia="Calibri"/>
          <w:sz w:val="20"/>
          <w:szCs w:val="20"/>
        </w:rPr>
        <w:t xml:space="preserve">Open reporting and participation in error prevention and improvement is facilitated by use of the principles of “Just Culture.”  Most medication administration errors are unintentional behavioral choices where risk is not recognized.  However, there are rare instances where a student makes the conscious behavioral choice to disregard a substantial and unjustifiable risk which results in a medication administration error.  Careful review of mistakes, errors, and “near misses” facilitates learning from such occurrences and identifies opportunities for process and system improvement.  </w:t>
      </w:r>
      <w:r w:rsidRPr="00CC6DBC">
        <w:rPr>
          <w:rFonts w:eastAsia="Calibri"/>
          <w:sz w:val="20"/>
          <w:szCs w:val="20"/>
        </w:rPr>
        <w:t>(See “</w:t>
      </w:r>
      <w:hyperlink r:id="rId58" w:history="1">
        <w:r w:rsidRPr="00CC6DBC">
          <w:rPr>
            <w:rStyle w:val="Hyperlink"/>
            <w:rFonts w:eastAsia="Calibri"/>
            <w:sz w:val="20"/>
            <w:szCs w:val="20"/>
          </w:rPr>
          <w:t>Just Culture</w:t>
        </w:r>
      </w:hyperlink>
      <w:r w:rsidRPr="00CC6DBC">
        <w:rPr>
          <w:rFonts w:eastAsia="Calibri"/>
          <w:sz w:val="20"/>
          <w:szCs w:val="20"/>
        </w:rPr>
        <w:t>”</w:t>
      </w:r>
      <w:r w:rsidR="007E43BA">
        <w:rPr>
          <w:rFonts w:eastAsia="Calibri"/>
          <w:sz w:val="20"/>
          <w:szCs w:val="20"/>
        </w:rPr>
        <w:t xml:space="preserve"> -</w:t>
      </w:r>
      <w:hyperlink r:id="rId59" w:history="1">
        <w:r w:rsidR="007E43BA">
          <w:rPr>
            <w:color w:val="0000FF"/>
            <w:u w:val="single"/>
          </w:rPr>
          <w:t>Just Culture Toolkit-pdf (ashp.org)</w:t>
        </w:r>
      </w:hyperlink>
      <w:r w:rsidR="007E43BA">
        <w:rPr>
          <w:rFonts w:eastAsia="Calibri"/>
          <w:sz w:val="20"/>
          <w:szCs w:val="20"/>
        </w:rPr>
        <w:t xml:space="preserve"> </w:t>
      </w:r>
      <w:r w:rsidR="000723D7" w:rsidRPr="000723D7">
        <w:rPr>
          <w:sz w:val="20"/>
          <w:szCs w:val="20"/>
        </w:rPr>
        <w:t>)</w:t>
      </w:r>
      <w:r w:rsidR="00A737D3">
        <w:rPr>
          <w:sz w:val="20"/>
          <w:szCs w:val="20"/>
        </w:rPr>
        <w:t xml:space="preserve"> </w:t>
      </w:r>
    </w:p>
    <w:p w14:paraId="604F465C" w14:textId="77777777" w:rsidR="006F4D2F" w:rsidRPr="006F4D2F" w:rsidRDefault="006F4D2F" w:rsidP="008C7960">
      <w:pPr>
        <w:spacing w:after="200" w:line="276" w:lineRule="auto"/>
        <w:rPr>
          <w:rFonts w:eastAsia="Calibri"/>
          <w:sz w:val="20"/>
          <w:szCs w:val="20"/>
        </w:rPr>
      </w:pPr>
      <w:r w:rsidRPr="006F4D2F">
        <w:rPr>
          <w:rFonts w:eastAsia="Calibri"/>
          <w:sz w:val="20"/>
          <w:szCs w:val="20"/>
        </w:rPr>
        <w:t>With this in mind, all error incidents will be reviewed by the Nursing Program with the intent of:</w:t>
      </w:r>
    </w:p>
    <w:p w14:paraId="5C4B2424" w14:textId="77777777" w:rsidR="006F4D2F" w:rsidRPr="006F4D2F" w:rsidRDefault="006F4D2F" w:rsidP="00E038A2">
      <w:pPr>
        <w:numPr>
          <w:ilvl w:val="0"/>
          <w:numId w:val="75"/>
        </w:numPr>
        <w:spacing w:after="0" w:line="276" w:lineRule="auto"/>
        <w:ind w:left="720"/>
        <w:rPr>
          <w:rFonts w:eastAsia="Calibri"/>
          <w:sz w:val="20"/>
          <w:szCs w:val="20"/>
        </w:rPr>
      </w:pPr>
      <w:r w:rsidRPr="006F4D2F">
        <w:rPr>
          <w:rFonts w:eastAsia="Calibri"/>
          <w:sz w:val="20"/>
          <w:szCs w:val="20"/>
        </w:rPr>
        <w:t xml:space="preserve">Determining the cause and contributing factors of the </w:t>
      </w:r>
      <w:r w:rsidR="00C62A39" w:rsidRPr="006F4D2F">
        <w:rPr>
          <w:rFonts w:eastAsia="Calibri"/>
          <w:sz w:val="20"/>
          <w:szCs w:val="20"/>
        </w:rPr>
        <w:t>incident.</w:t>
      </w:r>
      <w:r w:rsidRPr="006F4D2F">
        <w:rPr>
          <w:rFonts w:eastAsia="Calibri"/>
          <w:sz w:val="20"/>
          <w:szCs w:val="20"/>
        </w:rPr>
        <w:t xml:space="preserve"> </w:t>
      </w:r>
    </w:p>
    <w:p w14:paraId="49B6686C" w14:textId="77777777" w:rsidR="006F4D2F" w:rsidRPr="006F4D2F" w:rsidRDefault="006F4D2F" w:rsidP="00E038A2">
      <w:pPr>
        <w:numPr>
          <w:ilvl w:val="0"/>
          <w:numId w:val="75"/>
        </w:numPr>
        <w:spacing w:after="0" w:line="276" w:lineRule="auto"/>
        <w:ind w:left="720"/>
        <w:rPr>
          <w:rFonts w:eastAsia="Calibri"/>
          <w:sz w:val="20"/>
          <w:szCs w:val="20"/>
        </w:rPr>
      </w:pPr>
      <w:r w:rsidRPr="006F4D2F">
        <w:rPr>
          <w:rFonts w:eastAsia="Calibri"/>
          <w:sz w:val="20"/>
          <w:szCs w:val="20"/>
        </w:rPr>
        <w:lastRenderedPageBreak/>
        <w:t>Preventing future occurrences</w:t>
      </w:r>
      <w:r w:rsidR="00C62A39">
        <w:rPr>
          <w:rFonts w:eastAsia="Calibri"/>
          <w:sz w:val="20"/>
          <w:szCs w:val="20"/>
        </w:rPr>
        <w:t>.</w:t>
      </w:r>
    </w:p>
    <w:p w14:paraId="75D0CDEC" w14:textId="77777777" w:rsidR="006F4D2F" w:rsidRPr="006F4D2F" w:rsidRDefault="006F4D2F" w:rsidP="00E038A2">
      <w:pPr>
        <w:numPr>
          <w:ilvl w:val="0"/>
          <w:numId w:val="75"/>
        </w:numPr>
        <w:spacing w:after="0" w:line="276" w:lineRule="auto"/>
        <w:ind w:left="720"/>
        <w:rPr>
          <w:rFonts w:eastAsia="Calibri"/>
          <w:sz w:val="20"/>
          <w:szCs w:val="20"/>
        </w:rPr>
      </w:pPr>
      <w:r w:rsidRPr="006F4D2F">
        <w:rPr>
          <w:rFonts w:eastAsia="Calibri"/>
          <w:sz w:val="20"/>
          <w:szCs w:val="20"/>
        </w:rPr>
        <w:t>Facilitating student learning</w:t>
      </w:r>
      <w:r w:rsidR="00C62A39">
        <w:rPr>
          <w:rFonts w:eastAsia="Calibri"/>
          <w:sz w:val="20"/>
          <w:szCs w:val="20"/>
        </w:rPr>
        <w:t>.</w:t>
      </w:r>
    </w:p>
    <w:p w14:paraId="6678DD01" w14:textId="77777777" w:rsidR="006F4D2F" w:rsidRPr="006F4D2F" w:rsidRDefault="006F4D2F" w:rsidP="00E038A2">
      <w:pPr>
        <w:numPr>
          <w:ilvl w:val="0"/>
          <w:numId w:val="75"/>
        </w:numPr>
        <w:spacing w:after="0" w:line="276" w:lineRule="auto"/>
        <w:ind w:left="720"/>
        <w:rPr>
          <w:rFonts w:ascii="Times New Roman" w:eastAsia="Calibri" w:hAnsi="Times New Roman"/>
          <w:sz w:val="20"/>
          <w:szCs w:val="20"/>
        </w:rPr>
      </w:pPr>
      <w:r w:rsidRPr="006F4D2F">
        <w:rPr>
          <w:rFonts w:eastAsia="Calibri"/>
          <w:sz w:val="20"/>
          <w:szCs w:val="20"/>
        </w:rPr>
        <w:t>Using the results of incident assessments for on-going program improvement.</w:t>
      </w:r>
    </w:p>
    <w:p w14:paraId="45C35C62" w14:textId="77777777" w:rsidR="008D5A5A" w:rsidRDefault="008D5A5A" w:rsidP="008C7960">
      <w:pPr>
        <w:spacing w:after="0" w:line="276" w:lineRule="auto"/>
        <w:rPr>
          <w:rFonts w:eastAsia="Calibri"/>
          <w:b/>
          <w:sz w:val="20"/>
          <w:szCs w:val="20"/>
        </w:rPr>
      </w:pPr>
    </w:p>
    <w:p w14:paraId="72BC0074" w14:textId="77777777" w:rsidR="006F4D2F" w:rsidRPr="00CC5A87" w:rsidRDefault="006F4D2F" w:rsidP="008C7960">
      <w:pPr>
        <w:pStyle w:val="Heading3"/>
        <w:rPr>
          <w:rFonts w:asciiTheme="minorHAnsi" w:eastAsia="Calibri" w:hAnsiTheme="minorHAnsi"/>
          <w:b/>
          <w:sz w:val="20"/>
          <w:szCs w:val="20"/>
        </w:rPr>
      </w:pPr>
      <w:r w:rsidRPr="00CC5A87">
        <w:rPr>
          <w:rFonts w:asciiTheme="minorHAnsi" w:eastAsia="Calibri" w:hAnsiTheme="minorHAnsi"/>
          <w:b/>
          <w:sz w:val="20"/>
          <w:szCs w:val="20"/>
        </w:rPr>
        <w:t>Nursing Program Responses to Medication Administration Errors or Alleged Drug Diversion</w:t>
      </w:r>
    </w:p>
    <w:p w14:paraId="316A4EB7" w14:textId="3FE57804" w:rsidR="006F4D2F" w:rsidRDefault="006F4D2F" w:rsidP="00E038A2">
      <w:pPr>
        <w:numPr>
          <w:ilvl w:val="0"/>
          <w:numId w:val="74"/>
        </w:numPr>
        <w:spacing w:after="200" w:line="276" w:lineRule="auto"/>
        <w:ind w:left="450"/>
        <w:contextualSpacing/>
        <w:rPr>
          <w:rFonts w:eastAsia="Calibri"/>
          <w:sz w:val="20"/>
          <w:szCs w:val="20"/>
        </w:rPr>
      </w:pPr>
      <w:r w:rsidRPr="006F4D2F">
        <w:rPr>
          <w:rFonts w:eastAsia="Calibri"/>
          <w:sz w:val="20"/>
          <w:szCs w:val="20"/>
        </w:rPr>
        <w:t>Nursing Program responses to medication administration mistakes are dependent on the student’s level in the Nursing Program and most often are in the form of system improvement or individual coaching, education, counseling, and/or remediation in the Skills Practice Lab environment.  The response focuses on the behavioral choice of the individual, not merely the fact that an error occurred.</w:t>
      </w:r>
    </w:p>
    <w:p w14:paraId="6139F975" w14:textId="77777777" w:rsidR="00A90DD1" w:rsidRPr="006F4D2F" w:rsidRDefault="00A90DD1" w:rsidP="00A90DD1">
      <w:pPr>
        <w:spacing w:after="200" w:line="276" w:lineRule="auto"/>
        <w:ind w:left="450"/>
        <w:contextualSpacing/>
        <w:rPr>
          <w:rFonts w:eastAsia="Calibri"/>
          <w:sz w:val="20"/>
          <w:szCs w:val="20"/>
        </w:rPr>
      </w:pPr>
    </w:p>
    <w:p w14:paraId="565A7D99" w14:textId="77777777" w:rsidR="006F4D2F" w:rsidRPr="006F4D2F" w:rsidRDefault="006F4D2F" w:rsidP="00E038A2">
      <w:pPr>
        <w:numPr>
          <w:ilvl w:val="0"/>
          <w:numId w:val="74"/>
        </w:numPr>
        <w:spacing w:before="120" w:after="200" w:line="276" w:lineRule="auto"/>
        <w:ind w:left="446"/>
        <w:contextualSpacing/>
        <w:rPr>
          <w:rFonts w:eastAsia="Calibri"/>
          <w:sz w:val="20"/>
          <w:szCs w:val="20"/>
        </w:rPr>
      </w:pPr>
      <w:r w:rsidRPr="006F4D2F">
        <w:rPr>
          <w:rFonts w:eastAsia="Calibri"/>
          <w:sz w:val="20"/>
          <w:szCs w:val="20"/>
        </w:rPr>
        <w:t>Disciplinary actions, up to dismissal from the Nursing Program, may be taken for a student who either:</w:t>
      </w:r>
    </w:p>
    <w:p w14:paraId="68913C7B" w14:textId="1077687C" w:rsidR="006F4D2F" w:rsidRPr="006F4D2F" w:rsidRDefault="006F4D2F" w:rsidP="00E038A2">
      <w:pPr>
        <w:numPr>
          <w:ilvl w:val="1"/>
          <w:numId w:val="74"/>
        </w:numPr>
        <w:spacing w:after="200" w:line="276" w:lineRule="auto"/>
        <w:ind w:left="900"/>
        <w:contextualSpacing/>
        <w:rPr>
          <w:rFonts w:eastAsia="Calibri"/>
          <w:sz w:val="20"/>
          <w:szCs w:val="20"/>
        </w:rPr>
      </w:pPr>
      <w:r w:rsidRPr="006F4D2F">
        <w:rPr>
          <w:rFonts w:eastAsia="Calibri"/>
          <w:sz w:val="20"/>
          <w:szCs w:val="20"/>
        </w:rPr>
        <w:t>recklessly disregards patient safety with medication administration, or</w:t>
      </w:r>
    </w:p>
    <w:p w14:paraId="26CA3C16" w14:textId="6BAE2977" w:rsidR="006F4D2F" w:rsidRPr="001F160D" w:rsidRDefault="006F4D2F" w:rsidP="00E038A2">
      <w:pPr>
        <w:numPr>
          <w:ilvl w:val="1"/>
          <w:numId w:val="74"/>
        </w:numPr>
        <w:spacing w:after="200" w:line="276" w:lineRule="auto"/>
        <w:ind w:left="900"/>
        <w:contextualSpacing/>
        <w:rPr>
          <w:rFonts w:eastAsia="Calibri"/>
        </w:rPr>
      </w:pPr>
      <w:r w:rsidRPr="006F4D2F">
        <w:rPr>
          <w:rFonts w:eastAsia="Calibri"/>
          <w:sz w:val="20"/>
          <w:szCs w:val="20"/>
        </w:rPr>
        <w:t xml:space="preserve">has an incident of confirmed drug </w:t>
      </w:r>
      <w:proofErr w:type="gramStart"/>
      <w:r w:rsidRPr="006F4D2F">
        <w:rPr>
          <w:rFonts w:eastAsia="Calibri"/>
          <w:sz w:val="20"/>
          <w:szCs w:val="20"/>
        </w:rPr>
        <w:t>diversion</w:t>
      </w:r>
      <w:r w:rsidR="0081793A">
        <w:rPr>
          <w:rFonts w:eastAsia="Calibri"/>
          <w:sz w:val="20"/>
          <w:szCs w:val="20"/>
        </w:rPr>
        <w:t>.</w:t>
      </w:r>
      <w:proofErr w:type="gramEnd"/>
    </w:p>
    <w:p w14:paraId="1379A0CF" w14:textId="77777777" w:rsidR="001F160D" w:rsidRPr="006F4D2F" w:rsidRDefault="001F160D" w:rsidP="001F160D">
      <w:pPr>
        <w:spacing w:after="200" w:line="276" w:lineRule="auto"/>
        <w:ind w:left="900"/>
        <w:contextualSpacing/>
        <w:rPr>
          <w:rFonts w:eastAsia="Calibri"/>
        </w:rPr>
      </w:pPr>
    </w:p>
    <w:p w14:paraId="5AD9FE5B" w14:textId="168B4104" w:rsidR="00FA6D61" w:rsidRPr="00351AF8" w:rsidRDefault="00FA6D61" w:rsidP="008C7960">
      <w:pPr>
        <w:pStyle w:val="Heading3"/>
        <w:rPr>
          <w:rFonts w:asciiTheme="minorHAnsi" w:hAnsiTheme="minorHAnsi"/>
          <w:b/>
          <w:sz w:val="24"/>
          <w:szCs w:val="24"/>
        </w:rPr>
      </w:pPr>
      <w:r w:rsidRPr="00351AF8">
        <w:rPr>
          <w:rFonts w:asciiTheme="minorHAnsi" w:hAnsiTheme="minorHAnsi"/>
          <w:b/>
          <w:sz w:val="24"/>
          <w:szCs w:val="24"/>
        </w:rPr>
        <w:t>Scope of Practice Decision Tree</w:t>
      </w:r>
    </w:p>
    <w:p w14:paraId="77FFBD46" w14:textId="57007BCE" w:rsidR="00FA6D61" w:rsidRPr="00FA6D61" w:rsidRDefault="00FA6D61" w:rsidP="008C7960">
      <w:pPr>
        <w:spacing w:after="200" w:line="276" w:lineRule="auto"/>
        <w:contextualSpacing/>
        <w:rPr>
          <w:sz w:val="20"/>
          <w:szCs w:val="20"/>
        </w:rPr>
      </w:pPr>
      <w:r>
        <w:rPr>
          <w:sz w:val="20"/>
          <w:szCs w:val="20"/>
        </w:rPr>
        <w:t>T</w:t>
      </w:r>
      <w:r w:rsidRPr="00FA6D61">
        <w:rPr>
          <w:sz w:val="20"/>
          <w:szCs w:val="20"/>
        </w:rPr>
        <w:t xml:space="preserve">he scope of practice decision tree is a tool designed to assist nurses, nursing students, employers, and policy makers in determining the responsibilities a nurse can safely perform. The scope of practice decision tree's intended use is to complement professional judgment rather than deliver definitive answers to complex and evolving situations. The scope of practice decision tree encourages individual accountability in </w:t>
      </w:r>
      <w:r w:rsidRPr="00FA6D61">
        <w:rPr>
          <w:rFonts w:eastAsia="Calibri"/>
          <w:sz w:val="20"/>
          <w:szCs w:val="20"/>
        </w:rPr>
        <w:t>practice</w:t>
      </w:r>
      <w:r w:rsidRPr="00FA6D61">
        <w:rPr>
          <w:sz w:val="20"/>
          <w:szCs w:val="20"/>
        </w:rPr>
        <w:t xml:space="preserve"> decisions, communicating nursing scope of practice to health care professionals and students, and promotes safe nursing practices.</w:t>
      </w:r>
      <w:r w:rsidR="00426AA9">
        <w:rPr>
          <w:sz w:val="20"/>
          <w:szCs w:val="20"/>
        </w:rPr>
        <w:t xml:space="preserve"> See </w:t>
      </w:r>
      <w:hyperlink w:anchor="scope" w:history="1">
        <w:r w:rsidR="00426AA9" w:rsidRPr="00426AA9">
          <w:rPr>
            <w:rStyle w:val="Hyperlink"/>
            <w:sz w:val="20"/>
            <w:szCs w:val="20"/>
          </w:rPr>
          <w:t>Scope of Practice decision tree</w:t>
        </w:r>
      </w:hyperlink>
      <w:r w:rsidR="00426AA9">
        <w:rPr>
          <w:sz w:val="20"/>
          <w:szCs w:val="20"/>
        </w:rPr>
        <w:t xml:space="preserve"> on page </w:t>
      </w:r>
      <w:r w:rsidR="00A90DD1" w:rsidRPr="00A90DD1">
        <w:rPr>
          <w:sz w:val="20"/>
          <w:szCs w:val="20"/>
        </w:rPr>
        <w:t>49</w:t>
      </w:r>
      <w:r w:rsidR="00426AA9">
        <w:rPr>
          <w:sz w:val="20"/>
          <w:szCs w:val="20"/>
        </w:rPr>
        <w:t>.</w:t>
      </w:r>
    </w:p>
    <w:p w14:paraId="290D2CED" w14:textId="77777777" w:rsidR="00594819" w:rsidRDefault="00594819" w:rsidP="008C7960">
      <w:pPr>
        <w:pStyle w:val="Heading3"/>
        <w:rPr>
          <w:rFonts w:asciiTheme="minorHAnsi" w:hAnsiTheme="minorHAnsi"/>
          <w:b/>
          <w:sz w:val="24"/>
          <w:szCs w:val="24"/>
        </w:rPr>
      </w:pPr>
      <w:r w:rsidRPr="00066855">
        <w:rPr>
          <w:rFonts w:asciiTheme="minorHAnsi" w:hAnsiTheme="minorHAnsi"/>
          <w:b/>
          <w:sz w:val="24"/>
          <w:szCs w:val="24"/>
        </w:rPr>
        <w:t>Students Records Retention Policy</w:t>
      </w:r>
    </w:p>
    <w:p w14:paraId="79815BBB" w14:textId="160287C3" w:rsidR="00594819" w:rsidRDefault="00594819" w:rsidP="008C7960">
      <w:pPr>
        <w:rPr>
          <w:rFonts w:cstheme="minorHAnsi"/>
          <w:sz w:val="20"/>
          <w:szCs w:val="20"/>
        </w:rPr>
      </w:pPr>
      <w:r w:rsidRPr="00594819">
        <w:rPr>
          <w:rFonts w:cstheme="minorHAnsi"/>
          <w:sz w:val="20"/>
          <w:szCs w:val="20"/>
        </w:rPr>
        <w:t xml:space="preserve">Each student currently in the nursing program shall have an </w:t>
      </w:r>
      <w:r w:rsidRPr="00594819">
        <w:rPr>
          <w:rFonts w:cstheme="minorHAnsi"/>
          <w:b/>
          <w:i/>
          <w:sz w:val="20"/>
          <w:szCs w:val="20"/>
        </w:rPr>
        <w:t>Active Academic File</w:t>
      </w:r>
      <w:r w:rsidRPr="00594819">
        <w:rPr>
          <w:rFonts w:cstheme="minorHAnsi"/>
          <w:sz w:val="20"/>
          <w:szCs w:val="20"/>
        </w:rPr>
        <w:t>.  This file shall be maintained and stored by the Nursing department Program Assistant.</w:t>
      </w:r>
      <w:r w:rsidR="00976A5D">
        <w:rPr>
          <w:rFonts w:cstheme="minorHAnsi"/>
          <w:sz w:val="20"/>
          <w:szCs w:val="20"/>
        </w:rPr>
        <w:t xml:space="preserve"> </w:t>
      </w:r>
      <w:r w:rsidR="00976A5D" w:rsidRPr="00976A5D">
        <w:rPr>
          <w:rFonts w:cstheme="minorHAnsi"/>
          <w:sz w:val="20"/>
          <w:szCs w:val="20"/>
        </w:rPr>
        <w:t xml:space="preserve">Records </w:t>
      </w:r>
      <w:r w:rsidR="00976A5D">
        <w:rPr>
          <w:rFonts w:cstheme="minorHAnsi"/>
          <w:sz w:val="20"/>
          <w:szCs w:val="20"/>
        </w:rPr>
        <w:t>will</w:t>
      </w:r>
      <w:r w:rsidR="00976A5D" w:rsidRPr="00976A5D">
        <w:rPr>
          <w:rFonts w:cstheme="minorHAnsi"/>
          <w:sz w:val="20"/>
          <w:szCs w:val="20"/>
        </w:rPr>
        <w:t xml:space="preserve"> be retained for </w:t>
      </w:r>
      <w:r w:rsidR="005D5E5B">
        <w:rPr>
          <w:rFonts w:cstheme="minorHAnsi"/>
          <w:sz w:val="20"/>
          <w:szCs w:val="20"/>
        </w:rPr>
        <w:t>7</w:t>
      </w:r>
      <w:r w:rsidR="00976A5D" w:rsidRPr="00976A5D">
        <w:rPr>
          <w:rFonts w:cstheme="minorHAnsi"/>
          <w:sz w:val="20"/>
          <w:szCs w:val="20"/>
        </w:rPr>
        <w:t xml:space="preserve"> years.</w:t>
      </w:r>
      <w:r w:rsidRPr="00594819">
        <w:rPr>
          <w:rFonts w:cstheme="minorHAnsi"/>
          <w:sz w:val="20"/>
          <w:szCs w:val="20"/>
        </w:rPr>
        <w:t xml:space="preserve">  </w:t>
      </w:r>
      <w:r w:rsidR="00F03DF8">
        <w:rPr>
          <w:rFonts w:cstheme="minorHAnsi"/>
          <w:sz w:val="20"/>
          <w:szCs w:val="20"/>
        </w:rPr>
        <w:t>Each file shall include:</w:t>
      </w:r>
    </w:p>
    <w:p w14:paraId="72A91AC1" w14:textId="77777777" w:rsidR="00976A5D" w:rsidRPr="001B0A12" w:rsidRDefault="00976A5D" w:rsidP="00E038A2">
      <w:pPr>
        <w:numPr>
          <w:ilvl w:val="0"/>
          <w:numId w:val="90"/>
        </w:numPr>
        <w:tabs>
          <w:tab w:val="clear" w:pos="360"/>
          <w:tab w:val="num" w:pos="720"/>
        </w:tabs>
        <w:spacing w:after="0" w:line="240" w:lineRule="auto"/>
        <w:ind w:left="720"/>
        <w:rPr>
          <w:rFonts w:cstheme="minorHAnsi"/>
          <w:i/>
          <w:sz w:val="20"/>
          <w:szCs w:val="20"/>
        </w:rPr>
      </w:pPr>
      <w:r w:rsidRPr="001B0A12">
        <w:rPr>
          <w:rFonts w:cstheme="minorHAnsi"/>
          <w:sz w:val="20"/>
          <w:szCs w:val="20"/>
        </w:rPr>
        <w:t xml:space="preserve">Nursing Application </w:t>
      </w:r>
    </w:p>
    <w:p w14:paraId="5C7447D6" w14:textId="77777777" w:rsidR="00976A5D" w:rsidRPr="001B0A12" w:rsidRDefault="00976A5D" w:rsidP="00E038A2">
      <w:pPr>
        <w:numPr>
          <w:ilvl w:val="0"/>
          <w:numId w:val="90"/>
        </w:numPr>
        <w:spacing w:after="0" w:line="240" w:lineRule="auto"/>
        <w:ind w:left="720"/>
        <w:rPr>
          <w:rFonts w:cstheme="minorHAnsi"/>
          <w:i/>
          <w:sz w:val="20"/>
          <w:szCs w:val="20"/>
        </w:rPr>
      </w:pPr>
      <w:r w:rsidRPr="001B0A12">
        <w:rPr>
          <w:rFonts w:cstheme="minorHAnsi"/>
          <w:sz w:val="20"/>
          <w:szCs w:val="20"/>
        </w:rPr>
        <w:t>Letters of Acceptance</w:t>
      </w:r>
    </w:p>
    <w:p w14:paraId="73F4C1F8" w14:textId="77777777" w:rsidR="00976A5D" w:rsidRPr="001B0A12" w:rsidRDefault="00976A5D" w:rsidP="00E038A2">
      <w:pPr>
        <w:numPr>
          <w:ilvl w:val="0"/>
          <w:numId w:val="90"/>
        </w:numPr>
        <w:tabs>
          <w:tab w:val="clear" w:pos="360"/>
          <w:tab w:val="num" w:pos="720"/>
        </w:tabs>
        <w:spacing w:after="0" w:line="240" w:lineRule="auto"/>
        <w:ind w:left="720"/>
        <w:rPr>
          <w:rFonts w:cstheme="minorHAnsi"/>
          <w:i/>
          <w:sz w:val="20"/>
          <w:szCs w:val="20"/>
        </w:rPr>
      </w:pPr>
      <w:r w:rsidRPr="001B0A12">
        <w:rPr>
          <w:rFonts w:cstheme="minorHAnsi"/>
          <w:sz w:val="20"/>
          <w:szCs w:val="20"/>
        </w:rPr>
        <w:t>Proof of CNA or proof of passing state exam</w:t>
      </w:r>
    </w:p>
    <w:p w14:paraId="0FC23026" w14:textId="77777777" w:rsidR="00976A5D" w:rsidRPr="001B0A12" w:rsidRDefault="00976A5D" w:rsidP="00E038A2">
      <w:pPr>
        <w:numPr>
          <w:ilvl w:val="0"/>
          <w:numId w:val="88"/>
        </w:numPr>
        <w:spacing w:after="0" w:line="240" w:lineRule="auto"/>
        <w:rPr>
          <w:rFonts w:cstheme="minorHAnsi"/>
          <w:sz w:val="20"/>
          <w:szCs w:val="20"/>
        </w:rPr>
      </w:pPr>
      <w:r w:rsidRPr="001B0A12">
        <w:rPr>
          <w:rFonts w:cstheme="minorHAnsi"/>
          <w:sz w:val="20"/>
          <w:szCs w:val="20"/>
        </w:rPr>
        <w:t xml:space="preserve">TEAS test results </w:t>
      </w:r>
    </w:p>
    <w:p w14:paraId="27BDC865" w14:textId="77777777" w:rsidR="00F03DF8" w:rsidRDefault="00F03DF8" w:rsidP="00E038A2">
      <w:pPr>
        <w:pStyle w:val="ListParagraph"/>
        <w:numPr>
          <w:ilvl w:val="0"/>
          <w:numId w:val="89"/>
        </w:numPr>
        <w:spacing w:after="0" w:line="240" w:lineRule="auto"/>
        <w:rPr>
          <w:rFonts w:ascii="Calibri" w:hAnsi="Calibri" w:cs="Calibri"/>
          <w:sz w:val="20"/>
          <w:szCs w:val="20"/>
        </w:rPr>
      </w:pPr>
      <w:r w:rsidRPr="00976A5D">
        <w:rPr>
          <w:rFonts w:ascii="Calibri" w:hAnsi="Calibri" w:cs="Calibri"/>
          <w:sz w:val="20"/>
          <w:szCs w:val="20"/>
        </w:rPr>
        <w:t>Student Clinical Competency Appraisal Tool – Quarterly</w:t>
      </w:r>
    </w:p>
    <w:p w14:paraId="36BD9313" w14:textId="77777777" w:rsidR="00976A5D" w:rsidRPr="00976A5D" w:rsidRDefault="00976A5D" w:rsidP="00E038A2">
      <w:pPr>
        <w:pStyle w:val="ListParagraph"/>
        <w:numPr>
          <w:ilvl w:val="0"/>
          <w:numId w:val="89"/>
        </w:numPr>
        <w:spacing w:after="0" w:line="240" w:lineRule="auto"/>
        <w:rPr>
          <w:rFonts w:ascii="Calibri" w:hAnsi="Calibri" w:cs="Calibri"/>
          <w:sz w:val="20"/>
          <w:szCs w:val="20"/>
        </w:rPr>
      </w:pPr>
      <w:r w:rsidRPr="00976A5D">
        <w:rPr>
          <w:rFonts w:ascii="Calibri" w:hAnsi="Calibri" w:cs="Calibri"/>
          <w:sz w:val="20"/>
          <w:szCs w:val="20"/>
        </w:rPr>
        <w:t xml:space="preserve">Practicum Preceptor Agreements </w:t>
      </w:r>
    </w:p>
    <w:p w14:paraId="21C00537" w14:textId="77777777" w:rsidR="00F03DF8" w:rsidRDefault="00F03DF8" w:rsidP="00E038A2">
      <w:pPr>
        <w:numPr>
          <w:ilvl w:val="0"/>
          <w:numId w:val="88"/>
        </w:numPr>
        <w:tabs>
          <w:tab w:val="num" w:pos="720"/>
        </w:tabs>
        <w:spacing w:after="0" w:line="240" w:lineRule="auto"/>
        <w:rPr>
          <w:rFonts w:ascii="Calibri" w:hAnsi="Calibri" w:cs="Calibri"/>
          <w:sz w:val="20"/>
          <w:szCs w:val="20"/>
        </w:rPr>
      </w:pPr>
      <w:r w:rsidRPr="00F03DF8">
        <w:rPr>
          <w:rFonts w:ascii="Calibri" w:hAnsi="Calibri" w:cs="Calibri"/>
          <w:sz w:val="20"/>
          <w:szCs w:val="20"/>
        </w:rPr>
        <w:t>Academic correspondence/At Risk, Program Attendance, Participation and Performance Tool, Professional Improvement Plans (early warning/retention notices)</w:t>
      </w:r>
    </w:p>
    <w:p w14:paraId="5E94C321" w14:textId="77777777" w:rsidR="009916D9" w:rsidRPr="00F03DF8" w:rsidRDefault="009916D9" w:rsidP="00E038A2">
      <w:pPr>
        <w:numPr>
          <w:ilvl w:val="0"/>
          <w:numId w:val="88"/>
        </w:numPr>
        <w:tabs>
          <w:tab w:val="num" w:pos="720"/>
        </w:tabs>
        <w:spacing w:after="0" w:line="240" w:lineRule="auto"/>
        <w:rPr>
          <w:rFonts w:ascii="Calibri" w:hAnsi="Calibri" w:cs="Calibri"/>
          <w:sz w:val="20"/>
          <w:szCs w:val="20"/>
        </w:rPr>
      </w:pPr>
      <w:r>
        <w:rPr>
          <w:rFonts w:ascii="Calibri" w:hAnsi="Calibri" w:cs="Calibri"/>
          <w:sz w:val="20"/>
          <w:szCs w:val="20"/>
        </w:rPr>
        <w:t>Student Handbook forms</w:t>
      </w:r>
      <w:r w:rsidR="00976A5D">
        <w:rPr>
          <w:rFonts w:ascii="Calibri" w:hAnsi="Calibri" w:cs="Calibri"/>
          <w:sz w:val="20"/>
          <w:szCs w:val="20"/>
        </w:rPr>
        <w:t xml:space="preserve"> - Annually</w:t>
      </w:r>
    </w:p>
    <w:p w14:paraId="0C0EB304" w14:textId="77777777" w:rsidR="00F03DF8" w:rsidRDefault="00F03DF8" w:rsidP="00205B65">
      <w:pPr>
        <w:spacing w:after="0"/>
      </w:pPr>
    </w:p>
    <w:p w14:paraId="2AF654C1" w14:textId="1FD73D3D" w:rsidR="00976A5D" w:rsidRPr="00976A5D" w:rsidRDefault="00976A5D" w:rsidP="00594819">
      <w:pPr>
        <w:rPr>
          <w:sz w:val="20"/>
          <w:szCs w:val="20"/>
        </w:rPr>
      </w:pPr>
      <w:r w:rsidRPr="00976A5D">
        <w:rPr>
          <w:sz w:val="20"/>
          <w:szCs w:val="20"/>
        </w:rPr>
        <w:t xml:space="preserve">Active Confidential records such as CPR Card, Immunizations, Criminal Background check, and Proof of Insurance will be maintained at </w:t>
      </w:r>
      <w:r w:rsidRPr="00DC4CCC">
        <w:rPr>
          <w:sz w:val="20"/>
          <w:szCs w:val="20"/>
        </w:rPr>
        <w:t>Castlebranch.com</w:t>
      </w:r>
      <w:r w:rsidRPr="00976A5D">
        <w:rPr>
          <w:sz w:val="20"/>
          <w:szCs w:val="20"/>
        </w:rPr>
        <w:t>. HIPAA completion certificate will be maintained at CP</w:t>
      </w:r>
      <w:r w:rsidR="008C7960">
        <w:rPr>
          <w:sz w:val="20"/>
          <w:szCs w:val="20"/>
        </w:rPr>
        <w:t>NW</w:t>
      </w:r>
      <w:r w:rsidRPr="00976A5D">
        <w:rPr>
          <w:sz w:val="20"/>
          <w:szCs w:val="20"/>
        </w:rPr>
        <w:t xml:space="preserve">.org. </w:t>
      </w:r>
    </w:p>
    <w:p w14:paraId="471E41B6" w14:textId="77777777" w:rsidR="001A224C" w:rsidRPr="00351AF8" w:rsidRDefault="001A224C" w:rsidP="001A224C">
      <w:pPr>
        <w:pStyle w:val="Heading3"/>
        <w:rPr>
          <w:rFonts w:asciiTheme="minorHAnsi" w:hAnsiTheme="minorHAnsi"/>
          <w:b/>
          <w:sz w:val="24"/>
          <w:szCs w:val="24"/>
        </w:rPr>
      </w:pPr>
      <w:r w:rsidRPr="00A57DB5">
        <w:rPr>
          <w:rFonts w:asciiTheme="minorHAnsi" w:hAnsiTheme="minorHAnsi"/>
          <w:b/>
          <w:sz w:val="24"/>
          <w:szCs w:val="24"/>
        </w:rPr>
        <w:t>Simulation</w:t>
      </w:r>
      <w:r w:rsidRPr="00A57DB5">
        <w:rPr>
          <w:b/>
          <w:sz w:val="24"/>
          <w:szCs w:val="24"/>
        </w:rPr>
        <w:t xml:space="preserve"> </w:t>
      </w:r>
      <w:r w:rsidRPr="00A57DB5">
        <w:rPr>
          <w:rFonts w:asciiTheme="minorHAnsi" w:hAnsiTheme="minorHAnsi"/>
          <w:b/>
          <w:sz w:val="24"/>
          <w:szCs w:val="24"/>
        </w:rPr>
        <w:t>and</w:t>
      </w:r>
      <w:r w:rsidRPr="00A57DB5">
        <w:rPr>
          <w:b/>
          <w:sz w:val="24"/>
          <w:szCs w:val="24"/>
        </w:rPr>
        <w:t xml:space="preserve"> </w:t>
      </w:r>
      <w:r w:rsidRPr="00A57DB5">
        <w:rPr>
          <w:rFonts w:asciiTheme="minorHAnsi" w:hAnsiTheme="minorHAnsi"/>
          <w:b/>
          <w:sz w:val="24"/>
          <w:szCs w:val="24"/>
        </w:rPr>
        <w:t>clinical</w:t>
      </w:r>
      <w:r w:rsidRPr="00A57DB5">
        <w:rPr>
          <w:b/>
          <w:sz w:val="24"/>
          <w:szCs w:val="24"/>
        </w:rPr>
        <w:t xml:space="preserve"> </w:t>
      </w:r>
      <w:r w:rsidRPr="00A57DB5">
        <w:rPr>
          <w:rFonts w:asciiTheme="minorHAnsi" w:hAnsiTheme="minorHAnsi"/>
          <w:b/>
          <w:sz w:val="24"/>
          <w:szCs w:val="24"/>
        </w:rPr>
        <w:t>policy</w:t>
      </w:r>
    </w:p>
    <w:p w14:paraId="6ECBB589" w14:textId="77777777" w:rsidR="00BF349C" w:rsidRPr="00BF349C" w:rsidRDefault="00BF349C" w:rsidP="00BF349C">
      <w:pPr>
        <w:spacing w:after="0" w:line="240" w:lineRule="auto"/>
        <w:rPr>
          <w:rFonts w:ascii="Calibri" w:eastAsia="Times New Roman" w:hAnsi="Calibri" w:cs="Calibri"/>
          <w:color w:val="000000"/>
          <w:sz w:val="20"/>
          <w:szCs w:val="20"/>
          <w:shd w:val="clear" w:color="auto" w:fill="FFFFFF"/>
        </w:rPr>
      </w:pPr>
      <w:r w:rsidRPr="00BF349C">
        <w:rPr>
          <w:rFonts w:ascii="Calibri" w:eastAsia="Times New Roman" w:hAnsi="Calibri" w:cs="Calibri"/>
          <w:color w:val="000000"/>
          <w:sz w:val="20"/>
          <w:szCs w:val="20"/>
          <w:shd w:val="clear" w:color="auto" w:fill="FFFFFF"/>
        </w:rPr>
        <w:t xml:space="preserve">The Grays Harbor College Nursing Program uses simulation as a substitute for traditional clinical experiences, as approved by the Nursing Care Quality Assurance Commission, not to exceed fifty percent of its clinical hours for a particular course.  This policy is based on </w:t>
      </w:r>
      <w:r w:rsidRPr="00835EFE">
        <w:rPr>
          <w:rFonts w:ascii="Calibri" w:eastAsia="Times New Roman" w:hAnsi="Calibri" w:cs="Calibri"/>
          <w:b/>
          <w:bCs/>
          <w:color w:val="000000"/>
          <w:sz w:val="20"/>
          <w:szCs w:val="20"/>
          <w:shd w:val="clear" w:color="auto" w:fill="FFFFFF"/>
        </w:rPr>
        <w:t>WAC 246-840-534</w:t>
      </w:r>
      <w:r w:rsidRPr="00BF349C">
        <w:rPr>
          <w:rFonts w:ascii="Calibri" w:eastAsia="Times New Roman" w:hAnsi="Calibri" w:cs="Calibri"/>
          <w:color w:val="000000"/>
          <w:sz w:val="20"/>
          <w:szCs w:val="20"/>
          <w:shd w:val="clear" w:color="auto" w:fill="FFFFFF"/>
        </w:rPr>
        <w:t xml:space="preserve">. </w:t>
      </w:r>
    </w:p>
    <w:p w14:paraId="1800417B" w14:textId="77777777" w:rsidR="00BF349C" w:rsidRPr="00BF349C" w:rsidRDefault="00BF349C" w:rsidP="00BF349C">
      <w:pPr>
        <w:spacing w:after="0" w:line="240" w:lineRule="auto"/>
        <w:rPr>
          <w:rFonts w:ascii="Calibri" w:eastAsia="Times New Roman" w:hAnsi="Calibri" w:cs="Calibri"/>
          <w:color w:val="000000"/>
          <w:sz w:val="20"/>
          <w:szCs w:val="20"/>
          <w:shd w:val="clear" w:color="auto" w:fill="FFFFFF"/>
        </w:rPr>
      </w:pPr>
    </w:p>
    <w:p w14:paraId="5CDCD723" w14:textId="65D0DA18" w:rsidR="00BF349C" w:rsidRPr="00BF349C" w:rsidRDefault="003E3299" w:rsidP="0033739D">
      <w:pPr>
        <w:spacing w:after="0" w:line="240" w:lineRule="auto"/>
        <w:ind w:left="720" w:hanging="270"/>
        <w:rPr>
          <w:rFonts w:ascii="Times New Roman" w:eastAsia="Times New Roman" w:hAnsi="Times New Roman" w:cs="Times New Roman"/>
          <w:sz w:val="20"/>
          <w:szCs w:val="20"/>
        </w:rPr>
      </w:pPr>
      <w:r>
        <w:rPr>
          <w:rFonts w:ascii="Calibri" w:eastAsia="Times New Roman" w:hAnsi="Calibri" w:cs="Calibri"/>
          <w:color w:val="000000"/>
          <w:sz w:val="20"/>
          <w:szCs w:val="20"/>
          <w:shd w:val="clear" w:color="auto" w:fill="FFFFFF"/>
        </w:rPr>
        <w:t>1.   </w:t>
      </w:r>
      <w:r w:rsidR="00BF349C" w:rsidRPr="00BF349C">
        <w:rPr>
          <w:rFonts w:ascii="Calibri" w:eastAsia="Times New Roman" w:hAnsi="Calibri" w:cs="Calibri"/>
          <w:color w:val="000000"/>
          <w:sz w:val="20"/>
          <w:szCs w:val="20"/>
          <w:shd w:val="clear" w:color="auto" w:fill="FFFFFF"/>
        </w:rPr>
        <w:t xml:space="preserve">The nursing program has an organizing framework providing adequate fiscal, human, technological and material resources to support the simulation activities. </w:t>
      </w:r>
      <w:r w:rsidR="00A66882" w:rsidRPr="00BF349C">
        <w:rPr>
          <w:rFonts w:ascii="Calibri" w:eastAsia="Times New Roman" w:hAnsi="Calibri" w:cs="Calibri"/>
          <w:color w:val="000000"/>
          <w:sz w:val="20"/>
          <w:szCs w:val="20"/>
          <w:shd w:val="clear" w:color="auto" w:fill="FFFFFF"/>
        </w:rPr>
        <w:t>Nursing</w:t>
      </w:r>
      <w:r w:rsidR="00BF349C" w:rsidRPr="00BF349C">
        <w:rPr>
          <w:rFonts w:ascii="Calibri" w:eastAsia="Times New Roman" w:hAnsi="Calibri" w:cs="Calibri"/>
          <w:color w:val="000000"/>
          <w:sz w:val="20"/>
          <w:szCs w:val="20"/>
          <w:shd w:val="clear" w:color="auto" w:fill="FFFFFF"/>
        </w:rPr>
        <w:t xml:space="preserve"> education has a budget sustaining simulation activities and training of the faculty. The nursing education program has appropriate facilities, </w:t>
      </w:r>
      <w:r w:rsidR="00BF349C" w:rsidRPr="00BF349C">
        <w:rPr>
          <w:rFonts w:ascii="Calibri" w:eastAsia="Times New Roman" w:hAnsi="Calibri" w:cs="Calibri"/>
          <w:color w:val="000000"/>
          <w:sz w:val="20"/>
          <w:szCs w:val="20"/>
          <w:shd w:val="clear" w:color="auto" w:fill="FFFFFF"/>
        </w:rPr>
        <w:lastRenderedPageBreak/>
        <w:t xml:space="preserve">educational and technological resources and equipment to meet the intended objectives of the simulation. </w:t>
      </w:r>
    </w:p>
    <w:p w14:paraId="1F36302F" w14:textId="38EE7DF7" w:rsidR="00BF349C" w:rsidRPr="00BF349C" w:rsidRDefault="003E3299" w:rsidP="0033739D">
      <w:pPr>
        <w:spacing w:after="0" w:line="240" w:lineRule="auto"/>
        <w:ind w:left="720" w:hanging="270"/>
        <w:rPr>
          <w:rFonts w:ascii="Times New Roman" w:eastAsia="Times New Roman" w:hAnsi="Times New Roman" w:cs="Times New Roman"/>
          <w:sz w:val="20"/>
          <w:szCs w:val="20"/>
        </w:rPr>
      </w:pPr>
      <w:r>
        <w:rPr>
          <w:rFonts w:ascii="Calibri" w:eastAsia="Times New Roman" w:hAnsi="Calibri" w:cs="Calibri"/>
          <w:color w:val="000000"/>
          <w:sz w:val="20"/>
          <w:szCs w:val="20"/>
          <w:shd w:val="clear" w:color="auto" w:fill="FFFFFF"/>
        </w:rPr>
        <w:t xml:space="preserve">2.   The nursing program </w:t>
      </w:r>
      <w:r w:rsidR="00A66882">
        <w:rPr>
          <w:rFonts w:ascii="Calibri" w:eastAsia="Times New Roman" w:hAnsi="Calibri" w:cs="Calibri"/>
          <w:color w:val="000000"/>
          <w:sz w:val="20"/>
          <w:szCs w:val="20"/>
          <w:shd w:val="clear" w:color="auto" w:fill="FFFFFF"/>
        </w:rPr>
        <w:t>integrates</w:t>
      </w:r>
      <w:r w:rsidR="00BF349C" w:rsidRPr="00BF349C">
        <w:rPr>
          <w:rFonts w:ascii="Calibri" w:eastAsia="Times New Roman" w:hAnsi="Calibri" w:cs="Calibri"/>
          <w:color w:val="000000"/>
          <w:sz w:val="20"/>
          <w:szCs w:val="20"/>
          <w:shd w:val="clear" w:color="auto" w:fill="FFFFFF"/>
        </w:rPr>
        <w:t xml:space="preserve"> simulation into the curriculum in every clinical </w:t>
      </w:r>
      <w:r w:rsidR="00A66882" w:rsidRPr="00BF349C">
        <w:rPr>
          <w:rFonts w:ascii="Calibri" w:eastAsia="Times New Roman" w:hAnsi="Calibri" w:cs="Calibri"/>
          <w:color w:val="000000"/>
          <w:sz w:val="20"/>
          <w:szCs w:val="20"/>
          <w:shd w:val="clear" w:color="auto" w:fill="FFFFFF"/>
        </w:rPr>
        <w:t>course and</w:t>
      </w:r>
      <w:r w:rsidR="00BF349C" w:rsidRPr="00BF349C">
        <w:rPr>
          <w:rFonts w:ascii="Calibri" w:eastAsia="Times New Roman" w:hAnsi="Calibri" w:cs="Calibri"/>
          <w:color w:val="000000"/>
          <w:sz w:val="20"/>
          <w:szCs w:val="20"/>
          <w:shd w:val="clear" w:color="auto" w:fill="FFFFFF"/>
        </w:rPr>
        <w:t xml:space="preserve"> plans to maintain simulation experiences into the future. Faculty work collaboratively to design simulation scenarios/experiences based on student learning outcomes and assure the simulation activities are linked to the program outcomes.  Faculty organize clinical and practice experiences based on the educational preparation and skill level of the student.</w:t>
      </w:r>
    </w:p>
    <w:p w14:paraId="7CE34613" w14:textId="69B15691" w:rsidR="00BF349C" w:rsidRPr="00BF349C" w:rsidRDefault="00BF349C" w:rsidP="0033739D">
      <w:pPr>
        <w:spacing w:after="0" w:line="240" w:lineRule="auto"/>
        <w:ind w:left="720" w:hanging="270"/>
        <w:rPr>
          <w:rFonts w:ascii="Times New Roman" w:eastAsia="Times New Roman" w:hAnsi="Times New Roman" w:cs="Times New Roman"/>
          <w:sz w:val="20"/>
          <w:szCs w:val="20"/>
        </w:rPr>
      </w:pPr>
      <w:r w:rsidRPr="00BF349C">
        <w:rPr>
          <w:rFonts w:ascii="Calibri" w:eastAsia="Times New Roman" w:hAnsi="Calibri" w:cs="Calibri"/>
          <w:color w:val="000000"/>
          <w:sz w:val="20"/>
          <w:szCs w:val="20"/>
          <w:shd w:val="clear" w:color="auto" w:fill="FFFFFF"/>
        </w:rPr>
        <w:t>3.</w:t>
      </w:r>
      <w:r w:rsidR="003E3299">
        <w:rPr>
          <w:rFonts w:ascii="Calibri" w:eastAsia="Times New Roman" w:hAnsi="Calibri" w:cs="Calibri"/>
          <w:color w:val="000000"/>
          <w:sz w:val="20"/>
          <w:szCs w:val="20"/>
          <w:shd w:val="clear" w:color="auto" w:fill="FFFFFF"/>
        </w:rPr>
        <w:t xml:space="preserve"> </w:t>
      </w:r>
      <w:r w:rsidR="0033739D">
        <w:rPr>
          <w:rFonts w:ascii="Calibri" w:eastAsia="Times New Roman" w:hAnsi="Calibri" w:cs="Calibri"/>
          <w:color w:val="000000"/>
          <w:sz w:val="20"/>
          <w:szCs w:val="20"/>
          <w:shd w:val="clear" w:color="auto" w:fill="FFFFFF"/>
        </w:rPr>
        <w:t xml:space="preserve">  </w:t>
      </w:r>
      <w:r w:rsidRPr="00BF349C">
        <w:rPr>
          <w:rFonts w:ascii="Calibri" w:eastAsia="Times New Roman" w:hAnsi="Calibri" w:cs="Calibri"/>
          <w:color w:val="000000"/>
          <w:sz w:val="20"/>
          <w:szCs w:val="20"/>
          <w:shd w:val="clear" w:color="auto" w:fill="FFFFFF"/>
        </w:rPr>
        <w:t xml:space="preserve">Simulation activities are managed by individuals who are academically and experientially qualified and who </w:t>
      </w:r>
      <w:r w:rsidR="00A66882" w:rsidRPr="00BF349C">
        <w:rPr>
          <w:rFonts w:ascii="Calibri" w:eastAsia="Times New Roman" w:hAnsi="Calibri" w:cs="Calibri"/>
          <w:color w:val="000000"/>
          <w:sz w:val="20"/>
          <w:szCs w:val="20"/>
          <w:shd w:val="clear" w:color="auto" w:fill="FFFFFF"/>
        </w:rPr>
        <w:t>demonstrate</w:t>
      </w:r>
      <w:r w:rsidRPr="00BF349C">
        <w:rPr>
          <w:rFonts w:ascii="Calibri" w:eastAsia="Times New Roman" w:hAnsi="Calibri" w:cs="Calibri"/>
          <w:color w:val="000000"/>
          <w:sz w:val="20"/>
          <w:szCs w:val="20"/>
          <w:shd w:val="clear" w:color="auto" w:fill="FFFFFF"/>
        </w:rPr>
        <w:t xml:space="preserve"> currency and competency in the use of simulation.</w:t>
      </w:r>
      <w:r w:rsidR="003E3299">
        <w:rPr>
          <w:rFonts w:ascii="Calibri" w:eastAsia="Times New Roman" w:hAnsi="Calibri" w:cs="Calibri"/>
          <w:color w:val="000000"/>
          <w:sz w:val="20"/>
          <w:szCs w:val="20"/>
          <w:shd w:val="clear" w:color="auto" w:fill="FFFFFF"/>
        </w:rPr>
        <w:t xml:space="preserve"> The simulation program is managed by a simulation certified faculty member.</w:t>
      </w:r>
    </w:p>
    <w:p w14:paraId="36044049" w14:textId="77777777" w:rsidR="00BF349C" w:rsidRPr="00BF349C" w:rsidRDefault="003E3299" w:rsidP="0033739D">
      <w:pPr>
        <w:spacing w:after="0" w:line="240" w:lineRule="auto"/>
        <w:ind w:left="720" w:hanging="270"/>
        <w:rPr>
          <w:rFonts w:ascii="Times New Roman" w:eastAsia="Times New Roman" w:hAnsi="Times New Roman" w:cs="Times New Roman"/>
          <w:sz w:val="20"/>
          <w:szCs w:val="20"/>
        </w:rPr>
      </w:pPr>
      <w:r>
        <w:rPr>
          <w:rFonts w:ascii="Calibri" w:eastAsia="Times New Roman" w:hAnsi="Calibri" w:cs="Calibri"/>
          <w:color w:val="000000"/>
          <w:sz w:val="20"/>
          <w:szCs w:val="20"/>
          <w:shd w:val="clear" w:color="auto" w:fill="FFFFFF"/>
        </w:rPr>
        <w:t>4.   </w:t>
      </w:r>
      <w:r w:rsidR="00BF349C" w:rsidRPr="00BF349C">
        <w:rPr>
          <w:rFonts w:ascii="Calibri" w:eastAsia="Times New Roman" w:hAnsi="Calibri" w:cs="Calibri"/>
          <w:color w:val="000000"/>
          <w:sz w:val="20"/>
          <w:szCs w:val="20"/>
          <w:shd w:val="clear" w:color="auto" w:fill="FFFFFF"/>
        </w:rPr>
        <w:t>All faculty involved in simulations, both didactic and clinical, have training in the use of simulation and engage in ongoing professional development in the use of simulation. All nursing faculty are oriented to the simulation pedagogy/technique and become familiar with simulation facilities, high fidelity equipment and other educational and technological resources.</w:t>
      </w:r>
    </w:p>
    <w:p w14:paraId="5C23143F" w14:textId="77777777" w:rsidR="00BF349C" w:rsidRPr="00BF349C" w:rsidRDefault="003E3299" w:rsidP="0033739D">
      <w:pPr>
        <w:spacing w:after="0" w:line="240" w:lineRule="auto"/>
        <w:ind w:left="720" w:hanging="270"/>
        <w:rPr>
          <w:rFonts w:ascii="Times New Roman" w:eastAsia="Times New Roman" w:hAnsi="Times New Roman" w:cs="Times New Roman"/>
          <w:sz w:val="20"/>
          <w:szCs w:val="20"/>
        </w:rPr>
      </w:pPr>
      <w:r>
        <w:rPr>
          <w:rFonts w:ascii="Calibri" w:eastAsia="Times New Roman" w:hAnsi="Calibri" w:cs="Calibri"/>
          <w:color w:val="000000"/>
          <w:sz w:val="20"/>
          <w:szCs w:val="20"/>
          <w:shd w:val="clear" w:color="auto" w:fill="FFFFFF"/>
        </w:rPr>
        <w:t>5.   </w:t>
      </w:r>
      <w:r w:rsidR="00BF349C" w:rsidRPr="00BF349C">
        <w:rPr>
          <w:rFonts w:ascii="Calibri" w:eastAsia="Times New Roman" w:hAnsi="Calibri" w:cs="Calibri"/>
          <w:color w:val="000000"/>
          <w:sz w:val="20"/>
          <w:szCs w:val="20"/>
          <w:shd w:val="clear" w:color="auto" w:fill="FFFFFF"/>
        </w:rPr>
        <w:t xml:space="preserve">Qualified simulation faculty supervise and evaluate student clinical and practice experiences. Faculty to student ratios in the simulation lab must be in the same ratio as identified in WAC </w:t>
      </w:r>
      <w:hyperlink r:id="rId60" w:history="1">
        <w:r w:rsidR="00BF349C" w:rsidRPr="006110E6">
          <w:rPr>
            <w:rFonts w:ascii="Calibri" w:eastAsia="Times New Roman" w:hAnsi="Calibri" w:cs="Calibri"/>
            <w:b/>
            <w:bCs/>
            <w:sz w:val="20"/>
            <w:szCs w:val="20"/>
            <w:u w:val="single"/>
            <w:shd w:val="clear" w:color="auto" w:fill="FFFFFF"/>
          </w:rPr>
          <w:t>246-840-532</w:t>
        </w:r>
      </w:hyperlink>
      <w:r w:rsidR="00BF349C" w:rsidRPr="00BF349C">
        <w:rPr>
          <w:rFonts w:ascii="Calibri" w:eastAsia="Times New Roman" w:hAnsi="Calibri" w:cs="Calibri"/>
          <w:color w:val="000000"/>
          <w:sz w:val="20"/>
          <w:szCs w:val="20"/>
          <w:shd w:val="clear" w:color="auto" w:fill="FFFFFF"/>
        </w:rPr>
        <w:t xml:space="preserve"> for clinical learning experiences.</w:t>
      </w:r>
    </w:p>
    <w:p w14:paraId="48CCAC06" w14:textId="77777777" w:rsidR="00BF349C" w:rsidRPr="00BF349C" w:rsidRDefault="003E3299" w:rsidP="0033739D">
      <w:pPr>
        <w:spacing w:after="0" w:line="240" w:lineRule="auto"/>
        <w:ind w:left="720" w:hanging="270"/>
        <w:rPr>
          <w:rFonts w:ascii="Times New Roman" w:eastAsia="Times New Roman" w:hAnsi="Times New Roman" w:cs="Times New Roman"/>
          <w:sz w:val="20"/>
          <w:szCs w:val="20"/>
        </w:rPr>
      </w:pPr>
      <w:r>
        <w:rPr>
          <w:rFonts w:ascii="Calibri" w:eastAsia="Times New Roman" w:hAnsi="Calibri" w:cs="Calibri"/>
          <w:color w:val="000000"/>
          <w:sz w:val="20"/>
          <w:szCs w:val="20"/>
          <w:shd w:val="clear" w:color="auto" w:fill="FFFFFF"/>
        </w:rPr>
        <w:t>6.   </w:t>
      </w:r>
      <w:r w:rsidR="00BF349C" w:rsidRPr="00BF349C">
        <w:rPr>
          <w:rFonts w:ascii="Calibri" w:eastAsia="Times New Roman" w:hAnsi="Calibri" w:cs="Calibri"/>
          <w:color w:val="000000"/>
          <w:sz w:val="20"/>
          <w:szCs w:val="20"/>
          <w:shd w:val="clear" w:color="auto" w:fill="FFFFFF"/>
        </w:rPr>
        <w:t>Debriefing occurs following every simulation experience and is led by a qualified facilitator.  Research indicates that debriefing is where most learning occurs in simulation experiences.  The debriefing facilitator encourages reflective thinking and provides feedback regarding the participant’s performance.  The faculty have adopted the Delta/Plus debriefing technique.  In this technique the Plus explores what worked well and the Delta explores what the student or faculty would change.  Faculty facilitate student reflection and analysis of their actions.  Faculty also facilitate identification and review of lessons learned during the simulation activity.</w:t>
      </w:r>
    </w:p>
    <w:p w14:paraId="6EF034AC" w14:textId="77777777" w:rsidR="00BF349C" w:rsidRPr="00BF349C" w:rsidRDefault="003E3299" w:rsidP="0033739D">
      <w:pPr>
        <w:spacing w:after="0" w:line="240" w:lineRule="auto"/>
        <w:ind w:left="720" w:hanging="270"/>
        <w:rPr>
          <w:rFonts w:ascii="Times New Roman" w:eastAsia="Times New Roman" w:hAnsi="Times New Roman" w:cs="Times New Roman"/>
          <w:sz w:val="20"/>
          <w:szCs w:val="20"/>
        </w:rPr>
      </w:pPr>
      <w:r>
        <w:rPr>
          <w:rFonts w:ascii="Calibri" w:eastAsia="Times New Roman" w:hAnsi="Calibri" w:cs="Calibri"/>
          <w:color w:val="000000"/>
          <w:sz w:val="20"/>
          <w:szCs w:val="20"/>
          <w:shd w:val="clear" w:color="auto" w:fill="FFFFFF"/>
        </w:rPr>
        <w:t>7.   </w:t>
      </w:r>
      <w:r w:rsidR="00BF349C" w:rsidRPr="00BF349C">
        <w:rPr>
          <w:rFonts w:ascii="Calibri" w:eastAsia="Times New Roman" w:hAnsi="Calibri" w:cs="Calibri"/>
          <w:color w:val="000000"/>
          <w:sz w:val="20"/>
          <w:szCs w:val="20"/>
          <w:shd w:val="clear" w:color="auto" w:fill="FFFFFF"/>
        </w:rPr>
        <w:t>The faculty and students evaluate simulation experiences via the quarterly clinical evaluation.  Students also complete a self-evaluation of learning outcomes after each simulation.   Students also evaluate simulation experiences as part of the quarterly course evaluation surveys on an ongoing basis. </w:t>
      </w:r>
    </w:p>
    <w:p w14:paraId="1021AA2A" w14:textId="77777777" w:rsidR="001A224C" w:rsidRPr="00BF349C" w:rsidRDefault="003E3299" w:rsidP="0033739D">
      <w:pPr>
        <w:ind w:left="720" w:hanging="270"/>
        <w:rPr>
          <w:sz w:val="20"/>
          <w:szCs w:val="20"/>
        </w:rPr>
      </w:pPr>
      <w:r>
        <w:rPr>
          <w:rFonts w:ascii="Calibri" w:eastAsia="Times New Roman" w:hAnsi="Calibri" w:cs="Calibri"/>
          <w:color w:val="000000"/>
          <w:sz w:val="20"/>
          <w:szCs w:val="20"/>
          <w:shd w:val="clear" w:color="auto" w:fill="FFFFFF"/>
        </w:rPr>
        <w:t>8.   </w:t>
      </w:r>
      <w:r w:rsidR="00BF349C" w:rsidRPr="00BF349C">
        <w:rPr>
          <w:rFonts w:ascii="Calibri" w:eastAsia="Times New Roman" w:hAnsi="Calibri" w:cs="Calibri"/>
          <w:color w:val="000000"/>
          <w:sz w:val="20"/>
          <w:szCs w:val="20"/>
          <w:shd w:val="clear" w:color="auto" w:fill="FFFFFF"/>
        </w:rPr>
        <w:t>Students are expected to engage in simulation as they would any clinical experience.  Students are expected to prep for their patient experience prior to simulation, and to arrive in their scrub uniform ready to participate.</w:t>
      </w:r>
    </w:p>
    <w:p w14:paraId="7689D483" w14:textId="5A3E7BCE" w:rsidR="00505335" w:rsidRPr="00351AF8" w:rsidRDefault="00505335" w:rsidP="001F6FE4">
      <w:pPr>
        <w:pStyle w:val="Heading3"/>
        <w:rPr>
          <w:rFonts w:asciiTheme="minorHAnsi" w:hAnsiTheme="minorHAnsi"/>
          <w:b/>
          <w:sz w:val="24"/>
          <w:szCs w:val="24"/>
        </w:rPr>
      </w:pPr>
      <w:r w:rsidRPr="00351AF8">
        <w:rPr>
          <w:rFonts w:asciiTheme="minorHAnsi" w:hAnsiTheme="minorHAnsi"/>
          <w:b/>
          <w:sz w:val="24"/>
          <w:szCs w:val="24"/>
        </w:rPr>
        <w:t xml:space="preserve">Social Media Use: </w:t>
      </w:r>
      <w:r w:rsidRPr="002423F0">
        <w:rPr>
          <w:rFonts w:asciiTheme="minorHAnsi" w:hAnsiTheme="minorHAnsi"/>
          <w:sz w:val="24"/>
          <w:szCs w:val="24"/>
        </w:rPr>
        <w:t>The Ethical, Legal and Professional Implications</w:t>
      </w:r>
      <w:r w:rsidRPr="00351AF8">
        <w:rPr>
          <w:rFonts w:asciiTheme="minorHAnsi" w:hAnsiTheme="minorHAnsi"/>
          <w:b/>
          <w:sz w:val="24"/>
          <w:szCs w:val="24"/>
        </w:rPr>
        <w:t xml:space="preserve"> </w:t>
      </w:r>
    </w:p>
    <w:p w14:paraId="20AA9BD4" w14:textId="77777777" w:rsidR="00505335" w:rsidRPr="00FF089A" w:rsidRDefault="00505335" w:rsidP="00505335">
      <w:pPr>
        <w:contextualSpacing/>
        <w:rPr>
          <w:sz w:val="20"/>
          <w:szCs w:val="20"/>
        </w:rPr>
      </w:pPr>
      <w:r w:rsidRPr="00FF089A">
        <w:rPr>
          <w:sz w:val="20"/>
          <w:szCs w:val="20"/>
        </w:rPr>
        <w:t>The Internet has created the ability for individuals to communicate and share information quickly and to reach millions of people easily. Participating in social networking and other similar Internet opportunities can support nursing students’ personal expression and foster collegiality and camaraderie among other nursing students both in our program and throughout the country. Social networks</w:t>
      </w:r>
      <w:r w:rsidR="00BA103E">
        <w:rPr>
          <w:sz w:val="20"/>
          <w:szCs w:val="20"/>
        </w:rPr>
        <w:t xml:space="preserve"> (example: Facebook, Instagram, Twitter, etc.)</w:t>
      </w:r>
      <w:r w:rsidRPr="00FF089A">
        <w:rPr>
          <w:sz w:val="20"/>
          <w:szCs w:val="20"/>
        </w:rPr>
        <w:t>, blogs, and other forms of communication online also create new challenges. Nursing students should weigh a number of considerations when maintaining a presence online:</w:t>
      </w:r>
    </w:p>
    <w:p w14:paraId="4C28DFC5" w14:textId="77777777" w:rsidR="00505335" w:rsidRPr="00B71EA0" w:rsidRDefault="00505335" w:rsidP="00E038A2">
      <w:pPr>
        <w:pStyle w:val="ListParagraph"/>
        <w:numPr>
          <w:ilvl w:val="0"/>
          <w:numId w:val="68"/>
        </w:numPr>
        <w:ind w:left="450" w:firstLine="0"/>
        <w:rPr>
          <w:sz w:val="20"/>
          <w:szCs w:val="20"/>
        </w:rPr>
      </w:pPr>
      <w:r w:rsidRPr="00B71EA0">
        <w:rPr>
          <w:sz w:val="20"/>
          <w:szCs w:val="20"/>
        </w:rPr>
        <w:t>Be cognizant of standards of patient privacy and confidentiality that must be maintained in all environments, including online, and must refrain from posting identifiable patient information online.</w:t>
      </w:r>
    </w:p>
    <w:p w14:paraId="571D548B" w14:textId="77777777" w:rsidR="00505335" w:rsidRPr="00B71EA0" w:rsidRDefault="00505335" w:rsidP="00E038A2">
      <w:pPr>
        <w:pStyle w:val="ListParagraph"/>
        <w:numPr>
          <w:ilvl w:val="0"/>
          <w:numId w:val="68"/>
        </w:numPr>
        <w:ind w:left="450" w:firstLine="0"/>
        <w:rPr>
          <w:sz w:val="20"/>
          <w:szCs w:val="20"/>
        </w:rPr>
      </w:pPr>
      <w:r w:rsidRPr="00B71EA0">
        <w:rPr>
          <w:sz w:val="20"/>
          <w:szCs w:val="20"/>
        </w:rPr>
        <w:t xml:space="preserve">Be aware that the individual, whether it is a patient, a colleague, an instructor, a peer, etc. has a right to privacy.  The individual whose privacy is violated may have grounds for civil litigation for invasion of privacy, slander, or libel. </w:t>
      </w:r>
    </w:p>
    <w:p w14:paraId="1B413962" w14:textId="2C34BA30" w:rsidR="00505335" w:rsidRPr="00B71EA0" w:rsidRDefault="00505335" w:rsidP="00E038A2">
      <w:pPr>
        <w:pStyle w:val="ListParagraph"/>
        <w:numPr>
          <w:ilvl w:val="0"/>
          <w:numId w:val="68"/>
        </w:numPr>
        <w:ind w:left="450" w:firstLine="0"/>
        <w:rPr>
          <w:sz w:val="20"/>
          <w:szCs w:val="20"/>
        </w:rPr>
      </w:pPr>
      <w:r w:rsidRPr="00B71EA0">
        <w:rPr>
          <w:sz w:val="20"/>
          <w:szCs w:val="20"/>
        </w:rPr>
        <w:t xml:space="preserve">Use privacy settings to safeguard personal information and content to the extent </w:t>
      </w:r>
      <w:r w:rsidR="00A66882" w:rsidRPr="00B71EA0">
        <w:rPr>
          <w:sz w:val="20"/>
          <w:szCs w:val="20"/>
        </w:rPr>
        <w:t>possible but</w:t>
      </w:r>
      <w:r w:rsidRPr="00B71EA0">
        <w:rPr>
          <w:sz w:val="20"/>
          <w:szCs w:val="20"/>
        </w:rPr>
        <w:t xml:space="preserve"> realize that privacy settings are not absolute and that once on the Internet, content is likely there permanently. Thus, nursing students should routinely monitor their own Internet presence to ensure that the personal and professional information is accurate and appropriate.</w:t>
      </w:r>
    </w:p>
    <w:p w14:paraId="304312C2" w14:textId="77777777" w:rsidR="00505335" w:rsidRPr="00B71EA0" w:rsidRDefault="00505335" w:rsidP="00E038A2">
      <w:pPr>
        <w:pStyle w:val="ListParagraph"/>
        <w:numPr>
          <w:ilvl w:val="0"/>
          <w:numId w:val="68"/>
        </w:numPr>
        <w:ind w:left="450" w:firstLine="0"/>
        <w:rPr>
          <w:sz w:val="20"/>
          <w:szCs w:val="20"/>
        </w:rPr>
      </w:pPr>
      <w:r w:rsidRPr="00B71EA0">
        <w:rPr>
          <w:sz w:val="20"/>
          <w:szCs w:val="20"/>
        </w:rPr>
        <w:t xml:space="preserve">Speak privately to the individual whose posting appears unprofessional and suggest the posting be removed. Report serious violations of the Code of Ethics to the Grays Harbor College Vice President for Student Services. </w:t>
      </w:r>
    </w:p>
    <w:p w14:paraId="1833721F" w14:textId="77777777" w:rsidR="00505335" w:rsidRPr="00B71EA0" w:rsidRDefault="00505335" w:rsidP="00E038A2">
      <w:pPr>
        <w:pStyle w:val="ListParagraph"/>
        <w:numPr>
          <w:ilvl w:val="0"/>
          <w:numId w:val="68"/>
        </w:numPr>
        <w:ind w:left="450" w:firstLine="0"/>
        <w:rPr>
          <w:sz w:val="20"/>
          <w:szCs w:val="20"/>
        </w:rPr>
      </w:pPr>
      <w:r w:rsidRPr="00B71EA0">
        <w:rPr>
          <w:sz w:val="20"/>
          <w:szCs w:val="20"/>
        </w:rPr>
        <w:lastRenderedPageBreak/>
        <w:t>Recognize that actions online and content posted may negatively affect one’s reputation among potential employers which may have consequences for future nursing careers and can undermine public trust in the nursing profession.</w:t>
      </w:r>
    </w:p>
    <w:p w14:paraId="08ADDA58" w14:textId="77777777" w:rsidR="00505335" w:rsidRPr="00B71EA0" w:rsidRDefault="00505335" w:rsidP="00E038A2">
      <w:pPr>
        <w:pStyle w:val="ListParagraph"/>
        <w:numPr>
          <w:ilvl w:val="0"/>
          <w:numId w:val="68"/>
        </w:numPr>
        <w:ind w:left="450" w:firstLine="0"/>
        <w:rPr>
          <w:b/>
          <w:sz w:val="20"/>
          <w:szCs w:val="20"/>
          <w:u w:val="single"/>
        </w:rPr>
      </w:pPr>
      <w:r w:rsidRPr="00B71EA0">
        <w:rPr>
          <w:sz w:val="20"/>
          <w:szCs w:val="20"/>
        </w:rPr>
        <w:t xml:space="preserve">Be aware that direct communication with instructors regarding assignments is more professional, more effective and more accurate than debating what the assignment requires </w:t>
      </w:r>
      <w:r w:rsidR="00BA103E">
        <w:rPr>
          <w:sz w:val="20"/>
          <w:szCs w:val="20"/>
        </w:rPr>
        <w:t>with each other via social networks</w:t>
      </w:r>
      <w:r w:rsidRPr="00B71EA0">
        <w:rPr>
          <w:sz w:val="20"/>
          <w:szCs w:val="20"/>
        </w:rPr>
        <w:t>.</w:t>
      </w:r>
    </w:p>
    <w:p w14:paraId="109E1599" w14:textId="1F0ECCD8" w:rsidR="00EB676E" w:rsidRPr="00351AF8" w:rsidRDefault="00EB676E" w:rsidP="00CC5A87">
      <w:pPr>
        <w:pStyle w:val="Heading3"/>
        <w:rPr>
          <w:rFonts w:asciiTheme="minorHAnsi" w:hAnsiTheme="minorHAnsi"/>
          <w:b/>
          <w:sz w:val="24"/>
          <w:szCs w:val="24"/>
        </w:rPr>
      </w:pPr>
      <w:r w:rsidRPr="00351AF8">
        <w:rPr>
          <w:rFonts w:asciiTheme="minorHAnsi" w:hAnsiTheme="minorHAnsi"/>
          <w:b/>
          <w:sz w:val="24"/>
          <w:szCs w:val="24"/>
        </w:rPr>
        <w:t>Smoking Policy</w:t>
      </w:r>
      <w:bookmarkEnd w:id="65"/>
      <w:bookmarkEnd w:id="66"/>
      <w:bookmarkEnd w:id="67"/>
    </w:p>
    <w:p w14:paraId="1BAF47D4" w14:textId="77777777" w:rsidR="00EB676E" w:rsidRDefault="005A606D" w:rsidP="00EB676E">
      <w:pPr>
        <w:contextualSpacing/>
        <w:rPr>
          <w:bCs/>
          <w:sz w:val="20"/>
          <w:szCs w:val="20"/>
        </w:rPr>
      </w:pPr>
      <w:r>
        <w:rPr>
          <w:bCs/>
          <w:sz w:val="20"/>
          <w:szCs w:val="20"/>
        </w:rPr>
        <w:t>St</w:t>
      </w:r>
      <w:r w:rsidR="00EB676E" w:rsidRPr="00F93A3E">
        <w:rPr>
          <w:bCs/>
          <w:sz w:val="20"/>
          <w:szCs w:val="20"/>
        </w:rPr>
        <w:t xml:space="preserve">udents </w:t>
      </w:r>
      <w:r w:rsidR="00341189">
        <w:rPr>
          <w:bCs/>
          <w:sz w:val="20"/>
          <w:szCs w:val="20"/>
        </w:rPr>
        <w:t>must not smoke or vape</w:t>
      </w:r>
      <w:r w:rsidR="00EB676E" w:rsidRPr="00F93A3E">
        <w:rPr>
          <w:bCs/>
          <w:sz w:val="20"/>
          <w:szCs w:val="20"/>
        </w:rPr>
        <w:t xml:space="preserve"> while wearing the nursing student uniform.</w:t>
      </w:r>
      <w:r w:rsidR="00FD4997">
        <w:rPr>
          <w:bCs/>
          <w:sz w:val="20"/>
          <w:szCs w:val="20"/>
        </w:rPr>
        <w:t xml:space="preserve"> Uniforms must remain odor free</w:t>
      </w:r>
      <w:r w:rsidR="00EB676E" w:rsidRPr="00F93A3E">
        <w:rPr>
          <w:bCs/>
          <w:sz w:val="20"/>
          <w:szCs w:val="20"/>
        </w:rPr>
        <w:t xml:space="preserve"> </w:t>
      </w:r>
      <w:r w:rsidR="00FD4997">
        <w:rPr>
          <w:bCs/>
          <w:sz w:val="20"/>
          <w:szCs w:val="20"/>
        </w:rPr>
        <w:t>at all times.</w:t>
      </w:r>
      <w:r w:rsidR="00EB676E" w:rsidRPr="00F93A3E">
        <w:rPr>
          <w:bCs/>
          <w:sz w:val="20"/>
          <w:szCs w:val="20"/>
        </w:rPr>
        <w:t xml:space="preserve"> Smoking cessation resources are available for those who decide to stop smoking.</w:t>
      </w:r>
    </w:p>
    <w:p w14:paraId="2E63612A" w14:textId="2F6A21EA" w:rsidR="00EB676E" w:rsidRPr="00351AF8" w:rsidRDefault="00EB676E" w:rsidP="00CC5A87">
      <w:pPr>
        <w:pStyle w:val="Heading3"/>
        <w:rPr>
          <w:bCs/>
          <w:sz w:val="24"/>
          <w:szCs w:val="24"/>
        </w:rPr>
      </w:pPr>
      <w:r w:rsidRPr="00351AF8">
        <w:rPr>
          <w:rFonts w:asciiTheme="minorHAnsi" w:hAnsiTheme="minorHAnsi"/>
          <w:b/>
          <w:sz w:val="24"/>
          <w:szCs w:val="24"/>
        </w:rPr>
        <w:t>Time</w:t>
      </w:r>
      <w:r w:rsidRPr="00351AF8">
        <w:rPr>
          <w:b/>
          <w:bCs/>
          <w:sz w:val="24"/>
          <w:szCs w:val="24"/>
        </w:rPr>
        <w:t xml:space="preserve"> </w:t>
      </w:r>
      <w:r w:rsidRPr="00351AF8">
        <w:rPr>
          <w:rFonts w:asciiTheme="minorHAnsi" w:hAnsiTheme="minorHAnsi"/>
          <w:b/>
          <w:sz w:val="24"/>
          <w:szCs w:val="24"/>
        </w:rPr>
        <w:t>Limits</w:t>
      </w:r>
      <w:r w:rsidRPr="00351AF8">
        <w:rPr>
          <w:b/>
          <w:bCs/>
          <w:sz w:val="24"/>
          <w:szCs w:val="24"/>
        </w:rPr>
        <w:t xml:space="preserve"> </w:t>
      </w:r>
      <w:r w:rsidRPr="00351AF8">
        <w:rPr>
          <w:rFonts w:asciiTheme="minorHAnsi" w:hAnsiTheme="minorHAnsi"/>
          <w:b/>
          <w:sz w:val="24"/>
          <w:szCs w:val="24"/>
        </w:rPr>
        <w:t>Policy</w:t>
      </w:r>
    </w:p>
    <w:p w14:paraId="3593573C" w14:textId="77777777" w:rsidR="001E1403" w:rsidRDefault="00EB676E" w:rsidP="00EB676E">
      <w:pPr>
        <w:contextualSpacing/>
        <w:rPr>
          <w:bCs/>
          <w:sz w:val="20"/>
          <w:szCs w:val="20"/>
        </w:rPr>
      </w:pPr>
      <w:r w:rsidRPr="00F93A3E">
        <w:rPr>
          <w:bCs/>
          <w:sz w:val="20"/>
          <w:szCs w:val="20"/>
        </w:rPr>
        <w:t xml:space="preserve">Students entering the program have a maximum of three (3) years to complete </w:t>
      </w:r>
      <w:r w:rsidR="0030593F">
        <w:rPr>
          <w:bCs/>
          <w:sz w:val="20"/>
          <w:szCs w:val="20"/>
        </w:rPr>
        <w:t xml:space="preserve">the program </w:t>
      </w:r>
      <w:r w:rsidRPr="00F93A3E">
        <w:rPr>
          <w:bCs/>
          <w:sz w:val="20"/>
          <w:szCs w:val="20"/>
        </w:rPr>
        <w:t xml:space="preserve">from entry to completion. </w:t>
      </w:r>
      <w:bookmarkEnd w:id="59"/>
      <w:bookmarkEnd w:id="60"/>
      <w:bookmarkEnd w:id="61"/>
    </w:p>
    <w:p w14:paraId="70865D81" w14:textId="77777777" w:rsidR="00EB676E" w:rsidRPr="00351AF8" w:rsidRDefault="00B13504" w:rsidP="00CC5A87">
      <w:pPr>
        <w:pStyle w:val="Heading3"/>
        <w:rPr>
          <w:bCs/>
          <w:sz w:val="24"/>
          <w:szCs w:val="24"/>
        </w:rPr>
      </w:pPr>
      <w:r w:rsidRPr="00351AF8">
        <w:rPr>
          <w:rFonts w:asciiTheme="minorHAnsi" w:hAnsiTheme="minorHAnsi"/>
          <w:b/>
          <w:sz w:val="24"/>
          <w:szCs w:val="24"/>
        </w:rPr>
        <w:t>Transportation</w:t>
      </w:r>
    </w:p>
    <w:p w14:paraId="6DBE0D5B" w14:textId="629324C2" w:rsidR="00EB676E" w:rsidRDefault="00EB676E" w:rsidP="00EB676E">
      <w:pPr>
        <w:contextualSpacing/>
        <w:rPr>
          <w:sz w:val="20"/>
          <w:szCs w:val="20"/>
        </w:rPr>
      </w:pPr>
      <w:r w:rsidRPr="00F93A3E">
        <w:rPr>
          <w:sz w:val="20"/>
          <w:szCs w:val="20"/>
        </w:rPr>
        <w:t xml:space="preserve">Students are required to provide their own transportation to clinical.  The college van is </w:t>
      </w:r>
      <w:r w:rsidRPr="00F93A3E">
        <w:rPr>
          <w:b/>
          <w:sz w:val="20"/>
          <w:szCs w:val="20"/>
        </w:rPr>
        <w:t>not</w:t>
      </w:r>
      <w:r w:rsidRPr="00F93A3E">
        <w:rPr>
          <w:sz w:val="20"/>
          <w:szCs w:val="20"/>
        </w:rPr>
        <w:t xml:space="preserve"> available for this purpose.  Parking is limited in most clin</w:t>
      </w:r>
      <w:r w:rsidR="005F2F10">
        <w:rPr>
          <w:sz w:val="20"/>
          <w:szCs w:val="20"/>
        </w:rPr>
        <w:t>ical sites</w:t>
      </w:r>
      <w:r w:rsidRPr="00F93A3E">
        <w:rPr>
          <w:sz w:val="20"/>
          <w:szCs w:val="20"/>
        </w:rPr>
        <w:t xml:space="preserve">.  </w:t>
      </w:r>
      <w:r w:rsidR="005F702C">
        <w:rPr>
          <w:sz w:val="20"/>
          <w:szCs w:val="20"/>
        </w:rPr>
        <w:t>Harbor Regional Health</w:t>
      </w:r>
      <w:r w:rsidRPr="00F93A3E">
        <w:rPr>
          <w:sz w:val="20"/>
          <w:szCs w:val="20"/>
        </w:rPr>
        <w:t xml:space="preserve"> Community Hospital does not allow students or faculty to park near the hospital.  </w:t>
      </w:r>
      <w:r w:rsidR="005F2F10">
        <w:rPr>
          <w:sz w:val="20"/>
          <w:szCs w:val="20"/>
        </w:rPr>
        <w:t>The hospital shuttle bus will transport from Olympic Stadium to the hospital and vice versa</w:t>
      </w:r>
      <w:r w:rsidRPr="00F93A3E">
        <w:rPr>
          <w:sz w:val="20"/>
          <w:szCs w:val="20"/>
        </w:rPr>
        <w:t>.  Clinical instructors will orient their groups to the details</w:t>
      </w:r>
      <w:r w:rsidR="000615B5">
        <w:rPr>
          <w:sz w:val="20"/>
          <w:szCs w:val="20"/>
        </w:rPr>
        <w:t xml:space="preserve"> regarding facility parking</w:t>
      </w:r>
      <w:r w:rsidRPr="00F93A3E">
        <w:rPr>
          <w:sz w:val="20"/>
          <w:szCs w:val="20"/>
        </w:rPr>
        <w:t>.</w:t>
      </w:r>
      <w:r w:rsidR="00CC192D">
        <w:rPr>
          <w:sz w:val="20"/>
          <w:szCs w:val="20"/>
        </w:rPr>
        <w:t xml:space="preserve"> Failure to follow these instructions will result in assignment of professional points.</w:t>
      </w:r>
    </w:p>
    <w:p w14:paraId="29ADA16E" w14:textId="77777777" w:rsidR="009A0B67" w:rsidRPr="009A0B67" w:rsidRDefault="009A0B67" w:rsidP="009A0B67"/>
    <w:p w14:paraId="56343CD4" w14:textId="7388B170" w:rsidR="00712AC3" w:rsidRPr="00D01205" w:rsidRDefault="00DB2297" w:rsidP="00D01205">
      <w:pPr>
        <w:pStyle w:val="Heading2"/>
        <w:jc w:val="center"/>
        <w:rPr>
          <w:rFonts w:asciiTheme="minorHAnsi" w:hAnsiTheme="minorHAnsi" w:cstheme="minorHAnsi"/>
          <w:b/>
          <w:i/>
          <w:sz w:val="24"/>
          <w:szCs w:val="24"/>
        </w:rPr>
      </w:pPr>
      <w:r w:rsidRPr="00D01205">
        <w:rPr>
          <w:rFonts w:asciiTheme="minorHAnsi" w:hAnsiTheme="minorHAnsi" w:cstheme="minorHAnsi"/>
          <w:b/>
          <w:sz w:val="24"/>
          <w:szCs w:val="24"/>
        </w:rPr>
        <w:t>Restrictions Due To Illness</w:t>
      </w:r>
    </w:p>
    <w:p w14:paraId="2D0E84DB" w14:textId="77777777" w:rsidR="00712AC3" w:rsidRPr="00712AC3" w:rsidRDefault="00712AC3" w:rsidP="00DB2297">
      <w:pPr>
        <w:rPr>
          <w:rFonts w:cstheme="minorHAnsi"/>
          <w:sz w:val="20"/>
          <w:szCs w:val="20"/>
        </w:rPr>
      </w:pPr>
      <w:r w:rsidRPr="00712AC3">
        <w:rPr>
          <w:rFonts w:cstheme="minorHAnsi"/>
          <w:sz w:val="20"/>
          <w:szCs w:val="20"/>
        </w:rPr>
        <w:t>It is the policy of GHC Nursing and NAC programs to instill in students the importance of honestly reporting all infectious/communicable diseases and conditions to their faculty and/or Associate Dean that could put the health of fellow students, GHC staff and faculty, and clinical partner agency patients and staff at risk. Students who report infectious/communicable diseases and conditions to their faculty to assess their ability to attend program activities. Students with known or suspected communicable disease will not be released to attend program activities until program faculty and Associate Dean and/or the Grays Harbor County Health Department determines the student is safe to do so.</w:t>
      </w:r>
    </w:p>
    <w:p w14:paraId="30EDF295" w14:textId="77777777" w:rsidR="00712AC3" w:rsidRPr="00712AC3" w:rsidRDefault="00712AC3" w:rsidP="00DB2297">
      <w:pPr>
        <w:rPr>
          <w:rFonts w:cstheme="minorHAnsi"/>
          <w:b/>
          <w:sz w:val="20"/>
          <w:szCs w:val="20"/>
        </w:rPr>
      </w:pPr>
      <w:r w:rsidRPr="00712AC3">
        <w:rPr>
          <w:rFonts w:cstheme="minorHAnsi"/>
          <w:b/>
          <w:sz w:val="20"/>
          <w:szCs w:val="20"/>
        </w:rPr>
        <w:t>Students with confirmed or suspected acute respiratory infections and/or symptoms must contact their faculty and/or Associate Dean and refrain from attending on-campus or off-campus program activities such as clinical rotations.</w:t>
      </w:r>
    </w:p>
    <w:p w14:paraId="338001DD" w14:textId="77777777" w:rsidR="00712AC3" w:rsidRPr="00712AC3" w:rsidRDefault="00712AC3" w:rsidP="00E038A2">
      <w:pPr>
        <w:pStyle w:val="ListParagraph"/>
        <w:widowControl w:val="0"/>
        <w:numPr>
          <w:ilvl w:val="0"/>
          <w:numId w:val="86"/>
        </w:numPr>
        <w:autoSpaceDE w:val="0"/>
        <w:autoSpaceDN w:val="0"/>
        <w:adjustRightInd w:val="0"/>
        <w:spacing w:after="0" w:line="240" w:lineRule="auto"/>
        <w:rPr>
          <w:rFonts w:cstheme="minorHAnsi"/>
          <w:sz w:val="20"/>
          <w:szCs w:val="20"/>
        </w:rPr>
      </w:pPr>
      <w:r w:rsidRPr="00712AC3">
        <w:rPr>
          <w:rFonts w:cstheme="minorHAnsi"/>
          <w:sz w:val="20"/>
          <w:szCs w:val="20"/>
        </w:rPr>
        <w:t>Symptoms including: fever of 100.4º F or greater OR any one of the following: cough, sore throat, headache, body aches, runny nose, nausea, vomiting, and/or diarrhea. Excessive nasal or throat secretions (coughs) that cannot be adequately covered.</w:t>
      </w:r>
    </w:p>
    <w:p w14:paraId="50D45CEB" w14:textId="743EB71B" w:rsidR="00712AC3" w:rsidRPr="00712AC3" w:rsidRDefault="00712AC3" w:rsidP="00E038A2">
      <w:pPr>
        <w:pStyle w:val="ListParagraph"/>
        <w:widowControl w:val="0"/>
        <w:numPr>
          <w:ilvl w:val="0"/>
          <w:numId w:val="86"/>
        </w:numPr>
        <w:autoSpaceDE w:val="0"/>
        <w:autoSpaceDN w:val="0"/>
        <w:adjustRightInd w:val="0"/>
        <w:spacing w:after="0" w:line="240" w:lineRule="auto"/>
        <w:rPr>
          <w:rFonts w:cstheme="minorHAnsi"/>
          <w:sz w:val="20"/>
          <w:szCs w:val="20"/>
        </w:rPr>
      </w:pPr>
      <w:r w:rsidRPr="00712AC3">
        <w:rPr>
          <w:rFonts w:cstheme="minorHAnsi"/>
          <w:sz w:val="20"/>
          <w:szCs w:val="20"/>
        </w:rPr>
        <w:t>If symptoms are identified upon arrival to campus or clinical site</w:t>
      </w:r>
      <w:r w:rsidR="00830D80">
        <w:rPr>
          <w:rFonts w:cstheme="minorHAnsi"/>
          <w:sz w:val="20"/>
          <w:szCs w:val="20"/>
        </w:rPr>
        <w:t>,</w:t>
      </w:r>
      <w:r w:rsidRPr="00712AC3">
        <w:rPr>
          <w:rFonts w:cstheme="minorHAnsi"/>
          <w:sz w:val="20"/>
          <w:szCs w:val="20"/>
        </w:rPr>
        <w:t xml:space="preserve"> the student will be sent home and should contact their healthcare provider.</w:t>
      </w:r>
    </w:p>
    <w:p w14:paraId="7DFD70D8" w14:textId="77777777" w:rsidR="00712AC3" w:rsidRPr="00712AC3" w:rsidRDefault="00712AC3" w:rsidP="00E038A2">
      <w:pPr>
        <w:pStyle w:val="ListParagraph"/>
        <w:widowControl w:val="0"/>
        <w:numPr>
          <w:ilvl w:val="0"/>
          <w:numId w:val="86"/>
        </w:numPr>
        <w:autoSpaceDE w:val="0"/>
        <w:autoSpaceDN w:val="0"/>
        <w:adjustRightInd w:val="0"/>
        <w:spacing w:after="0" w:line="240" w:lineRule="auto"/>
        <w:rPr>
          <w:rFonts w:cstheme="minorHAnsi"/>
          <w:sz w:val="20"/>
          <w:szCs w:val="20"/>
        </w:rPr>
      </w:pPr>
      <w:r w:rsidRPr="00712AC3">
        <w:rPr>
          <w:rFonts w:cstheme="minorHAnsi"/>
          <w:sz w:val="20"/>
          <w:szCs w:val="20"/>
        </w:rPr>
        <w:t>If symptoms develop while on campus or at a clinical site, the student must notify their faculty and immediately leave the facility. Faculty will notify the appropriate staff on-campus or at the clinical site. The student should contact their healthcare provider.</w:t>
      </w:r>
    </w:p>
    <w:p w14:paraId="7EDF07A0" w14:textId="77777777" w:rsidR="00712AC3" w:rsidRPr="00712AC3" w:rsidRDefault="00712AC3" w:rsidP="00E038A2">
      <w:pPr>
        <w:pStyle w:val="ListParagraph"/>
        <w:widowControl w:val="0"/>
        <w:numPr>
          <w:ilvl w:val="0"/>
          <w:numId w:val="86"/>
        </w:numPr>
        <w:autoSpaceDE w:val="0"/>
        <w:autoSpaceDN w:val="0"/>
        <w:adjustRightInd w:val="0"/>
        <w:spacing w:after="0" w:line="240" w:lineRule="auto"/>
        <w:rPr>
          <w:rFonts w:cstheme="minorHAnsi"/>
          <w:sz w:val="20"/>
          <w:szCs w:val="20"/>
        </w:rPr>
      </w:pPr>
      <w:r w:rsidRPr="00712AC3">
        <w:rPr>
          <w:rFonts w:cstheme="minorHAnsi"/>
          <w:sz w:val="20"/>
          <w:szCs w:val="20"/>
        </w:rPr>
        <w:t>Students diagnosed with Pertussis must stay home for twenty-one days from the onset of rhinitis or acute cough or until 5 days after the start of effective antimicrobial therapy.</w:t>
      </w:r>
    </w:p>
    <w:p w14:paraId="4D347A63" w14:textId="77777777" w:rsidR="00712AC3" w:rsidRPr="00712AC3" w:rsidRDefault="00712AC3" w:rsidP="00DB2297">
      <w:pPr>
        <w:pStyle w:val="ListParagraph"/>
        <w:spacing w:after="0"/>
        <w:ind w:left="0"/>
        <w:rPr>
          <w:rFonts w:cstheme="minorHAnsi"/>
          <w:sz w:val="20"/>
          <w:szCs w:val="20"/>
        </w:rPr>
      </w:pPr>
    </w:p>
    <w:p w14:paraId="71480C24" w14:textId="426B2A28" w:rsidR="00712AC3" w:rsidRPr="00222188" w:rsidRDefault="00712AC3" w:rsidP="00DB2297">
      <w:pPr>
        <w:rPr>
          <w:rFonts w:cstheme="minorHAnsi"/>
          <w:sz w:val="20"/>
          <w:szCs w:val="20"/>
        </w:rPr>
      </w:pPr>
      <w:r w:rsidRPr="00712AC3">
        <w:rPr>
          <w:rFonts w:cstheme="minorHAnsi"/>
          <w:sz w:val="20"/>
          <w:szCs w:val="20"/>
        </w:rPr>
        <w:t xml:space="preserve">Students are encouraged to be evaluated by their healthcare provider prior to returning to on-campus activities or clinical rotations. Students with </w:t>
      </w:r>
      <w:r w:rsidRPr="00222188">
        <w:rPr>
          <w:rFonts w:cstheme="minorHAnsi"/>
          <w:sz w:val="20"/>
          <w:szCs w:val="20"/>
        </w:rPr>
        <w:t xml:space="preserve">influenza-like symptoms may return to on-campus activities and/or clinical rotations when afebrile for 24 hours without the use of fever reducing medications and cough can be adequately controlled and covered, unless </w:t>
      </w:r>
      <w:r w:rsidR="00CC740C">
        <w:rPr>
          <w:rFonts w:cstheme="minorHAnsi"/>
          <w:sz w:val="20"/>
          <w:szCs w:val="20"/>
        </w:rPr>
        <w:t>COVID</w:t>
      </w:r>
      <w:r w:rsidRPr="00222188">
        <w:rPr>
          <w:rFonts w:cstheme="minorHAnsi"/>
          <w:sz w:val="20"/>
          <w:szCs w:val="20"/>
        </w:rPr>
        <w:t xml:space="preserve"> or </w:t>
      </w:r>
      <w:r w:rsidR="00CC740C">
        <w:rPr>
          <w:rFonts w:cstheme="minorHAnsi"/>
          <w:sz w:val="20"/>
          <w:szCs w:val="20"/>
        </w:rPr>
        <w:t>COVID</w:t>
      </w:r>
      <w:r w:rsidRPr="00222188">
        <w:rPr>
          <w:rFonts w:cstheme="minorHAnsi"/>
          <w:sz w:val="20"/>
          <w:szCs w:val="20"/>
        </w:rPr>
        <w:t>-like illness is suspected.</w:t>
      </w:r>
      <w:r w:rsidR="0036727F" w:rsidRPr="00222188">
        <w:rPr>
          <w:rFonts w:cstheme="minorHAnsi"/>
          <w:sz w:val="20"/>
          <w:szCs w:val="20"/>
        </w:rPr>
        <w:t xml:space="preserve"> Students with suspected </w:t>
      </w:r>
      <w:r w:rsidR="00CC740C">
        <w:rPr>
          <w:rFonts w:cstheme="minorHAnsi"/>
          <w:sz w:val="20"/>
          <w:szCs w:val="20"/>
        </w:rPr>
        <w:t>COVID</w:t>
      </w:r>
      <w:r w:rsidR="0036727F" w:rsidRPr="00222188">
        <w:rPr>
          <w:rFonts w:cstheme="minorHAnsi"/>
          <w:sz w:val="20"/>
          <w:szCs w:val="20"/>
        </w:rPr>
        <w:t xml:space="preserve"> should get tested as soon as possible. </w:t>
      </w:r>
    </w:p>
    <w:p w14:paraId="05797DB5" w14:textId="77777777" w:rsidR="0002269B" w:rsidRPr="005272C6" w:rsidRDefault="00754B68" w:rsidP="00FD4997">
      <w:pPr>
        <w:pStyle w:val="Heading2"/>
        <w:spacing w:after="120"/>
        <w:jc w:val="center"/>
        <w:rPr>
          <w:rFonts w:asciiTheme="minorHAnsi" w:hAnsiTheme="minorHAnsi"/>
          <w:b/>
          <w:sz w:val="24"/>
          <w:szCs w:val="24"/>
        </w:rPr>
      </w:pPr>
      <w:bookmarkStart w:id="68" w:name="_Toc462212580"/>
      <w:bookmarkStart w:id="69" w:name="_Toc488555420"/>
      <w:bookmarkStart w:id="70" w:name="_Toc235504693"/>
      <w:bookmarkEnd w:id="25"/>
      <w:r w:rsidRPr="005272C6">
        <w:rPr>
          <w:rFonts w:asciiTheme="minorHAnsi" w:hAnsiTheme="minorHAnsi"/>
          <w:b/>
          <w:sz w:val="24"/>
          <w:szCs w:val="24"/>
        </w:rPr>
        <w:lastRenderedPageBreak/>
        <w:t>STUDENT SERVICES</w:t>
      </w:r>
      <w:bookmarkEnd w:id="68"/>
      <w:bookmarkEnd w:id="69"/>
      <w:bookmarkEnd w:id="70"/>
      <w:r w:rsidRPr="005272C6">
        <w:rPr>
          <w:rFonts w:asciiTheme="minorHAnsi" w:hAnsiTheme="minorHAnsi"/>
          <w:b/>
          <w:sz w:val="24"/>
          <w:szCs w:val="24"/>
        </w:rPr>
        <w:t xml:space="preserve"> AND ORGANIZATIONS</w:t>
      </w:r>
      <w:bookmarkStart w:id="71" w:name="_Toc462212581"/>
      <w:bookmarkStart w:id="72" w:name="_Toc488555421"/>
      <w:bookmarkStart w:id="73" w:name="_Toc235504694"/>
    </w:p>
    <w:p w14:paraId="20D84107" w14:textId="119E5497" w:rsidR="0002269B" w:rsidRPr="0002269B" w:rsidRDefault="00611F2C" w:rsidP="0002269B">
      <w:pPr>
        <w:rPr>
          <w:bCs/>
          <w:iCs/>
          <w:sz w:val="20"/>
          <w:szCs w:val="20"/>
        </w:rPr>
      </w:pPr>
      <w:r w:rsidRPr="00351AF8">
        <w:rPr>
          <w:rStyle w:val="Heading3Char"/>
          <w:rFonts w:asciiTheme="minorHAnsi" w:hAnsiTheme="minorHAnsi"/>
          <w:b/>
          <w:sz w:val="24"/>
          <w:szCs w:val="24"/>
        </w:rPr>
        <w:t>Student S</w:t>
      </w:r>
      <w:r w:rsidR="00D6691D">
        <w:rPr>
          <w:rStyle w:val="Heading3Char"/>
          <w:rFonts w:asciiTheme="minorHAnsi" w:hAnsiTheme="minorHAnsi"/>
          <w:b/>
          <w:sz w:val="24"/>
          <w:szCs w:val="24"/>
        </w:rPr>
        <w:t>ervices</w:t>
      </w:r>
      <w:r w:rsidRPr="00351AF8">
        <w:rPr>
          <w:rStyle w:val="Heading3Char"/>
          <w:rFonts w:asciiTheme="minorHAnsi" w:hAnsiTheme="minorHAnsi"/>
          <w:b/>
          <w:sz w:val="24"/>
          <w:szCs w:val="24"/>
        </w:rPr>
        <w:t xml:space="preserve"> Center</w:t>
      </w:r>
      <w:r w:rsidR="0002269B">
        <w:rPr>
          <w:sz w:val="20"/>
          <w:szCs w:val="20"/>
        </w:rPr>
        <w:t xml:space="preserve"> - </w:t>
      </w:r>
      <w:r w:rsidR="00F93A3E" w:rsidRPr="0002269B">
        <w:rPr>
          <w:sz w:val="20"/>
          <w:szCs w:val="20"/>
        </w:rPr>
        <w:t xml:space="preserve">The goal of the </w:t>
      </w:r>
      <w:r w:rsidRPr="0002269B">
        <w:rPr>
          <w:sz w:val="20"/>
          <w:szCs w:val="20"/>
        </w:rPr>
        <w:t>Student Support</w:t>
      </w:r>
      <w:r w:rsidR="00F93A3E" w:rsidRPr="0002269B">
        <w:rPr>
          <w:sz w:val="20"/>
          <w:szCs w:val="20"/>
        </w:rPr>
        <w:t xml:space="preserve"> Center is to provide a positive and approachable environment for all students and members of the College community</w:t>
      </w:r>
      <w:r w:rsidR="004D30FD" w:rsidRPr="0002269B">
        <w:rPr>
          <w:sz w:val="20"/>
          <w:szCs w:val="20"/>
        </w:rPr>
        <w:t>.</w:t>
      </w:r>
      <w:r w:rsidR="00F93A3E" w:rsidRPr="0002269B">
        <w:rPr>
          <w:sz w:val="20"/>
          <w:szCs w:val="20"/>
        </w:rPr>
        <w:t xml:space="preserve"> </w:t>
      </w:r>
      <w:r w:rsidR="0002269B" w:rsidRPr="0002269B">
        <w:rPr>
          <w:bCs/>
          <w:iCs/>
          <w:sz w:val="20"/>
          <w:szCs w:val="20"/>
        </w:rPr>
        <w:t>Personal counseling</w:t>
      </w:r>
      <w:r w:rsidR="0002269B">
        <w:rPr>
          <w:bCs/>
          <w:iCs/>
          <w:sz w:val="20"/>
          <w:szCs w:val="20"/>
        </w:rPr>
        <w:t xml:space="preserve"> is available</w:t>
      </w:r>
      <w:r w:rsidR="006F11E9">
        <w:rPr>
          <w:bCs/>
          <w:iCs/>
          <w:sz w:val="20"/>
          <w:szCs w:val="20"/>
        </w:rPr>
        <w:t xml:space="preserve"> for </w:t>
      </w:r>
      <w:r w:rsidR="00A40941">
        <w:rPr>
          <w:bCs/>
          <w:iCs/>
          <w:sz w:val="20"/>
          <w:szCs w:val="20"/>
        </w:rPr>
        <w:t>up to 4</w:t>
      </w:r>
      <w:r w:rsidR="0002269B" w:rsidRPr="0002269B">
        <w:rPr>
          <w:bCs/>
          <w:iCs/>
          <w:sz w:val="20"/>
          <w:szCs w:val="20"/>
        </w:rPr>
        <w:t xml:space="preserve"> sessions.  In cases where more is needed, the center refers students out if possible.   Students can make appointments with counselors by calling 538-4</w:t>
      </w:r>
      <w:r w:rsidR="001B6E84">
        <w:rPr>
          <w:bCs/>
          <w:iCs/>
          <w:sz w:val="20"/>
          <w:szCs w:val="20"/>
        </w:rPr>
        <w:t>099</w:t>
      </w:r>
      <w:r w:rsidR="0002269B" w:rsidRPr="00222188">
        <w:rPr>
          <w:bCs/>
          <w:iCs/>
          <w:sz w:val="20"/>
          <w:szCs w:val="20"/>
        </w:rPr>
        <w:t>.</w:t>
      </w:r>
      <w:r w:rsidR="0002269B" w:rsidRPr="0002269B">
        <w:rPr>
          <w:bCs/>
          <w:iCs/>
          <w:sz w:val="20"/>
          <w:szCs w:val="20"/>
        </w:rPr>
        <w:t xml:space="preserve">  All counseling is confidential unless the student is a clear and present danger to self or another person or the center learns of sexual abuse to a minor or elderly person.  Counseling offices are located across from Admissions and Records near the bookstore.</w:t>
      </w:r>
      <w:r w:rsidR="001D7996">
        <w:rPr>
          <w:bCs/>
          <w:iCs/>
          <w:sz w:val="20"/>
          <w:szCs w:val="20"/>
        </w:rPr>
        <w:t xml:space="preserve">  Examples of issues for which counselors can </w:t>
      </w:r>
      <w:proofErr w:type="gramStart"/>
      <w:r w:rsidR="001D7996">
        <w:rPr>
          <w:bCs/>
          <w:iCs/>
          <w:sz w:val="20"/>
          <w:szCs w:val="20"/>
        </w:rPr>
        <w:t>provide assistance</w:t>
      </w:r>
      <w:proofErr w:type="gramEnd"/>
      <w:r w:rsidR="001D7996">
        <w:rPr>
          <w:bCs/>
          <w:iCs/>
          <w:sz w:val="20"/>
          <w:szCs w:val="20"/>
        </w:rPr>
        <w:t xml:space="preserve">:  </w:t>
      </w:r>
    </w:p>
    <w:p w14:paraId="23436CD5" w14:textId="77777777" w:rsidR="00573F1F" w:rsidRDefault="00573F1F" w:rsidP="0002269B">
      <w:pPr>
        <w:ind w:left="630" w:hanging="270"/>
        <w:rPr>
          <w:sz w:val="20"/>
          <w:szCs w:val="20"/>
          <w:u w:val="single"/>
        </w:rPr>
        <w:sectPr w:rsidR="00573F1F" w:rsidSect="00DF1245">
          <w:pgSz w:w="12240" w:h="15840" w:code="1"/>
          <w:pgMar w:top="1440" w:right="1440" w:bottom="1440" w:left="1440" w:header="720" w:footer="576" w:gutter="0"/>
          <w:cols w:space="720"/>
          <w:docGrid w:linePitch="326"/>
        </w:sectPr>
      </w:pPr>
    </w:p>
    <w:p w14:paraId="6CB2DF33" w14:textId="77777777" w:rsidR="0002269B" w:rsidRDefault="00F93A3E" w:rsidP="007B10E4">
      <w:pPr>
        <w:spacing w:after="0"/>
        <w:ind w:left="634" w:hanging="274"/>
        <w:rPr>
          <w:sz w:val="20"/>
          <w:szCs w:val="20"/>
        </w:rPr>
      </w:pPr>
      <w:r w:rsidRPr="0002269B">
        <w:rPr>
          <w:sz w:val="20"/>
          <w:szCs w:val="20"/>
          <w:u w:val="single"/>
        </w:rPr>
        <w:t>Academic Counseling</w:t>
      </w:r>
      <w:r w:rsidR="0002269B">
        <w:rPr>
          <w:sz w:val="20"/>
          <w:szCs w:val="20"/>
        </w:rPr>
        <w:t xml:space="preserve"> </w:t>
      </w:r>
    </w:p>
    <w:p w14:paraId="25298DBB" w14:textId="77777777" w:rsidR="0002269B" w:rsidRPr="0002269B" w:rsidRDefault="00F93A3E" w:rsidP="00E038A2">
      <w:pPr>
        <w:pStyle w:val="ListParagraph"/>
        <w:numPr>
          <w:ilvl w:val="0"/>
          <w:numId w:val="70"/>
        </w:numPr>
        <w:ind w:left="450" w:hanging="450"/>
        <w:rPr>
          <w:sz w:val="20"/>
          <w:szCs w:val="20"/>
          <w:u w:val="single"/>
        </w:rPr>
      </w:pPr>
      <w:r w:rsidRPr="0002269B">
        <w:rPr>
          <w:sz w:val="20"/>
          <w:szCs w:val="20"/>
        </w:rPr>
        <w:t>time management</w:t>
      </w:r>
    </w:p>
    <w:p w14:paraId="462F0F7B" w14:textId="77777777" w:rsidR="0002269B" w:rsidRPr="0002269B" w:rsidRDefault="00F93A3E" w:rsidP="00E038A2">
      <w:pPr>
        <w:pStyle w:val="ListParagraph"/>
        <w:numPr>
          <w:ilvl w:val="0"/>
          <w:numId w:val="70"/>
        </w:numPr>
        <w:ind w:left="450" w:hanging="450"/>
        <w:rPr>
          <w:sz w:val="20"/>
          <w:szCs w:val="20"/>
          <w:u w:val="single"/>
        </w:rPr>
      </w:pPr>
      <w:r w:rsidRPr="0002269B">
        <w:rPr>
          <w:sz w:val="20"/>
          <w:szCs w:val="20"/>
        </w:rPr>
        <w:t>transfer to</w:t>
      </w:r>
      <w:r w:rsidR="00A15F8C" w:rsidRPr="0002269B">
        <w:rPr>
          <w:sz w:val="20"/>
          <w:szCs w:val="20"/>
        </w:rPr>
        <w:t xml:space="preserve"> another college</w:t>
      </w:r>
    </w:p>
    <w:p w14:paraId="1671C5A4" w14:textId="77777777" w:rsidR="0002269B" w:rsidRPr="00DA243A" w:rsidRDefault="00F93A3E" w:rsidP="00E038A2">
      <w:pPr>
        <w:pStyle w:val="ListParagraph"/>
        <w:numPr>
          <w:ilvl w:val="0"/>
          <w:numId w:val="70"/>
        </w:numPr>
        <w:ind w:left="450" w:hanging="450"/>
        <w:rPr>
          <w:sz w:val="20"/>
          <w:szCs w:val="20"/>
          <w:u w:val="single"/>
        </w:rPr>
      </w:pPr>
      <w:r w:rsidRPr="0002269B">
        <w:rPr>
          <w:sz w:val="20"/>
          <w:szCs w:val="20"/>
        </w:rPr>
        <w:t>test anxiety</w:t>
      </w:r>
    </w:p>
    <w:p w14:paraId="25B7E3E5" w14:textId="77777777" w:rsidR="0002269B" w:rsidRPr="00A13D32" w:rsidRDefault="00F93A3E" w:rsidP="00E038A2">
      <w:pPr>
        <w:pStyle w:val="ListParagraph"/>
        <w:numPr>
          <w:ilvl w:val="0"/>
          <w:numId w:val="70"/>
        </w:numPr>
        <w:ind w:left="450" w:hanging="450"/>
        <w:rPr>
          <w:sz w:val="20"/>
          <w:szCs w:val="20"/>
          <w:u w:val="single"/>
        </w:rPr>
      </w:pPr>
      <w:r w:rsidRPr="0002269B">
        <w:rPr>
          <w:sz w:val="20"/>
          <w:szCs w:val="20"/>
        </w:rPr>
        <w:t>academic</w:t>
      </w:r>
      <w:r w:rsidR="0002269B">
        <w:rPr>
          <w:sz w:val="20"/>
          <w:szCs w:val="20"/>
        </w:rPr>
        <w:t xml:space="preserve"> difficulties</w:t>
      </w:r>
    </w:p>
    <w:p w14:paraId="1AAE8E54" w14:textId="78086D6B" w:rsidR="001D7996" w:rsidRPr="00DA243A" w:rsidRDefault="00A13D32" w:rsidP="00E038A2">
      <w:pPr>
        <w:pStyle w:val="ListParagraph"/>
        <w:numPr>
          <w:ilvl w:val="0"/>
          <w:numId w:val="70"/>
        </w:numPr>
        <w:ind w:left="450" w:hanging="450"/>
        <w:rPr>
          <w:sz w:val="20"/>
          <w:szCs w:val="20"/>
        </w:rPr>
      </w:pPr>
      <w:r w:rsidRPr="00DA243A">
        <w:rPr>
          <w:sz w:val="20"/>
          <w:szCs w:val="20"/>
        </w:rPr>
        <w:t>conflict with a faculty member</w:t>
      </w:r>
      <w:r w:rsidR="00DA243A" w:rsidRPr="00DA243A">
        <w:rPr>
          <w:sz w:val="20"/>
          <w:szCs w:val="20"/>
        </w:rPr>
        <w:br w:type="column"/>
      </w:r>
      <w:r w:rsidR="00F93A3E" w:rsidRPr="00DA243A">
        <w:rPr>
          <w:sz w:val="20"/>
          <w:szCs w:val="20"/>
          <w:u w:val="single"/>
        </w:rPr>
        <w:t>Career Counseling</w:t>
      </w:r>
      <w:r w:rsidR="0002269B" w:rsidRPr="00DA243A">
        <w:rPr>
          <w:sz w:val="20"/>
          <w:szCs w:val="20"/>
        </w:rPr>
        <w:t xml:space="preserve"> </w:t>
      </w:r>
    </w:p>
    <w:p w14:paraId="3596E097" w14:textId="77777777" w:rsidR="0002269B" w:rsidRPr="001D7996" w:rsidRDefault="00F93A3E" w:rsidP="00E038A2">
      <w:pPr>
        <w:pStyle w:val="ListParagraph"/>
        <w:numPr>
          <w:ilvl w:val="0"/>
          <w:numId w:val="71"/>
        </w:numPr>
        <w:ind w:left="270" w:hanging="270"/>
        <w:rPr>
          <w:sz w:val="20"/>
          <w:szCs w:val="20"/>
        </w:rPr>
      </w:pPr>
      <w:r w:rsidRPr="001D7996">
        <w:rPr>
          <w:sz w:val="20"/>
          <w:szCs w:val="20"/>
        </w:rPr>
        <w:t>undecided about a major</w:t>
      </w:r>
    </w:p>
    <w:p w14:paraId="7832E3E8" w14:textId="77777777" w:rsidR="0002269B" w:rsidRPr="00DA243A" w:rsidRDefault="00F93A3E" w:rsidP="00E038A2">
      <w:pPr>
        <w:pStyle w:val="ListParagraph"/>
        <w:numPr>
          <w:ilvl w:val="0"/>
          <w:numId w:val="39"/>
        </w:numPr>
        <w:tabs>
          <w:tab w:val="clear" w:pos="720"/>
        </w:tabs>
        <w:ind w:left="270" w:hanging="270"/>
        <w:rPr>
          <w:sz w:val="20"/>
          <w:szCs w:val="20"/>
        </w:rPr>
      </w:pPr>
      <w:r w:rsidRPr="00DA243A">
        <w:rPr>
          <w:sz w:val="20"/>
          <w:szCs w:val="20"/>
        </w:rPr>
        <w:t>career directions</w:t>
      </w:r>
      <w:r w:rsidR="00DA243A" w:rsidRPr="00DA243A">
        <w:rPr>
          <w:sz w:val="20"/>
          <w:szCs w:val="20"/>
        </w:rPr>
        <w:br w:type="column"/>
      </w:r>
      <w:r w:rsidRPr="00DA243A">
        <w:rPr>
          <w:sz w:val="20"/>
          <w:szCs w:val="20"/>
          <w:u w:val="single"/>
        </w:rPr>
        <w:t>Personal Counseling</w:t>
      </w:r>
      <w:r w:rsidR="0002269B" w:rsidRPr="00DA243A">
        <w:rPr>
          <w:sz w:val="20"/>
          <w:szCs w:val="20"/>
        </w:rPr>
        <w:t xml:space="preserve"> </w:t>
      </w:r>
    </w:p>
    <w:p w14:paraId="535E406E" w14:textId="77777777" w:rsidR="0002269B" w:rsidRDefault="00F93A3E" w:rsidP="00E038A2">
      <w:pPr>
        <w:pStyle w:val="ListParagraph"/>
        <w:numPr>
          <w:ilvl w:val="0"/>
          <w:numId w:val="39"/>
        </w:numPr>
        <w:tabs>
          <w:tab w:val="clear" w:pos="720"/>
        </w:tabs>
        <w:ind w:left="270" w:hanging="270"/>
        <w:rPr>
          <w:sz w:val="20"/>
          <w:szCs w:val="20"/>
        </w:rPr>
      </w:pPr>
      <w:r w:rsidRPr="0002269B">
        <w:rPr>
          <w:sz w:val="20"/>
          <w:szCs w:val="20"/>
        </w:rPr>
        <w:t>a difficult living situation</w:t>
      </w:r>
    </w:p>
    <w:p w14:paraId="61DA8D42" w14:textId="77777777" w:rsidR="0002269B" w:rsidRDefault="00F93A3E" w:rsidP="00E038A2">
      <w:pPr>
        <w:pStyle w:val="ListParagraph"/>
        <w:numPr>
          <w:ilvl w:val="0"/>
          <w:numId w:val="39"/>
        </w:numPr>
        <w:tabs>
          <w:tab w:val="clear" w:pos="720"/>
        </w:tabs>
        <w:ind w:left="270" w:hanging="270"/>
        <w:rPr>
          <w:sz w:val="20"/>
          <w:szCs w:val="20"/>
        </w:rPr>
      </w:pPr>
      <w:r w:rsidRPr="0002269B">
        <w:rPr>
          <w:sz w:val="20"/>
          <w:szCs w:val="20"/>
        </w:rPr>
        <w:t>marital issues</w:t>
      </w:r>
    </w:p>
    <w:p w14:paraId="1869F9E4" w14:textId="77777777" w:rsidR="0002269B" w:rsidRDefault="00F93A3E" w:rsidP="00E038A2">
      <w:pPr>
        <w:pStyle w:val="ListParagraph"/>
        <w:numPr>
          <w:ilvl w:val="0"/>
          <w:numId w:val="39"/>
        </w:numPr>
        <w:tabs>
          <w:tab w:val="clear" w:pos="720"/>
        </w:tabs>
        <w:ind w:left="270" w:hanging="270"/>
        <w:rPr>
          <w:sz w:val="20"/>
          <w:szCs w:val="20"/>
        </w:rPr>
      </w:pPr>
      <w:r w:rsidRPr="0002269B">
        <w:rPr>
          <w:sz w:val="20"/>
          <w:szCs w:val="20"/>
        </w:rPr>
        <w:t>general anxiety and stress</w:t>
      </w:r>
    </w:p>
    <w:p w14:paraId="34A45C4C" w14:textId="77777777" w:rsidR="0002269B" w:rsidRDefault="00F93A3E" w:rsidP="00E038A2">
      <w:pPr>
        <w:pStyle w:val="ListParagraph"/>
        <w:numPr>
          <w:ilvl w:val="0"/>
          <w:numId w:val="39"/>
        </w:numPr>
        <w:tabs>
          <w:tab w:val="clear" w:pos="720"/>
        </w:tabs>
        <w:ind w:left="270" w:hanging="270"/>
        <w:rPr>
          <w:sz w:val="20"/>
          <w:szCs w:val="20"/>
        </w:rPr>
      </w:pPr>
      <w:r w:rsidRPr="0002269B">
        <w:rPr>
          <w:sz w:val="20"/>
          <w:szCs w:val="20"/>
        </w:rPr>
        <w:t>grieving a loss</w:t>
      </w:r>
    </w:p>
    <w:p w14:paraId="2075997E" w14:textId="77777777" w:rsidR="00573F1F" w:rsidRDefault="00F93A3E" w:rsidP="00E038A2">
      <w:pPr>
        <w:pStyle w:val="ListParagraph"/>
        <w:numPr>
          <w:ilvl w:val="0"/>
          <w:numId w:val="39"/>
        </w:numPr>
        <w:tabs>
          <w:tab w:val="clear" w:pos="720"/>
        </w:tabs>
        <w:ind w:left="270" w:hanging="270"/>
        <w:rPr>
          <w:sz w:val="20"/>
          <w:szCs w:val="20"/>
        </w:rPr>
      </w:pPr>
      <w:r w:rsidRPr="00573F1F">
        <w:rPr>
          <w:sz w:val="20"/>
          <w:szCs w:val="20"/>
        </w:rPr>
        <w:t>depression</w:t>
      </w:r>
    </w:p>
    <w:p w14:paraId="5A8E2DFF" w14:textId="77777777" w:rsidR="00573F1F" w:rsidRDefault="00573F1F" w:rsidP="00573F1F">
      <w:pPr>
        <w:pStyle w:val="ListParagraph"/>
        <w:ind w:left="630"/>
        <w:rPr>
          <w:sz w:val="20"/>
          <w:szCs w:val="20"/>
        </w:rPr>
        <w:sectPr w:rsidR="00573F1F" w:rsidSect="00573F1F">
          <w:type w:val="continuous"/>
          <w:pgSz w:w="12240" w:h="15840" w:code="1"/>
          <w:pgMar w:top="1440" w:right="1440" w:bottom="1440" w:left="1440" w:header="720" w:footer="720" w:gutter="0"/>
          <w:cols w:num="3" w:space="720"/>
        </w:sectPr>
      </w:pPr>
    </w:p>
    <w:p w14:paraId="1B876475" w14:textId="4F504134" w:rsidR="00875B6D" w:rsidRDefault="00875B6D" w:rsidP="00E81ED6">
      <w:pPr>
        <w:contextualSpacing/>
        <w:rPr>
          <w:rFonts w:eastAsiaTheme="majorEastAsia" w:cstheme="majorBidi"/>
          <w:b/>
          <w:smallCaps/>
          <w:sz w:val="24"/>
          <w:szCs w:val="24"/>
        </w:rPr>
      </w:pPr>
      <w:bookmarkStart w:id="74" w:name="_Toc462212582"/>
      <w:bookmarkStart w:id="75" w:name="_Toc488555422"/>
      <w:bookmarkStart w:id="76" w:name="_Toc235504695"/>
      <w:bookmarkEnd w:id="71"/>
      <w:bookmarkEnd w:id="72"/>
      <w:bookmarkEnd w:id="73"/>
    </w:p>
    <w:p w14:paraId="7698AD9A" w14:textId="77777777" w:rsidR="005943C0" w:rsidRDefault="005943C0" w:rsidP="00E81ED6">
      <w:pPr>
        <w:contextualSpacing/>
        <w:rPr>
          <w:rFonts w:eastAsiaTheme="majorEastAsia" w:cstheme="majorBidi"/>
          <w:b/>
          <w:smallCaps/>
          <w:sz w:val="24"/>
          <w:szCs w:val="24"/>
        </w:rPr>
      </w:pPr>
    </w:p>
    <w:p w14:paraId="3425A7A8" w14:textId="6A310BA5" w:rsidR="00FF2E99" w:rsidRPr="00351AF8" w:rsidRDefault="00FF2E99" w:rsidP="00E81ED6">
      <w:pPr>
        <w:contextualSpacing/>
        <w:rPr>
          <w:rFonts w:eastAsiaTheme="majorEastAsia" w:cstheme="majorBidi"/>
          <w:b/>
          <w:smallCaps/>
          <w:sz w:val="24"/>
          <w:szCs w:val="24"/>
        </w:rPr>
      </w:pPr>
      <w:r w:rsidRPr="00351AF8">
        <w:rPr>
          <w:rFonts w:eastAsiaTheme="majorEastAsia" w:cstheme="majorBidi"/>
          <w:b/>
          <w:smallCaps/>
          <w:sz w:val="24"/>
          <w:szCs w:val="24"/>
        </w:rPr>
        <w:t>Access</w:t>
      </w:r>
      <w:r w:rsidR="00EF5A0F" w:rsidRPr="00351AF8">
        <w:rPr>
          <w:rFonts w:eastAsiaTheme="majorEastAsia" w:cstheme="majorBidi"/>
          <w:b/>
          <w:smallCaps/>
          <w:sz w:val="24"/>
          <w:szCs w:val="24"/>
        </w:rPr>
        <w:t xml:space="preserve"> </w:t>
      </w:r>
      <w:r w:rsidRPr="00351AF8">
        <w:rPr>
          <w:rFonts w:eastAsiaTheme="majorEastAsia" w:cstheme="majorBidi"/>
          <w:b/>
          <w:smallCaps/>
          <w:sz w:val="24"/>
          <w:szCs w:val="24"/>
        </w:rPr>
        <w:t>Ability Services</w:t>
      </w:r>
    </w:p>
    <w:p w14:paraId="239DB8FE" w14:textId="3C1AF24D" w:rsidR="00875B6D" w:rsidRDefault="00E81ED6" w:rsidP="00A671A7">
      <w:pPr>
        <w:spacing w:after="100"/>
        <w:contextualSpacing/>
        <w:rPr>
          <w:sz w:val="20"/>
          <w:szCs w:val="20"/>
        </w:rPr>
      </w:pPr>
      <w:r w:rsidRPr="00F93A3E">
        <w:rPr>
          <w:sz w:val="20"/>
          <w:szCs w:val="20"/>
        </w:rPr>
        <w:t>Any individual who has a documented disability, which might interfere with his or her ability to fully participate in a class, may be eligible for accommodations.  Feel free to contact the instructors as soo</w:t>
      </w:r>
      <w:r w:rsidR="00FF2E99">
        <w:rPr>
          <w:sz w:val="20"/>
          <w:szCs w:val="20"/>
        </w:rPr>
        <w:t>n as possible or contact</w:t>
      </w:r>
      <w:r w:rsidRPr="00F93A3E">
        <w:rPr>
          <w:sz w:val="20"/>
          <w:szCs w:val="20"/>
        </w:rPr>
        <w:t xml:space="preserve"> </w:t>
      </w:r>
      <w:r w:rsidR="00FF2E99" w:rsidRPr="00FF2E99">
        <w:rPr>
          <w:sz w:val="20"/>
          <w:szCs w:val="20"/>
        </w:rPr>
        <w:t>Access</w:t>
      </w:r>
      <w:r w:rsidR="00EF5A0F">
        <w:rPr>
          <w:sz w:val="20"/>
          <w:szCs w:val="20"/>
        </w:rPr>
        <w:t xml:space="preserve"> </w:t>
      </w:r>
      <w:r w:rsidR="00FF2E99" w:rsidRPr="00FF2E99">
        <w:rPr>
          <w:sz w:val="20"/>
          <w:szCs w:val="20"/>
        </w:rPr>
        <w:t>Ability Services</w:t>
      </w:r>
      <w:r w:rsidR="00FF2E99">
        <w:rPr>
          <w:sz w:val="20"/>
          <w:szCs w:val="20"/>
        </w:rPr>
        <w:t xml:space="preserve"> </w:t>
      </w:r>
      <w:r w:rsidR="00D835E1">
        <w:rPr>
          <w:sz w:val="20"/>
          <w:szCs w:val="20"/>
        </w:rPr>
        <w:t>at</w:t>
      </w:r>
      <w:r w:rsidR="00FD4997">
        <w:rPr>
          <w:sz w:val="20"/>
          <w:szCs w:val="20"/>
        </w:rPr>
        <w:t xml:space="preserve"> 360-538-4</w:t>
      </w:r>
      <w:r w:rsidR="005D5E5B">
        <w:rPr>
          <w:sz w:val="20"/>
          <w:szCs w:val="20"/>
        </w:rPr>
        <w:t>143</w:t>
      </w:r>
      <w:r w:rsidR="00D835E1">
        <w:rPr>
          <w:sz w:val="20"/>
          <w:szCs w:val="20"/>
        </w:rPr>
        <w:t xml:space="preserve"> or email: </w:t>
      </w:r>
      <w:hyperlink r:id="rId61" w:history="1">
        <w:r w:rsidR="00D835E1" w:rsidRPr="003C5A43">
          <w:rPr>
            <w:rStyle w:val="Hyperlink"/>
            <w:sz w:val="20"/>
            <w:szCs w:val="20"/>
          </w:rPr>
          <w:t>accessibility@ghc.edu</w:t>
        </w:r>
      </w:hyperlink>
      <w:r w:rsidR="00D835E1">
        <w:rPr>
          <w:sz w:val="20"/>
          <w:szCs w:val="20"/>
        </w:rPr>
        <w:t xml:space="preserve">. </w:t>
      </w:r>
      <w:r w:rsidR="001B6E84">
        <w:rPr>
          <w:sz w:val="20"/>
          <w:szCs w:val="20"/>
        </w:rPr>
        <w:t xml:space="preserve"> </w:t>
      </w:r>
      <w:r w:rsidRPr="00222188">
        <w:rPr>
          <w:sz w:val="20"/>
          <w:szCs w:val="20"/>
        </w:rPr>
        <w:t>Any information regarding disability will be kept confidential.</w:t>
      </w:r>
      <w:bookmarkStart w:id="77" w:name="_Toc488555423"/>
      <w:bookmarkStart w:id="78" w:name="_Toc235504696"/>
      <w:bookmarkStart w:id="79" w:name="_Toc462212584"/>
      <w:bookmarkStart w:id="80" w:name="_Toc235504699"/>
      <w:bookmarkEnd w:id="74"/>
      <w:bookmarkEnd w:id="75"/>
      <w:bookmarkEnd w:id="76"/>
    </w:p>
    <w:p w14:paraId="70CE4A4A" w14:textId="77777777" w:rsidR="001F160D" w:rsidRPr="00DE5137" w:rsidRDefault="001F160D" w:rsidP="00A671A7">
      <w:pPr>
        <w:spacing w:after="100"/>
        <w:contextualSpacing/>
        <w:rPr>
          <w:sz w:val="20"/>
          <w:szCs w:val="20"/>
        </w:rPr>
      </w:pPr>
    </w:p>
    <w:p w14:paraId="74CE9D65" w14:textId="77777777" w:rsidR="00E81ED6" w:rsidRPr="00351AF8" w:rsidRDefault="00E81ED6" w:rsidP="00AA584E">
      <w:pPr>
        <w:pStyle w:val="Heading3"/>
        <w:rPr>
          <w:rFonts w:asciiTheme="minorHAnsi" w:hAnsiTheme="minorHAnsi"/>
          <w:b/>
          <w:i/>
          <w:sz w:val="24"/>
          <w:szCs w:val="24"/>
        </w:rPr>
      </w:pPr>
      <w:r w:rsidRPr="00351AF8">
        <w:rPr>
          <w:rFonts w:asciiTheme="minorHAnsi" w:hAnsiTheme="minorHAnsi"/>
          <w:b/>
          <w:sz w:val="24"/>
          <w:szCs w:val="24"/>
        </w:rPr>
        <w:t>Financial Aid</w:t>
      </w:r>
    </w:p>
    <w:p w14:paraId="35792394" w14:textId="1BC467CA" w:rsidR="00E81ED6" w:rsidRDefault="00E81ED6" w:rsidP="00A671A7">
      <w:pPr>
        <w:spacing w:after="100"/>
        <w:contextualSpacing/>
        <w:rPr>
          <w:sz w:val="20"/>
          <w:szCs w:val="20"/>
        </w:rPr>
      </w:pPr>
      <w:r w:rsidRPr="00F93A3E">
        <w:rPr>
          <w:sz w:val="20"/>
          <w:szCs w:val="20"/>
        </w:rPr>
        <w:t>All financial aid information and transactions are handled through the Financi</w:t>
      </w:r>
      <w:r w:rsidR="00494DC9">
        <w:rPr>
          <w:sz w:val="20"/>
          <w:szCs w:val="20"/>
        </w:rPr>
        <w:t xml:space="preserve">al Aid office located in the </w:t>
      </w:r>
      <w:r w:rsidR="0080243B">
        <w:rPr>
          <w:sz w:val="20"/>
          <w:szCs w:val="20"/>
        </w:rPr>
        <w:t>TulalW</w:t>
      </w:r>
      <w:r w:rsidR="00494DC9">
        <w:rPr>
          <w:sz w:val="20"/>
          <w:szCs w:val="20"/>
        </w:rPr>
        <w:t xml:space="preserve"> building (</w:t>
      </w:r>
      <w:r w:rsidR="005D5E5B">
        <w:rPr>
          <w:sz w:val="20"/>
          <w:szCs w:val="20"/>
        </w:rPr>
        <w:t>3</w:t>
      </w:r>
      <w:r w:rsidR="00494DC9">
        <w:rPr>
          <w:sz w:val="20"/>
          <w:szCs w:val="20"/>
        </w:rPr>
        <w:t>000)</w:t>
      </w:r>
      <w:r w:rsidR="004357B8">
        <w:rPr>
          <w:sz w:val="20"/>
          <w:szCs w:val="20"/>
        </w:rPr>
        <w:t xml:space="preserve">, room </w:t>
      </w:r>
      <w:r w:rsidR="000B15E6">
        <w:rPr>
          <w:sz w:val="20"/>
          <w:szCs w:val="20"/>
        </w:rPr>
        <w:t>3261</w:t>
      </w:r>
      <w:r w:rsidRPr="00F93A3E">
        <w:rPr>
          <w:sz w:val="20"/>
          <w:szCs w:val="20"/>
        </w:rPr>
        <w:t>.  Contact that office as early as possible to initiate the application process.  Numerous nursing scholarships are available.  Information is available from the Financia</w:t>
      </w:r>
      <w:r w:rsidR="00815BB2">
        <w:rPr>
          <w:sz w:val="20"/>
          <w:szCs w:val="20"/>
        </w:rPr>
        <w:t>l Aid office or from the Foundation</w:t>
      </w:r>
      <w:r w:rsidRPr="00F93A3E">
        <w:rPr>
          <w:sz w:val="20"/>
          <w:szCs w:val="20"/>
        </w:rPr>
        <w:t xml:space="preserve"> Office.</w:t>
      </w:r>
    </w:p>
    <w:p w14:paraId="6A161189" w14:textId="77777777" w:rsidR="001F160D" w:rsidRPr="00F93A3E" w:rsidRDefault="001F160D" w:rsidP="00A671A7">
      <w:pPr>
        <w:spacing w:after="100"/>
        <w:contextualSpacing/>
        <w:rPr>
          <w:sz w:val="20"/>
          <w:szCs w:val="20"/>
        </w:rPr>
      </w:pPr>
    </w:p>
    <w:p w14:paraId="0356B039" w14:textId="77777777" w:rsidR="00E81ED6" w:rsidRPr="00351AF8" w:rsidRDefault="00E81ED6" w:rsidP="00CC5A87">
      <w:pPr>
        <w:pStyle w:val="Heading3"/>
        <w:rPr>
          <w:b/>
          <w:bCs/>
          <w:iCs/>
          <w:sz w:val="24"/>
          <w:szCs w:val="24"/>
        </w:rPr>
      </w:pPr>
      <w:bookmarkStart w:id="81" w:name="_Toc488555424"/>
      <w:bookmarkStart w:id="82" w:name="_Toc235504697"/>
      <w:r w:rsidRPr="00351AF8">
        <w:rPr>
          <w:rFonts w:asciiTheme="minorHAnsi" w:hAnsiTheme="minorHAnsi"/>
          <w:b/>
          <w:sz w:val="24"/>
          <w:szCs w:val="24"/>
        </w:rPr>
        <w:t>Library</w:t>
      </w:r>
      <w:bookmarkEnd w:id="81"/>
      <w:bookmarkEnd w:id="82"/>
    </w:p>
    <w:p w14:paraId="2FB32AD0" w14:textId="0F76CDD4" w:rsidR="00E81ED6" w:rsidRPr="00E81ED6" w:rsidRDefault="00E81ED6" w:rsidP="00A671A7">
      <w:pPr>
        <w:spacing w:after="100"/>
        <w:contextualSpacing/>
        <w:rPr>
          <w:sz w:val="20"/>
          <w:szCs w:val="20"/>
        </w:rPr>
      </w:pPr>
      <w:r w:rsidRPr="00E81ED6">
        <w:rPr>
          <w:sz w:val="20"/>
          <w:szCs w:val="20"/>
        </w:rPr>
        <w:t xml:space="preserve">The library staff is available to assist the student </w:t>
      </w:r>
      <w:r w:rsidR="00A66882" w:rsidRPr="00E81ED6">
        <w:rPr>
          <w:sz w:val="20"/>
          <w:szCs w:val="20"/>
        </w:rPr>
        <w:t>in finding</w:t>
      </w:r>
      <w:r w:rsidRPr="00E81ED6">
        <w:rPr>
          <w:sz w:val="20"/>
          <w:szCs w:val="20"/>
        </w:rPr>
        <w:t xml:space="preserve"> the resources available to complete assignments.  The instructors place articles, audiovisuals, and other references on closed reserve for student use in the library.  Ask the library staff for assistance.  Several databases to search for reference material are available online at the Grays Harbor College library web site, </w:t>
      </w:r>
      <w:hyperlink r:id="rId62" w:history="1">
        <w:r w:rsidR="002E3BE7">
          <w:rPr>
            <w:color w:val="0000FF"/>
            <w:sz w:val="20"/>
            <w:szCs w:val="20"/>
            <w:u w:val="single"/>
          </w:rPr>
          <w:t>GHC library</w:t>
        </w:r>
      </w:hyperlink>
      <w:r w:rsidRPr="00E81ED6">
        <w:rPr>
          <w:sz w:val="20"/>
          <w:szCs w:val="20"/>
        </w:rPr>
        <w:t xml:space="preserve">. </w:t>
      </w:r>
    </w:p>
    <w:p w14:paraId="13E0B5FF" w14:textId="77777777" w:rsidR="009A0B67" w:rsidRDefault="009A0B67" w:rsidP="00CC5A87">
      <w:pPr>
        <w:pStyle w:val="Heading3"/>
        <w:rPr>
          <w:rFonts w:asciiTheme="minorHAnsi" w:hAnsiTheme="minorHAnsi"/>
          <w:b/>
          <w:sz w:val="24"/>
          <w:szCs w:val="24"/>
        </w:rPr>
      </w:pPr>
    </w:p>
    <w:p w14:paraId="077E3892" w14:textId="78489749" w:rsidR="00336DB7" w:rsidRPr="00351AF8" w:rsidRDefault="00336DB7" w:rsidP="00CC5A87">
      <w:pPr>
        <w:pStyle w:val="Heading3"/>
        <w:rPr>
          <w:b/>
          <w:bCs/>
          <w:iCs/>
          <w:sz w:val="24"/>
          <w:szCs w:val="24"/>
        </w:rPr>
      </w:pPr>
      <w:r w:rsidRPr="00351AF8">
        <w:rPr>
          <w:rFonts w:asciiTheme="minorHAnsi" w:hAnsiTheme="minorHAnsi"/>
          <w:b/>
          <w:sz w:val="24"/>
          <w:szCs w:val="24"/>
        </w:rPr>
        <w:t>Tutoring</w:t>
      </w:r>
      <w:bookmarkEnd w:id="77"/>
      <w:bookmarkEnd w:id="78"/>
    </w:p>
    <w:p w14:paraId="104CE5B3" w14:textId="7587BA6D" w:rsidR="00336DB7" w:rsidRDefault="00336DB7" w:rsidP="00A671A7">
      <w:pPr>
        <w:spacing w:after="100" w:line="240" w:lineRule="auto"/>
        <w:contextualSpacing/>
        <w:rPr>
          <w:b/>
          <w:bCs/>
          <w:sz w:val="20"/>
          <w:szCs w:val="20"/>
        </w:rPr>
      </w:pPr>
      <w:r w:rsidRPr="00336DB7">
        <w:rPr>
          <w:bCs/>
          <w:sz w:val="20"/>
          <w:szCs w:val="20"/>
        </w:rPr>
        <w:t xml:space="preserve">Tutoring is available for most nursing program support courses.  Tutoring services are located in the Learning Center on the </w:t>
      </w:r>
      <w:r w:rsidR="00AF5136">
        <w:rPr>
          <w:bCs/>
          <w:sz w:val="20"/>
          <w:szCs w:val="20"/>
        </w:rPr>
        <w:t>first floor</w:t>
      </w:r>
      <w:r w:rsidRPr="00336DB7">
        <w:rPr>
          <w:bCs/>
          <w:sz w:val="20"/>
          <w:szCs w:val="20"/>
        </w:rPr>
        <w:t xml:space="preserve"> of the library</w:t>
      </w:r>
      <w:r w:rsidR="00494DC9">
        <w:rPr>
          <w:bCs/>
          <w:sz w:val="20"/>
          <w:szCs w:val="20"/>
        </w:rPr>
        <w:t xml:space="preserve"> or online</w:t>
      </w:r>
      <w:r w:rsidRPr="00336DB7">
        <w:rPr>
          <w:bCs/>
          <w:sz w:val="20"/>
          <w:szCs w:val="20"/>
        </w:rPr>
        <w:t xml:space="preserve">.  </w:t>
      </w:r>
      <w:bookmarkEnd w:id="79"/>
      <w:r w:rsidRPr="00336DB7">
        <w:rPr>
          <w:bCs/>
          <w:sz w:val="20"/>
          <w:szCs w:val="20"/>
        </w:rPr>
        <w:t>We are committed to working with you as you progress toward successful completion of your goals as a professional nurse.</w:t>
      </w:r>
      <w:r w:rsidRPr="00336DB7">
        <w:rPr>
          <w:b/>
          <w:bCs/>
          <w:sz w:val="20"/>
          <w:szCs w:val="20"/>
        </w:rPr>
        <w:t xml:space="preserve">  Please seek help immediately if you are having any problems.</w:t>
      </w:r>
    </w:p>
    <w:p w14:paraId="7307EBB2" w14:textId="77777777" w:rsidR="009A0B67" w:rsidRPr="00336DB7" w:rsidRDefault="009A0B67" w:rsidP="00A671A7">
      <w:pPr>
        <w:spacing w:after="100" w:line="240" w:lineRule="auto"/>
        <w:contextualSpacing/>
        <w:rPr>
          <w:b/>
          <w:bCs/>
          <w:sz w:val="20"/>
          <w:szCs w:val="20"/>
        </w:rPr>
      </w:pPr>
    </w:p>
    <w:p w14:paraId="444C1077" w14:textId="77777777" w:rsidR="00EB676E" w:rsidRPr="00351AF8" w:rsidRDefault="00EB676E" w:rsidP="00CC5A87">
      <w:pPr>
        <w:pStyle w:val="Heading3"/>
        <w:rPr>
          <w:b/>
          <w:bCs/>
          <w:sz w:val="24"/>
          <w:szCs w:val="24"/>
        </w:rPr>
      </w:pPr>
      <w:r w:rsidRPr="00351AF8">
        <w:rPr>
          <w:rFonts w:asciiTheme="minorHAnsi" w:hAnsiTheme="minorHAnsi"/>
          <w:b/>
          <w:sz w:val="24"/>
          <w:szCs w:val="24"/>
        </w:rPr>
        <w:lastRenderedPageBreak/>
        <w:t>Other</w:t>
      </w:r>
      <w:r w:rsidRPr="00351AF8">
        <w:rPr>
          <w:b/>
          <w:bCs/>
          <w:sz w:val="24"/>
          <w:szCs w:val="24"/>
        </w:rPr>
        <w:t xml:space="preserve"> </w:t>
      </w:r>
      <w:r w:rsidRPr="00351AF8">
        <w:rPr>
          <w:rFonts w:asciiTheme="minorHAnsi" w:hAnsiTheme="minorHAnsi"/>
          <w:b/>
          <w:sz w:val="24"/>
          <w:szCs w:val="24"/>
        </w:rPr>
        <w:t>Academic</w:t>
      </w:r>
      <w:r w:rsidRPr="00351AF8">
        <w:rPr>
          <w:b/>
          <w:bCs/>
          <w:sz w:val="24"/>
          <w:szCs w:val="24"/>
        </w:rPr>
        <w:t xml:space="preserve"> </w:t>
      </w:r>
      <w:r w:rsidR="00336DB7" w:rsidRPr="00351AF8">
        <w:rPr>
          <w:rFonts w:asciiTheme="minorHAnsi" w:hAnsiTheme="minorHAnsi"/>
          <w:b/>
          <w:sz w:val="24"/>
          <w:szCs w:val="24"/>
        </w:rPr>
        <w:t>a</w:t>
      </w:r>
      <w:r w:rsidRPr="00351AF8">
        <w:rPr>
          <w:rFonts w:asciiTheme="minorHAnsi" w:hAnsiTheme="minorHAnsi"/>
          <w:b/>
          <w:sz w:val="24"/>
          <w:szCs w:val="24"/>
        </w:rPr>
        <w:t>nd</w:t>
      </w:r>
      <w:r w:rsidRPr="00351AF8">
        <w:rPr>
          <w:b/>
          <w:bCs/>
          <w:sz w:val="24"/>
          <w:szCs w:val="24"/>
        </w:rPr>
        <w:t xml:space="preserve"> </w:t>
      </w:r>
      <w:r w:rsidRPr="00351AF8">
        <w:rPr>
          <w:rFonts w:asciiTheme="minorHAnsi" w:hAnsiTheme="minorHAnsi"/>
          <w:b/>
          <w:sz w:val="24"/>
          <w:szCs w:val="24"/>
        </w:rPr>
        <w:t>Personal</w:t>
      </w:r>
      <w:r w:rsidRPr="00351AF8">
        <w:rPr>
          <w:b/>
          <w:bCs/>
          <w:sz w:val="24"/>
          <w:szCs w:val="24"/>
        </w:rPr>
        <w:t xml:space="preserve"> </w:t>
      </w:r>
      <w:r w:rsidRPr="00351AF8">
        <w:rPr>
          <w:rFonts w:asciiTheme="minorHAnsi" w:hAnsiTheme="minorHAnsi"/>
          <w:b/>
          <w:sz w:val="24"/>
          <w:szCs w:val="24"/>
        </w:rPr>
        <w:t>Assistance</w:t>
      </w:r>
      <w:bookmarkEnd w:id="80"/>
    </w:p>
    <w:p w14:paraId="352077E1" w14:textId="77777777" w:rsidR="00EB676E" w:rsidRDefault="00EB676E" w:rsidP="00A671A7">
      <w:pPr>
        <w:spacing w:after="100"/>
        <w:contextualSpacing/>
        <w:rPr>
          <w:sz w:val="20"/>
          <w:szCs w:val="20"/>
        </w:rPr>
      </w:pPr>
      <w:r w:rsidRPr="00F93A3E">
        <w:rPr>
          <w:sz w:val="20"/>
          <w:szCs w:val="20"/>
        </w:rPr>
        <w:t>Childcare is available on campus Monday through Friday from 7:00 a.m. to 9:30 p.m. Students needing assistance with job placement or with job search skills will find that help is available in the Job Placement</w:t>
      </w:r>
      <w:r w:rsidR="00815BB2">
        <w:rPr>
          <w:sz w:val="20"/>
          <w:szCs w:val="20"/>
        </w:rPr>
        <w:t>/HR</w:t>
      </w:r>
      <w:r w:rsidRPr="00F93A3E">
        <w:rPr>
          <w:sz w:val="20"/>
          <w:szCs w:val="20"/>
        </w:rPr>
        <w:t xml:space="preserve"> Office.  For further information on these and </w:t>
      </w:r>
      <w:r w:rsidR="00066855">
        <w:rPr>
          <w:sz w:val="20"/>
          <w:szCs w:val="20"/>
        </w:rPr>
        <w:t>other</w:t>
      </w:r>
      <w:r w:rsidRPr="00F93A3E">
        <w:rPr>
          <w:sz w:val="20"/>
          <w:szCs w:val="20"/>
        </w:rPr>
        <w:t xml:space="preserve"> </w:t>
      </w:r>
      <w:r w:rsidR="00066855" w:rsidRPr="00F93A3E">
        <w:rPr>
          <w:sz w:val="20"/>
          <w:szCs w:val="20"/>
        </w:rPr>
        <w:t>services,</w:t>
      </w:r>
      <w:r w:rsidRPr="00F93A3E">
        <w:rPr>
          <w:sz w:val="20"/>
          <w:szCs w:val="20"/>
        </w:rPr>
        <w:t xml:space="preserve"> refer to the current Grays Harbor College Catalog.</w:t>
      </w:r>
    </w:p>
    <w:p w14:paraId="180201B5" w14:textId="77777777" w:rsidR="009A0B67" w:rsidRDefault="009A0B67" w:rsidP="00CC5A87">
      <w:pPr>
        <w:pStyle w:val="Heading3"/>
        <w:rPr>
          <w:rFonts w:asciiTheme="minorHAnsi" w:hAnsiTheme="minorHAnsi"/>
          <w:b/>
          <w:sz w:val="24"/>
          <w:szCs w:val="24"/>
        </w:rPr>
      </w:pPr>
    </w:p>
    <w:p w14:paraId="582EE680" w14:textId="2EB2AF76" w:rsidR="00F93A3E" w:rsidRPr="00351AF8" w:rsidRDefault="00F93A3E" w:rsidP="00CC5A87">
      <w:pPr>
        <w:pStyle w:val="Heading3"/>
        <w:rPr>
          <w:rFonts w:ascii="Calibri" w:hAnsi="Calibri" w:cs="Arial"/>
          <w:i/>
          <w:sz w:val="24"/>
          <w:szCs w:val="24"/>
        </w:rPr>
      </w:pPr>
      <w:r w:rsidRPr="00351AF8">
        <w:rPr>
          <w:rFonts w:asciiTheme="minorHAnsi" w:hAnsiTheme="minorHAnsi"/>
          <w:b/>
          <w:sz w:val="24"/>
          <w:szCs w:val="24"/>
        </w:rPr>
        <w:t>Student</w:t>
      </w:r>
      <w:r w:rsidRPr="00351AF8">
        <w:rPr>
          <w:rFonts w:ascii="Calibri" w:hAnsi="Calibri" w:cs="Arial"/>
          <w:sz w:val="24"/>
          <w:szCs w:val="24"/>
        </w:rPr>
        <w:t xml:space="preserve"> </w:t>
      </w:r>
      <w:r w:rsidRPr="00351AF8">
        <w:rPr>
          <w:rFonts w:asciiTheme="minorHAnsi" w:hAnsiTheme="minorHAnsi"/>
          <w:b/>
          <w:sz w:val="24"/>
          <w:szCs w:val="24"/>
        </w:rPr>
        <w:t>Nurses’</w:t>
      </w:r>
      <w:r w:rsidRPr="00351AF8">
        <w:rPr>
          <w:rFonts w:ascii="Calibri" w:hAnsi="Calibri" w:cs="Arial"/>
          <w:sz w:val="24"/>
          <w:szCs w:val="24"/>
        </w:rPr>
        <w:t xml:space="preserve"> </w:t>
      </w:r>
      <w:r w:rsidRPr="00351AF8">
        <w:rPr>
          <w:rFonts w:asciiTheme="minorHAnsi" w:hAnsiTheme="minorHAnsi"/>
          <w:b/>
          <w:sz w:val="24"/>
          <w:szCs w:val="24"/>
        </w:rPr>
        <w:t>Association</w:t>
      </w:r>
      <w:r w:rsidRPr="00351AF8">
        <w:rPr>
          <w:rFonts w:ascii="Calibri" w:hAnsi="Calibri" w:cs="Arial"/>
          <w:sz w:val="24"/>
          <w:szCs w:val="24"/>
        </w:rPr>
        <w:t xml:space="preserve"> </w:t>
      </w:r>
      <w:r w:rsidRPr="00351AF8">
        <w:rPr>
          <w:rFonts w:asciiTheme="minorHAnsi" w:hAnsiTheme="minorHAnsi"/>
          <w:b/>
          <w:sz w:val="24"/>
          <w:szCs w:val="24"/>
        </w:rPr>
        <w:t>of</w:t>
      </w:r>
      <w:r w:rsidRPr="00351AF8">
        <w:rPr>
          <w:rFonts w:ascii="Calibri" w:hAnsi="Calibri" w:cs="Arial"/>
          <w:sz w:val="24"/>
          <w:szCs w:val="24"/>
        </w:rPr>
        <w:t xml:space="preserve"> </w:t>
      </w:r>
      <w:r w:rsidR="00815BB2" w:rsidRPr="00351AF8">
        <w:rPr>
          <w:rFonts w:asciiTheme="minorHAnsi" w:hAnsiTheme="minorHAnsi"/>
          <w:b/>
          <w:sz w:val="24"/>
          <w:szCs w:val="24"/>
        </w:rPr>
        <w:t>Grays Harbor</w:t>
      </w:r>
      <w:r w:rsidR="006B18D9" w:rsidRPr="00351AF8">
        <w:rPr>
          <w:rFonts w:ascii="Calibri" w:hAnsi="Calibri" w:cs="Arial"/>
          <w:sz w:val="24"/>
          <w:szCs w:val="24"/>
        </w:rPr>
        <w:t xml:space="preserve"> </w:t>
      </w:r>
      <w:r w:rsidR="006B18D9" w:rsidRPr="00351AF8">
        <w:rPr>
          <w:rFonts w:ascii="Calibri" w:hAnsi="Calibri" w:cs="Arial"/>
          <w:b/>
          <w:sz w:val="24"/>
          <w:szCs w:val="24"/>
        </w:rPr>
        <w:t>College</w:t>
      </w:r>
    </w:p>
    <w:p w14:paraId="1A4DB37D" w14:textId="062D7EEA" w:rsidR="00F93A3E" w:rsidRDefault="00F93A3E" w:rsidP="00A671A7">
      <w:pPr>
        <w:spacing w:after="100"/>
        <w:rPr>
          <w:rFonts w:cs="Arial"/>
          <w:sz w:val="20"/>
          <w:szCs w:val="20"/>
        </w:rPr>
      </w:pPr>
      <w:r w:rsidRPr="00F93A3E">
        <w:rPr>
          <w:rFonts w:cs="Arial"/>
          <w:sz w:val="20"/>
          <w:szCs w:val="20"/>
        </w:rPr>
        <w:t>The Student Nurses’ Association</w:t>
      </w:r>
      <w:r w:rsidR="00524FEB">
        <w:rPr>
          <w:rFonts w:cs="Arial"/>
          <w:sz w:val="20"/>
          <w:szCs w:val="20"/>
        </w:rPr>
        <w:t>s</w:t>
      </w:r>
      <w:r w:rsidRPr="00F93A3E">
        <w:rPr>
          <w:rFonts w:cs="Arial"/>
          <w:sz w:val="20"/>
          <w:szCs w:val="20"/>
        </w:rPr>
        <w:t xml:space="preserve"> </w:t>
      </w:r>
      <w:r w:rsidR="00E90884">
        <w:rPr>
          <w:rFonts w:cs="Arial"/>
          <w:sz w:val="20"/>
          <w:szCs w:val="20"/>
        </w:rPr>
        <w:t>is</w:t>
      </w:r>
      <w:r w:rsidRPr="00F93A3E">
        <w:rPr>
          <w:rFonts w:cs="Arial"/>
          <w:sz w:val="20"/>
          <w:szCs w:val="20"/>
        </w:rPr>
        <w:t xml:space="preserve"> the official student nursing </w:t>
      </w:r>
      <w:r w:rsidR="00A66882" w:rsidRPr="00F93A3E">
        <w:rPr>
          <w:rFonts w:cs="Arial"/>
          <w:sz w:val="20"/>
          <w:szCs w:val="20"/>
        </w:rPr>
        <w:t>organization</w:t>
      </w:r>
      <w:r w:rsidRPr="00F93A3E">
        <w:rPr>
          <w:rFonts w:cs="Arial"/>
          <w:sz w:val="20"/>
          <w:szCs w:val="20"/>
        </w:rPr>
        <w:t xml:space="preserve"> at Grays Harbor College.  All nursing students are</w:t>
      </w:r>
      <w:r w:rsidR="004F1096">
        <w:rPr>
          <w:rFonts w:cs="Arial"/>
          <w:sz w:val="20"/>
          <w:szCs w:val="20"/>
        </w:rPr>
        <w:t xml:space="preserve"> </w:t>
      </w:r>
      <w:r w:rsidR="001B6E84">
        <w:rPr>
          <w:rFonts w:cs="Arial"/>
          <w:sz w:val="20"/>
          <w:szCs w:val="20"/>
        </w:rPr>
        <w:t>encouraged to be “active”</w:t>
      </w:r>
      <w:r w:rsidRPr="00F93A3E">
        <w:rPr>
          <w:rFonts w:cs="Arial"/>
          <w:sz w:val="20"/>
          <w:szCs w:val="20"/>
        </w:rPr>
        <w:t xml:space="preserve"> members of the SNA.  Information </w:t>
      </w:r>
      <w:r w:rsidR="004F1096">
        <w:rPr>
          <w:rFonts w:cs="Arial"/>
          <w:sz w:val="20"/>
          <w:szCs w:val="20"/>
        </w:rPr>
        <w:t>about meetings and activities are</w:t>
      </w:r>
      <w:r w:rsidR="001B6E84">
        <w:rPr>
          <w:rFonts w:cs="Arial"/>
          <w:sz w:val="20"/>
          <w:szCs w:val="20"/>
        </w:rPr>
        <w:t xml:space="preserve"> posted on the</w:t>
      </w:r>
      <w:r w:rsidRPr="00F93A3E">
        <w:rPr>
          <w:rFonts w:cs="Arial"/>
          <w:sz w:val="20"/>
          <w:szCs w:val="20"/>
        </w:rPr>
        <w:t xml:space="preserve"> bulletin board </w:t>
      </w:r>
      <w:r w:rsidR="004F1096">
        <w:rPr>
          <w:rFonts w:cs="Arial"/>
          <w:sz w:val="20"/>
          <w:szCs w:val="20"/>
        </w:rPr>
        <w:t xml:space="preserve">located outside the classrooms and on </w:t>
      </w:r>
      <w:r w:rsidR="00CC740C">
        <w:rPr>
          <w:rFonts w:cs="Arial"/>
          <w:sz w:val="20"/>
          <w:szCs w:val="20"/>
        </w:rPr>
        <w:t>CANVAS</w:t>
      </w:r>
      <w:r w:rsidRPr="00F93A3E">
        <w:rPr>
          <w:rFonts w:cs="Arial"/>
          <w:sz w:val="20"/>
          <w:szCs w:val="20"/>
        </w:rPr>
        <w:t xml:space="preserve">.  </w:t>
      </w:r>
    </w:p>
    <w:p w14:paraId="33A5B9A7" w14:textId="77777777" w:rsidR="00F93A3E" w:rsidRPr="00A040B9" w:rsidRDefault="00E90884" w:rsidP="00CC5A87">
      <w:pPr>
        <w:pStyle w:val="Heading4"/>
        <w:rPr>
          <w:i/>
          <w:szCs w:val="20"/>
          <w:u w:val="single"/>
        </w:rPr>
      </w:pPr>
      <w:r w:rsidRPr="00A040B9">
        <w:rPr>
          <w:i/>
          <w:szCs w:val="20"/>
          <w:u w:val="single"/>
        </w:rPr>
        <w:t>The purpose of this</w:t>
      </w:r>
      <w:r w:rsidR="00F93A3E" w:rsidRPr="00A040B9">
        <w:rPr>
          <w:i/>
          <w:szCs w:val="20"/>
          <w:u w:val="single"/>
        </w:rPr>
        <w:t xml:space="preserve"> Association is:</w:t>
      </w:r>
    </w:p>
    <w:p w14:paraId="77D0022C" w14:textId="40F0E983" w:rsidR="00F93A3E" w:rsidRPr="00A040B9" w:rsidRDefault="00F93A3E" w:rsidP="00E038A2">
      <w:pPr>
        <w:numPr>
          <w:ilvl w:val="0"/>
          <w:numId w:val="60"/>
        </w:numPr>
        <w:spacing w:after="60"/>
        <w:rPr>
          <w:rFonts w:cs="Arial"/>
          <w:sz w:val="20"/>
          <w:szCs w:val="20"/>
        </w:rPr>
      </w:pPr>
      <w:r w:rsidRPr="00A040B9">
        <w:rPr>
          <w:rFonts w:cs="Arial"/>
          <w:sz w:val="20"/>
          <w:szCs w:val="20"/>
        </w:rPr>
        <w:t xml:space="preserve">To assume responsibility for contributing to nursing education in order to </w:t>
      </w:r>
      <w:r w:rsidR="00A66882" w:rsidRPr="00A040B9">
        <w:rPr>
          <w:rFonts w:cs="Arial"/>
          <w:sz w:val="20"/>
          <w:szCs w:val="20"/>
        </w:rPr>
        <w:t>provide</w:t>
      </w:r>
      <w:r w:rsidRPr="00A040B9">
        <w:rPr>
          <w:rFonts w:cs="Arial"/>
          <w:sz w:val="20"/>
          <w:szCs w:val="20"/>
        </w:rPr>
        <w:t xml:space="preserve"> the highest quality health care.</w:t>
      </w:r>
    </w:p>
    <w:p w14:paraId="01F04F45" w14:textId="50526A17" w:rsidR="00F93A3E" w:rsidRPr="00A040B9" w:rsidRDefault="00F93A3E" w:rsidP="00E038A2">
      <w:pPr>
        <w:numPr>
          <w:ilvl w:val="0"/>
          <w:numId w:val="60"/>
        </w:numPr>
        <w:spacing w:after="60"/>
        <w:rPr>
          <w:rFonts w:cs="Arial"/>
          <w:sz w:val="20"/>
          <w:szCs w:val="20"/>
        </w:rPr>
      </w:pPr>
      <w:r w:rsidRPr="00A040B9">
        <w:rPr>
          <w:rFonts w:cs="Arial"/>
          <w:sz w:val="20"/>
          <w:szCs w:val="20"/>
        </w:rPr>
        <w:t xml:space="preserve">To provide programs representative of fundamental and current professional </w:t>
      </w:r>
      <w:r w:rsidR="00A66882" w:rsidRPr="00A040B9">
        <w:rPr>
          <w:rFonts w:cs="Arial"/>
          <w:sz w:val="20"/>
          <w:szCs w:val="20"/>
        </w:rPr>
        <w:t>interests</w:t>
      </w:r>
      <w:r w:rsidRPr="00A040B9">
        <w:rPr>
          <w:rFonts w:cs="Arial"/>
          <w:sz w:val="20"/>
          <w:szCs w:val="20"/>
        </w:rPr>
        <w:t xml:space="preserve"> and concerns.</w:t>
      </w:r>
    </w:p>
    <w:p w14:paraId="7B1DB226" w14:textId="77777777" w:rsidR="00F93A3E" w:rsidRPr="00A040B9" w:rsidRDefault="00F93A3E" w:rsidP="00E038A2">
      <w:pPr>
        <w:numPr>
          <w:ilvl w:val="0"/>
          <w:numId w:val="60"/>
        </w:numPr>
        <w:spacing w:after="60"/>
        <w:rPr>
          <w:rFonts w:cs="Arial"/>
          <w:sz w:val="20"/>
          <w:szCs w:val="20"/>
        </w:rPr>
      </w:pPr>
      <w:r w:rsidRPr="00A040B9">
        <w:rPr>
          <w:rFonts w:cs="Arial"/>
          <w:sz w:val="20"/>
          <w:szCs w:val="20"/>
        </w:rPr>
        <w:t>To aid in the development of the whole person, and his/her professional role, and his/her responsibility for the health care of people in all walks of life.</w:t>
      </w:r>
    </w:p>
    <w:p w14:paraId="6CAE5D92" w14:textId="77777777" w:rsidR="009A0B67" w:rsidRDefault="009A0B67" w:rsidP="00CC5A87">
      <w:pPr>
        <w:pStyle w:val="Heading4"/>
        <w:rPr>
          <w:i/>
          <w:caps w:val="0"/>
          <w:szCs w:val="20"/>
          <w:u w:val="single"/>
        </w:rPr>
      </w:pPr>
    </w:p>
    <w:p w14:paraId="1D0435B6" w14:textId="02F0D880" w:rsidR="00F93A3E" w:rsidRPr="00A040B9" w:rsidRDefault="00CC5A87" w:rsidP="00CC5A87">
      <w:pPr>
        <w:pStyle w:val="Heading4"/>
        <w:rPr>
          <w:rFonts w:cs="Arial"/>
          <w:szCs w:val="20"/>
        </w:rPr>
      </w:pPr>
      <w:r w:rsidRPr="00A040B9">
        <w:rPr>
          <w:i/>
          <w:caps w:val="0"/>
          <w:szCs w:val="20"/>
          <w:u w:val="single"/>
        </w:rPr>
        <w:t>THE</w:t>
      </w:r>
      <w:r w:rsidRPr="00A040B9">
        <w:rPr>
          <w:rStyle w:val="Heading4Char"/>
          <w:szCs w:val="20"/>
          <w:u w:val="single"/>
        </w:rPr>
        <w:t xml:space="preserve"> </w:t>
      </w:r>
      <w:r w:rsidRPr="00A040B9">
        <w:rPr>
          <w:i/>
          <w:caps w:val="0"/>
          <w:szCs w:val="20"/>
          <w:u w:val="single"/>
        </w:rPr>
        <w:t>FUNCTION</w:t>
      </w:r>
      <w:r w:rsidRPr="00A040B9">
        <w:rPr>
          <w:rStyle w:val="Heading4Char"/>
          <w:szCs w:val="20"/>
          <w:u w:val="single"/>
        </w:rPr>
        <w:t xml:space="preserve"> </w:t>
      </w:r>
      <w:r w:rsidRPr="00A040B9">
        <w:rPr>
          <w:i/>
          <w:caps w:val="0"/>
          <w:szCs w:val="20"/>
          <w:u w:val="single"/>
        </w:rPr>
        <w:t>SHALL</w:t>
      </w:r>
      <w:r w:rsidRPr="00A040B9">
        <w:rPr>
          <w:rStyle w:val="Heading4Char"/>
          <w:szCs w:val="20"/>
          <w:u w:val="single"/>
        </w:rPr>
        <w:t xml:space="preserve"> </w:t>
      </w:r>
      <w:r w:rsidRPr="00A040B9">
        <w:rPr>
          <w:i/>
          <w:caps w:val="0"/>
          <w:szCs w:val="20"/>
          <w:u w:val="single"/>
        </w:rPr>
        <w:t>INCLUDE</w:t>
      </w:r>
      <w:r w:rsidR="00F93A3E" w:rsidRPr="00A040B9">
        <w:rPr>
          <w:rFonts w:cs="Arial"/>
          <w:szCs w:val="20"/>
        </w:rPr>
        <w:t>:</w:t>
      </w:r>
    </w:p>
    <w:p w14:paraId="458D40A9" w14:textId="77777777" w:rsidR="00F93A3E" w:rsidRPr="00A040B9" w:rsidRDefault="00F93A3E" w:rsidP="00E038A2">
      <w:pPr>
        <w:numPr>
          <w:ilvl w:val="0"/>
          <w:numId w:val="61"/>
        </w:numPr>
        <w:spacing w:after="60" w:line="240" w:lineRule="auto"/>
        <w:rPr>
          <w:rFonts w:cs="Arial"/>
          <w:sz w:val="20"/>
          <w:szCs w:val="20"/>
        </w:rPr>
      </w:pPr>
      <w:r w:rsidRPr="00A040B9">
        <w:rPr>
          <w:rFonts w:cs="Arial"/>
          <w:sz w:val="20"/>
          <w:szCs w:val="20"/>
        </w:rPr>
        <w:t xml:space="preserve">To have direct input into </w:t>
      </w:r>
      <w:r w:rsidR="004D30FD" w:rsidRPr="00A040B9">
        <w:rPr>
          <w:rFonts w:cs="Arial"/>
          <w:sz w:val="20"/>
          <w:szCs w:val="20"/>
        </w:rPr>
        <w:t xml:space="preserve">the </w:t>
      </w:r>
      <w:r w:rsidRPr="00A040B9">
        <w:rPr>
          <w:rFonts w:cs="Arial"/>
          <w:sz w:val="20"/>
          <w:szCs w:val="20"/>
        </w:rPr>
        <w:t>standards of nursing education process.</w:t>
      </w:r>
    </w:p>
    <w:p w14:paraId="56F6806A" w14:textId="77777777" w:rsidR="00F93A3E" w:rsidRPr="00A040B9" w:rsidRDefault="00F93A3E" w:rsidP="00E038A2">
      <w:pPr>
        <w:numPr>
          <w:ilvl w:val="0"/>
          <w:numId w:val="61"/>
        </w:numPr>
        <w:spacing w:after="60" w:line="240" w:lineRule="auto"/>
        <w:rPr>
          <w:rFonts w:cs="Arial"/>
          <w:sz w:val="20"/>
          <w:szCs w:val="20"/>
        </w:rPr>
      </w:pPr>
      <w:r w:rsidRPr="00A040B9">
        <w:rPr>
          <w:rFonts w:cs="Arial"/>
          <w:sz w:val="20"/>
          <w:szCs w:val="20"/>
        </w:rPr>
        <w:t>To influence health care, nursing education, and practice through legislative activities as appropriate.</w:t>
      </w:r>
    </w:p>
    <w:p w14:paraId="49A9475C" w14:textId="77777777" w:rsidR="00F93A3E" w:rsidRPr="00A040B9" w:rsidRDefault="00F93A3E" w:rsidP="00E038A2">
      <w:pPr>
        <w:numPr>
          <w:ilvl w:val="0"/>
          <w:numId w:val="61"/>
        </w:numPr>
        <w:spacing w:after="60" w:line="240" w:lineRule="auto"/>
        <w:rPr>
          <w:rFonts w:cs="Arial"/>
          <w:sz w:val="20"/>
          <w:szCs w:val="20"/>
        </w:rPr>
      </w:pPr>
      <w:r w:rsidRPr="00A040B9">
        <w:rPr>
          <w:rFonts w:cs="Arial"/>
          <w:sz w:val="20"/>
          <w:szCs w:val="20"/>
        </w:rPr>
        <w:t>To promote and encourage participation in community affairs towards improved health care and the resolution of related social issues.</w:t>
      </w:r>
    </w:p>
    <w:p w14:paraId="7E2380FD" w14:textId="77777777" w:rsidR="00F93A3E" w:rsidRPr="00A040B9" w:rsidRDefault="00F93A3E" w:rsidP="00E038A2">
      <w:pPr>
        <w:numPr>
          <w:ilvl w:val="0"/>
          <w:numId w:val="61"/>
        </w:numPr>
        <w:spacing w:after="60" w:line="240" w:lineRule="auto"/>
        <w:rPr>
          <w:rFonts w:cs="Arial"/>
          <w:sz w:val="20"/>
          <w:szCs w:val="20"/>
        </w:rPr>
      </w:pPr>
      <w:r w:rsidRPr="00A040B9">
        <w:rPr>
          <w:rFonts w:cs="Arial"/>
          <w:sz w:val="20"/>
          <w:szCs w:val="20"/>
        </w:rPr>
        <w:t>To represent nursing students to the consumer, to institutions, and to other organizations.</w:t>
      </w:r>
    </w:p>
    <w:p w14:paraId="331871AE" w14:textId="77777777" w:rsidR="00F93A3E" w:rsidRPr="00A040B9" w:rsidRDefault="00F93A3E" w:rsidP="00E038A2">
      <w:pPr>
        <w:numPr>
          <w:ilvl w:val="0"/>
          <w:numId w:val="61"/>
        </w:numPr>
        <w:spacing w:after="60" w:line="240" w:lineRule="auto"/>
        <w:rPr>
          <w:rFonts w:cs="Arial"/>
          <w:sz w:val="20"/>
          <w:szCs w:val="20"/>
        </w:rPr>
      </w:pPr>
      <w:r w:rsidRPr="00A040B9">
        <w:rPr>
          <w:rFonts w:cs="Arial"/>
          <w:sz w:val="20"/>
          <w:szCs w:val="20"/>
        </w:rPr>
        <w:t>Promote and encourage student's participation in interdisciplinary activities.</w:t>
      </w:r>
    </w:p>
    <w:p w14:paraId="4BCDFF25" w14:textId="77777777" w:rsidR="00F93A3E" w:rsidRPr="00A040B9" w:rsidRDefault="00F93A3E" w:rsidP="00E038A2">
      <w:pPr>
        <w:numPr>
          <w:ilvl w:val="0"/>
          <w:numId w:val="61"/>
        </w:numPr>
        <w:spacing w:after="60" w:line="240" w:lineRule="auto"/>
        <w:rPr>
          <w:rFonts w:cs="Arial"/>
          <w:sz w:val="20"/>
          <w:szCs w:val="20"/>
        </w:rPr>
      </w:pPr>
      <w:r w:rsidRPr="00A040B9">
        <w:rPr>
          <w:rFonts w:cs="Arial"/>
          <w:sz w:val="20"/>
          <w:szCs w:val="20"/>
        </w:rPr>
        <w:t>To promote and encourage recruitment efforts, participation in student activities, and educational opportunities regardless of person's race, color, creed, sex, lifestyle, national origin, age, or economic status.</w:t>
      </w:r>
    </w:p>
    <w:p w14:paraId="38C20D9A" w14:textId="77777777" w:rsidR="00F93A3E" w:rsidRPr="00A040B9" w:rsidRDefault="00F93A3E" w:rsidP="00E038A2">
      <w:pPr>
        <w:numPr>
          <w:ilvl w:val="0"/>
          <w:numId w:val="61"/>
        </w:numPr>
        <w:spacing w:after="60"/>
        <w:rPr>
          <w:rFonts w:cs="Arial"/>
          <w:sz w:val="20"/>
          <w:szCs w:val="20"/>
        </w:rPr>
      </w:pPr>
      <w:r w:rsidRPr="00A040B9">
        <w:rPr>
          <w:rFonts w:cs="Arial"/>
          <w:sz w:val="20"/>
          <w:szCs w:val="20"/>
        </w:rPr>
        <w:t>To promote and encourage collaborative relationships with nursing and related health organizations.</w:t>
      </w:r>
    </w:p>
    <w:p w14:paraId="3713B5AA" w14:textId="45F2709C" w:rsidR="005943C0" w:rsidRDefault="005943C0" w:rsidP="0041564F">
      <w:pPr>
        <w:pStyle w:val="Heading2"/>
        <w:spacing w:before="0"/>
        <w:jc w:val="center"/>
        <w:rPr>
          <w:rFonts w:asciiTheme="minorHAnsi" w:hAnsiTheme="minorHAnsi"/>
          <w:b/>
          <w:sz w:val="24"/>
          <w:szCs w:val="24"/>
        </w:rPr>
      </w:pPr>
      <w:bookmarkStart w:id="83" w:name="_Toc488555394"/>
      <w:bookmarkStart w:id="84" w:name="_Toc235504666"/>
      <w:r>
        <w:rPr>
          <w:rFonts w:asciiTheme="minorHAnsi" w:hAnsiTheme="minorHAnsi"/>
          <w:b/>
          <w:sz w:val="24"/>
          <w:szCs w:val="24"/>
        </w:rPr>
        <w:br w:type="page"/>
      </w:r>
    </w:p>
    <w:p w14:paraId="25F1E368" w14:textId="08CBC409" w:rsidR="00B07F4A" w:rsidRPr="00CC5A87" w:rsidRDefault="00B07F4A" w:rsidP="0041564F">
      <w:pPr>
        <w:pStyle w:val="Heading2"/>
        <w:spacing w:before="0"/>
        <w:jc w:val="center"/>
        <w:rPr>
          <w:rFonts w:asciiTheme="minorHAnsi" w:hAnsiTheme="minorHAnsi"/>
          <w:b/>
          <w:sz w:val="24"/>
          <w:szCs w:val="24"/>
        </w:rPr>
      </w:pPr>
      <w:r w:rsidRPr="00DA67FB">
        <w:rPr>
          <w:rFonts w:asciiTheme="minorHAnsi" w:hAnsiTheme="minorHAnsi"/>
          <w:b/>
          <w:sz w:val="24"/>
          <w:szCs w:val="24"/>
        </w:rPr>
        <w:lastRenderedPageBreak/>
        <w:t>NURSING STUDENT REQUIREMENTS UPON ADMISSION</w:t>
      </w:r>
      <w:bookmarkEnd w:id="83"/>
      <w:bookmarkEnd w:id="84"/>
    </w:p>
    <w:p w14:paraId="4BADC4AD" w14:textId="77777777" w:rsidR="00B07F4A" w:rsidRPr="00F93A3E" w:rsidRDefault="00B07F4A" w:rsidP="0041564F">
      <w:pPr>
        <w:spacing w:after="0"/>
        <w:contextualSpacing/>
        <w:rPr>
          <w:b/>
          <w:sz w:val="20"/>
          <w:szCs w:val="20"/>
        </w:rPr>
      </w:pPr>
    </w:p>
    <w:p w14:paraId="645F0E04" w14:textId="77777777" w:rsidR="00A15F8C" w:rsidRPr="00351AF8" w:rsidRDefault="00A15F8C" w:rsidP="00351AF8">
      <w:pPr>
        <w:pStyle w:val="Heading3"/>
        <w:spacing w:before="0"/>
        <w:rPr>
          <w:rFonts w:asciiTheme="minorHAnsi" w:hAnsiTheme="minorHAnsi"/>
          <w:b/>
          <w:sz w:val="24"/>
          <w:szCs w:val="24"/>
        </w:rPr>
      </w:pPr>
      <w:r w:rsidRPr="00351AF8">
        <w:rPr>
          <w:rFonts w:asciiTheme="minorHAnsi" w:hAnsiTheme="minorHAnsi"/>
          <w:b/>
          <w:sz w:val="24"/>
          <w:szCs w:val="24"/>
        </w:rPr>
        <w:t>Purpose for Immunization and Health Requirements</w:t>
      </w:r>
    </w:p>
    <w:p w14:paraId="2DA9A23F" w14:textId="6A4661E5" w:rsidR="00A15F8C" w:rsidRPr="006626AD" w:rsidRDefault="00A15F8C" w:rsidP="00CC5A87">
      <w:pPr>
        <w:spacing w:after="0"/>
        <w:rPr>
          <w:b/>
          <w:sz w:val="20"/>
          <w:szCs w:val="20"/>
        </w:rPr>
      </w:pPr>
      <w:r w:rsidRPr="006626AD">
        <w:rPr>
          <w:sz w:val="20"/>
          <w:szCs w:val="20"/>
        </w:rPr>
        <w:t xml:space="preserve">It is essential to the role of the healthcare student/provider to be current in health requirements/immunizations as you will be working with populations that are at risk/susceptible to infectious disease processes.  An important point to recognize is that most infectious diseases are contagious before a person is symptomatic.  </w:t>
      </w:r>
      <w:r w:rsidRPr="00B020DD">
        <w:rPr>
          <w:sz w:val="20"/>
          <w:szCs w:val="20"/>
        </w:rPr>
        <w:t xml:space="preserve">As a healthcare professional, </w:t>
      </w:r>
      <w:r w:rsidRPr="00B020DD">
        <w:rPr>
          <w:b/>
          <w:sz w:val="20"/>
          <w:szCs w:val="20"/>
        </w:rPr>
        <w:t>the responsibility is yours to know and k</w:t>
      </w:r>
      <w:r w:rsidR="00E81ED6" w:rsidRPr="00B020DD">
        <w:rPr>
          <w:b/>
          <w:sz w:val="20"/>
          <w:szCs w:val="20"/>
        </w:rPr>
        <w:t>eep up with these requirements</w:t>
      </w:r>
      <w:r w:rsidR="00107665" w:rsidRPr="00B020DD">
        <w:rPr>
          <w:b/>
          <w:sz w:val="20"/>
          <w:szCs w:val="20"/>
        </w:rPr>
        <w:t>.</w:t>
      </w:r>
    </w:p>
    <w:p w14:paraId="5FC208DA" w14:textId="77777777" w:rsidR="003F4E9F" w:rsidRPr="006626AD" w:rsidRDefault="003F4E9F" w:rsidP="00CC5A87">
      <w:pPr>
        <w:spacing w:after="0"/>
        <w:rPr>
          <w:sz w:val="20"/>
          <w:szCs w:val="20"/>
        </w:rPr>
      </w:pPr>
    </w:p>
    <w:p w14:paraId="31DA755A" w14:textId="77777777" w:rsidR="00A15F8C" w:rsidRPr="006626AD" w:rsidRDefault="00A15F8C" w:rsidP="00CC5A87">
      <w:pPr>
        <w:spacing w:after="0"/>
        <w:rPr>
          <w:sz w:val="20"/>
          <w:szCs w:val="20"/>
        </w:rPr>
      </w:pPr>
      <w:r w:rsidRPr="006626AD">
        <w:rPr>
          <w:sz w:val="20"/>
          <w:szCs w:val="20"/>
        </w:rPr>
        <w:t xml:space="preserve">Please familiarize yourself with the information </w:t>
      </w:r>
      <w:r w:rsidR="003F4E9F" w:rsidRPr="006626AD">
        <w:rPr>
          <w:sz w:val="20"/>
          <w:szCs w:val="20"/>
        </w:rPr>
        <w:t>provided here</w:t>
      </w:r>
      <w:r w:rsidRPr="006626AD">
        <w:rPr>
          <w:sz w:val="20"/>
          <w:szCs w:val="20"/>
        </w:rPr>
        <w:t>.  There is essential information that could save you time, money and avoid unneeded additional studies/tests.  We recommend you check out costs at different locations as immunizations can be costly.</w:t>
      </w:r>
    </w:p>
    <w:p w14:paraId="24D4D597" w14:textId="77777777" w:rsidR="003F4E9F" w:rsidRPr="00CC5A87" w:rsidRDefault="003F4E9F" w:rsidP="00CC5A87">
      <w:pPr>
        <w:spacing w:after="0"/>
        <w:rPr>
          <w:sz w:val="16"/>
          <w:szCs w:val="16"/>
        </w:rPr>
      </w:pPr>
    </w:p>
    <w:p w14:paraId="1412B7CF" w14:textId="77777777" w:rsidR="00A15F8C" w:rsidRPr="00F62CB1" w:rsidRDefault="00A15F8C" w:rsidP="00CC5A87">
      <w:pPr>
        <w:spacing w:after="0"/>
        <w:rPr>
          <w:sz w:val="20"/>
          <w:szCs w:val="20"/>
        </w:rPr>
      </w:pPr>
      <w:r w:rsidRPr="00F62CB1">
        <w:rPr>
          <w:sz w:val="20"/>
          <w:szCs w:val="20"/>
        </w:rPr>
        <w:t>Potential problematic areas:</w:t>
      </w:r>
    </w:p>
    <w:p w14:paraId="2D222B49" w14:textId="427A0A5C" w:rsidR="00A15F8C" w:rsidRPr="006626AD" w:rsidRDefault="00A15F8C" w:rsidP="00E038A2">
      <w:pPr>
        <w:pStyle w:val="ListParagraph"/>
        <w:numPr>
          <w:ilvl w:val="0"/>
          <w:numId w:val="54"/>
        </w:numPr>
        <w:spacing w:after="200" w:line="276" w:lineRule="auto"/>
        <w:ind w:left="360"/>
        <w:rPr>
          <w:sz w:val="20"/>
          <w:szCs w:val="20"/>
        </w:rPr>
      </w:pPr>
      <w:r w:rsidRPr="006626AD">
        <w:rPr>
          <w:sz w:val="20"/>
          <w:szCs w:val="20"/>
        </w:rPr>
        <w:t>In obtaining vaccines</w:t>
      </w:r>
      <w:r w:rsidR="00B45FCB">
        <w:rPr>
          <w:sz w:val="20"/>
          <w:szCs w:val="20"/>
        </w:rPr>
        <w:t>,</w:t>
      </w:r>
      <w:r w:rsidRPr="006626AD">
        <w:rPr>
          <w:sz w:val="20"/>
          <w:szCs w:val="20"/>
        </w:rPr>
        <w:t xml:space="preserve"> it is important to note that all live vaccines (MMR, Varicella, LAIV (Nasal flu) have to be given on the same day or separated by 28 days.</w:t>
      </w:r>
    </w:p>
    <w:p w14:paraId="12E35402" w14:textId="77777777" w:rsidR="00A15F8C" w:rsidRPr="006626AD" w:rsidRDefault="00A15F8C" w:rsidP="00E038A2">
      <w:pPr>
        <w:pStyle w:val="ListParagraph"/>
        <w:numPr>
          <w:ilvl w:val="0"/>
          <w:numId w:val="54"/>
        </w:numPr>
        <w:spacing w:after="200" w:line="276" w:lineRule="auto"/>
        <w:ind w:left="360"/>
        <w:rPr>
          <w:sz w:val="20"/>
          <w:szCs w:val="20"/>
        </w:rPr>
      </w:pPr>
      <w:r w:rsidRPr="006626AD">
        <w:rPr>
          <w:sz w:val="20"/>
          <w:szCs w:val="20"/>
        </w:rPr>
        <w:t xml:space="preserve">If a student is getting a ppd (tuberculin skin test) and a live vaccine it has to be done on the same day or they have to be separated by 30 days.  If done sooner, there is a potential for a false positive, resulting in increased cost, treatment (chest-x-rays) when not needed. </w:t>
      </w:r>
    </w:p>
    <w:p w14:paraId="361A84F4" w14:textId="77777777" w:rsidR="00A15F8C" w:rsidRPr="006626AD" w:rsidRDefault="00A15F8C" w:rsidP="00E038A2">
      <w:pPr>
        <w:pStyle w:val="ListParagraph"/>
        <w:numPr>
          <w:ilvl w:val="0"/>
          <w:numId w:val="54"/>
        </w:numPr>
        <w:spacing w:after="200" w:line="276" w:lineRule="auto"/>
        <w:ind w:left="360"/>
        <w:rPr>
          <w:sz w:val="20"/>
          <w:szCs w:val="20"/>
        </w:rPr>
      </w:pPr>
      <w:r w:rsidRPr="006626AD">
        <w:rPr>
          <w:sz w:val="20"/>
          <w:szCs w:val="20"/>
        </w:rPr>
        <w:t xml:space="preserve">MMR-You are required to have </w:t>
      </w:r>
      <w:r w:rsidRPr="006626AD">
        <w:rPr>
          <w:b/>
          <w:sz w:val="20"/>
          <w:szCs w:val="20"/>
        </w:rPr>
        <w:t>2 MMR’s or proof of immunity via titer</w:t>
      </w:r>
      <w:r w:rsidRPr="006626AD">
        <w:rPr>
          <w:sz w:val="20"/>
          <w:szCs w:val="20"/>
        </w:rPr>
        <w:t xml:space="preserve"> (of all three – measles, mumps, and rubella).</w:t>
      </w:r>
    </w:p>
    <w:p w14:paraId="326B4F45" w14:textId="10B2D531" w:rsidR="00A15F8C" w:rsidRPr="006626AD" w:rsidRDefault="00A15F8C" w:rsidP="00E038A2">
      <w:pPr>
        <w:pStyle w:val="ListParagraph"/>
        <w:numPr>
          <w:ilvl w:val="0"/>
          <w:numId w:val="54"/>
        </w:numPr>
        <w:spacing w:after="200" w:line="276" w:lineRule="auto"/>
        <w:ind w:left="360"/>
        <w:rPr>
          <w:sz w:val="20"/>
          <w:szCs w:val="20"/>
        </w:rPr>
      </w:pPr>
      <w:r w:rsidRPr="006626AD">
        <w:rPr>
          <w:sz w:val="20"/>
          <w:szCs w:val="20"/>
        </w:rPr>
        <w:t xml:space="preserve">Varicella- You are required to have </w:t>
      </w:r>
      <w:r w:rsidRPr="006626AD">
        <w:rPr>
          <w:b/>
          <w:sz w:val="20"/>
          <w:szCs w:val="20"/>
        </w:rPr>
        <w:t xml:space="preserve">2 Varicella immunizations or proof of immunity via titer.  </w:t>
      </w:r>
      <w:r w:rsidRPr="006626AD">
        <w:rPr>
          <w:sz w:val="20"/>
          <w:szCs w:val="20"/>
        </w:rPr>
        <w:t xml:space="preserve">If a student has the first Varicella vaccine and then has the </w:t>
      </w:r>
      <w:r w:rsidR="00A66882" w:rsidRPr="006626AD">
        <w:rPr>
          <w:sz w:val="20"/>
          <w:szCs w:val="20"/>
        </w:rPr>
        <w:t>disease,</w:t>
      </w:r>
      <w:r w:rsidRPr="006626AD">
        <w:rPr>
          <w:sz w:val="20"/>
          <w:szCs w:val="20"/>
        </w:rPr>
        <w:t xml:space="preserve"> they have two options- to do the second Varicella vaccine or to have a titer drawn.  (Note that with Live Vaccines titers will remain positive)</w:t>
      </w:r>
    </w:p>
    <w:p w14:paraId="59CCE09B" w14:textId="77777777" w:rsidR="00A15F8C" w:rsidRPr="006626AD" w:rsidRDefault="00A15F8C" w:rsidP="00E038A2">
      <w:pPr>
        <w:pStyle w:val="ListParagraph"/>
        <w:numPr>
          <w:ilvl w:val="0"/>
          <w:numId w:val="54"/>
        </w:numPr>
        <w:spacing w:after="200" w:line="276" w:lineRule="auto"/>
        <w:ind w:left="360"/>
        <w:rPr>
          <w:sz w:val="20"/>
          <w:szCs w:val="20"/>
        </w:rPr>
      </w:pPr>
      <w:r w:rsidRPr="006626AD">
        <w:rPr>
          <w:sz w:val="20"/>
          <w:szCs w:val="20"/>
        </w:rPr>
        <w:t xml:space="preserve">Tetanus- it is important that the student inform their health care provider that they require the </w:t>
      </w:r>
      <w:r w:rsidRPr="006626AD">
        <w:rPr>
          <w:b/>
          <w:sz w:val="20"/>
          <w:szCs w:val="20"/>
          <w:u w:val="single"/>
        </w:rPr>
        <w:t>Tdap Not the Td.</w:t>
      </w:r>
      <w:r w:rsidRPr="006626AD">
        <w:rPr>
          <w:sz w:val="20"/>
          <w:szCs w:val="20"/>
        </w:rPr>
        <w:t xml:space="preserve">  The rationale for this immunization is that it protects vulnerable patients and the student in the event of a Pertussis outbreak. </w:t>
      </w:r>
    </w:p>
    <w:p w14:paraId="23D192A5" w14:textId="4F7C9DE5" w:rsidR="00A15F8C" w:rsidRPr="005D356F" w:rsidRDefault="00A90B11" w:rsidP="00E038A2">
      <w:pPr>
        <w:pStyle w:val="ListParagraph"/>
        <w:numPr>
          <w:ilvl w:val="0"/>
          <w:numId w:val="54"/>
        </w:numPr>
        <w:spacing w:after="200" w:line="276" w:lineRule="auto"/>
        <w:ind w:left="360"/>
        <w:rPr>
          <w:sz w:val="20"/>
          <w:szCs w:val="20"/>
        </w:rPr>
      </w:pPr>
      <w:r w:rsidRPr="00A90B11">
        <w:rPr>
          <w:sz w:val="20"/>
          <w:szCs w:val="20"/>
        </w:rPr>
        <w:t>TB Test/PPD:</w:t>
      </w:r>
      <w:r w:rsidR="00A15F8C" w:rsidRPr="00A90B11">
        <w:rPr>
          <w:sz w:val="20"/>
          <w:szCs w:val="20"/>
        </w:rPr>
        <w:t xml:space="preserve"> -</w:t>
      </w:r>
      <w:r w:rsidR="00A15F8C" w:rsidRPr="0039003E">
        <w:rPr>
          <w:sz w:val="20"/>
          <w:szCs w:val="20"/>
        </w:rPr>
        <w:t xml:space="preserve"> </w:t>
      </w:r>
      <w:r w:rsidR="00A15F8C" w:rsidRPr="0039003E">
        <w:rPr>
          <w:rStyle w:val="HTMLTypewriter"/>
          <w:rFonts w:asciiTheme="minorHAnsi" w:eastAsia="Calibri" w:hAnsiTheme="minorHAnsi"/>
          <w:b/>
        </w:rPr>
        <w:t xml:space="preserve">Students </w:t>
      </w:r>
      <w:r w:rsidR="00A15F8C" w:rsidRPr="005D356F">
        <w:rPr>
          <w:rStyle w:val="HTMLTypewriter"/>
          <w:rFonts w:asciiTheme="minorHAnsi" w:eastAsia="Calibri" w:hAnsiTheme="minorHAnsi"/>
          <w:b/>
        </w:rPr>
        <w:t>are required to have</w:t>
      </w:r>
      <w:r w:rsidR="00E72002">
        <w:rPr>
          <w:rStyle w:val="HTMLTypewriter"/>
          <w:rFonts w:asciiTheme="minorHAnsi" w:eastAsia="Calibri" w:hAnsiTheme="minorHAnsi"/>
          <w:b/>
        </w:rPr>
        <w:t xml:space="preserve"> either</w:t>
      </w:r>
      <w:r w:rsidR="00A15F8C" w:rsidRPr="005D356F">
        <w:rPr>
          <w:rStyle w:val="HTMLTypewriter"/>
          <w:rFonts w:asciiTheme="minorHAnsi" w:eastAsia="Calibri" w:hAnsiTheme="minorHAnsi"/>
          <w:b/>
        </w:rPr>
        <w:t xml:space="preserve"> a 2-step PPD</w:t>
      </w:r>
      <w:r w:rsidR="0039003E" w:rsidRPr="0039003E">
        <w:rPr>
          <w:rStyle w:val="HTMLTypewriter"/>
          <w:rFonts w:asciiTheme="minorHAnsi" w:eastAsia="Calibri" w:hAnsiTheme="minorHAnsi"/>
        </w:rPr>
        <w:t xml:space="preserve"> </w:t>
      </w:r>
      <w:r w:rsidR="0039003E">
        <w:rPr>
          <w:rStyle w:val="HTMLTypewriter"/>
          <w:rFonts w:asciiTheme="minorHAnsi" w:eastAsia="Calibri" w:hAnsiTheme="minorHAnsi"/>
        </w:rPr>
        <w:t>(</w:t>
      </w:r>
      <w:r w:rsidR="00A35368">
        <w:rPr>
          <w:rStyle w:val="HTMLTypewriter"/>
          <w:rFonts w:asciiTheme="minorHAnsi" w:eastAsia="Calibri" w:hAnsiTheme="minorHAnsi"/>
        </w:rPr>
        <w:t>Two skin tests 1-3 weeks apart.</w:t>
      </w:r>
      <w:r w:rsidR="00A35368" w:rsidRPr="00A35368">
        <w:rPr>
          <w:rStyle w:val="HTMLTypewriter"/>
          <w:rFonts w:asciiTheme="minorHAnsi" w:eastAsia="Calibri" w:hAnsiTheme="minorHAnsi"/>
        </w:rPr>
        <w:t xml:space="preserve"> </w:t>
      </w:r>
      <w:r w:rsidR="00A35368" w:rsidRPr="0039003E">
        <w:rPr>
          <w:rStyle w:val="HTMLTypewriter"/>
          <w:rFonts w:asciiTheme="minorHAnsi" w:eastAsia="Calibri" w:hAnsiTheme="minorHAnsi"/>
        </w:rPr>
        <w:t>The standard for reading PPDs is to record the result in mm’s</w:t>
      </w:r>
      <w:r w:rsidR="0039003E">
        <w:rPr>
          <w:rStyle w:val="HTMLTypewriter"/>
          <w:rFonts w:asciiTheme="minorHAnsi" w:eastAsia="Calibri" w:hAnsiTheme="minorHAnsi"/>
        </w:rPr>
        <w:t>)</w:t>
      </w:r>
      <w:r w:rsidR="0039003E">
        <w:rPr>
          <w:rStyle w:val="HTMLTypewriter"/>
          <w:rFonts w:asciiTheme="minorHAnsi" w:eastAsia="Calibri" w:hAnsiTheme="minorHAnsi"/>
          <w:b/>
        </w:rPr>
        <w:t xml:space="preserve">, QuantiFERON </w:t>
      </w:r>
      <w:r>
        <w:rPr>
          <w:rStyle w:val="HTMLTypewriter"/>
          <w:rFonts w:asciiTheme="minorHAnsi" w:eastAsia="Calibri" w:hAnsiTheme="minorHAnsi"/>
          <w:b/>
        </w:rPr>
        <w:t>serum test</w:t>
      </w:r>
      <w:r w:rsidR="0039003E">
        <w:rPr>
          <w:rStyle w:val="HTMLTypewriter"/>
          <w:rFonts w:asciiTheme="minorHAnsi" w:eastAsia="Calibri" w:hAnsiTheme="minorHAnsi"/>
          <w:b/>
        </w:rPr>
        <w:t xml:space="preserve"> or Chest X-ray with report</w:t>
      </w:r>
      <w:r w:rsidR="00E72002">
        <w:rPr>
          <w:rStyle w:val="HTMLTypewriter"/>
          <w:rFonts w:asciiTheme="minorHAnsi" w:eastAsia="Calibri" w:hAnsiTheme="minorHAnsi"/>
          <w:b/>
        </w:rPr>
        <w:t xml:space="preserve"> upon admission</w:t>
      </w:r>
      <w:r w:rsidR="00A15F8C" w:rsidRPr="005D356F">
        <w:rPr>
          <w:rStyle w:val="HTMLTypewriter"/>
          <w:rFonts w:asciiTheme="minorHAnsi" w:eastAsia="Calibri" w:hAnsiTheme="minorHAnsi"/>
          <w:b/>
        </w:rPr>
        <w:t xml:space="preserve">. </w:t>
      </w:r>
      <w:r w:rsidR="00E72002" w:rsidRPr="00E72002">
        <w:rPr>
          <w:rStyle w:val="HTMLTypewriter"/>
          <w:rFonts w:asciiTheme="minorHAnsi" w:eastAsia="Calibri" w:hAnsiTheme="minorHAnsi"/>
        </w:rPr>
        <w:t>Annual symptoms check thereafter.</w:t>
      </w:r>
      <w:r w:rsidR="00A15F8C" w:rsidRPr="005D356F">
        <w:rPr>
          <w:rStyle w:val="HTMLTypewriter"/>
          <w:rFonts w:asciiTheme="minorHAnsi" w:eastAsia="Calibri" w:hAnsiTheme="minorHAnsi"/>
          <w:b/>
        </w:rPr>
        <w:t xml:space="preserve"> </w:t>
      </w:r>
    </w:p>
    <w:p w14:paraId="39F392D7" w14:textId="77777777" w:rsidR="00A15F8C" w:rsidRPr="006626AD" w:rsidRDefault="00A15F8C" w:rsidP="00E038A2">
      <w:pPr>
        <w:pStyle w:val="ListParagraph"/>
        <w:numPr>
          <w:ilvl w:val="0"/>
          <w:numId w:val="54"/>
        </w:numPr>
        <w:spacing w:after="200" w:line="276" w:lineRule="auto"/>
        <w:ind w:left="360"/>
        <w:rPr>
          <w:sz w:val="20"/>
          <w:szCs w:val="20"/>
        </w:rPr>
      </w:pPr>
      <w:r w:rsidRPr="006626AD">
        <w:rPr>
          <w:sz w:val="20"/>
          <w:szCs w:val="20"/>
        </w:rPr>
        <w:t xml:space="preserve">Hepatitis B- </w:t>
      </w:r>
    </w:p>
    <w:p w14:paraId="50552636" w14:textId="77777777" w:rsidR="00A15F8C" w:rsidRPr="006626AD" w:rsidRDefault="00A15F8C" w:rsidP="00E038A2">
      <w:pPr>
        <w:pStyle w:val="ListParagraph"/>
        <w:numPr>
          <w:ilvl w:val="1"/>
          <w:numId w:val="55"/>
        </w:numPr>
        <w:spacing w:after="200" w:line="276" w:lineRule="auto"/>
        <w:ind w:left="720"/>
        <w:rPr>
          <w:sz w:val="20"/>
          <w:szCs w:val="20"/>
        </w:rPr>
      </w:pPr>
      <w:r w:rsidRPr="006626AD">
        <w:rPr>
          <w:sz w:val="20"/>
          <w:szCs w:val="20"/>
        </w:rPr>
        <w:t>If you received the 3 doses as a</w:t>
      </w:r>
      <w:r w:rsidR="0041564F" w:rsidRPr="006626AD">
        <w:rPr>
          <w:sz w:val="20"/>
          <w:szCs w:val="20"/>
        </w:rPr>
        <w:t>n</w:t>
      </w:r>
      <w:r w:rsidRPr="006626AD">
        <w:rPr>
          <w:sz w:val="20"/>
          <w:szCs w:val="20"/>
        </w:rPr>
        <w:t xml:space="preserve"> adult here is the recommended procedure: </w:t>
      </w:r>
    </w:p>
    <w:p w14:paraId="6DA7B2DE" w14:textId="77777777" w:rsidR="00A15F8C" w:rsidRPr="006626AD" w:rsidRDefault="00A15F8C" w:rsidP="00E038A2">
      <w:pPr>
        <w:pStyle w:val="ListParagraph"/>
        <w:numPr>
          <w:ilvl w:val="0"/>
          <w:numId w:val="56"/>
        </w:numPr>
        <w:spacing w:after="200" w:line="276" w:lineRule="auto"/>
        <w:rPr>
          <w:sz w:val="20"/>
          <w:szCs w:val="20"/>
        </w:rPr>
      </w:pPr>
      <w:r w:rsidRPr="006626AD">
        <w:rPr>
          <w:sz w:val="20"/>
          <w:szCs w:val="20"/>
        </w:rPr>
        <w:t>The student should get 1 booster immunization and then have a titer drawn in 30-60 days.  If negative then the student should complete a 2</w:t>
      </w:r>
      <w:r w:rsidRPr="006626AD">
        <w:rPr>
          <w:sz w:val="20"/>
          <w:szCs w:val="20"/>
          <w:vertAlign w:val="superscript"/>
        </w:rPr>
        <w:t>nd</w:t>
      </w:r>
      <w:r w:rsidRPr="006626AD">
        <w:rPr>
          <w:sz w:val="20"/>
          <w:szCs w:val="20"/>
        </w:rPr>
        <w:t xml:space="preserve"> and 3</w:t>
      </w:r>
      <w:r w:rsidRPr="006626AD">
        <w:rPr>
          <w:sz w:val="20"/>
          <w:szCs w:val="20"/>
          <w:vertAlign w:val="superscript"/>
        </w:rPr>
        <w:t>rd</w:t>
      </w:r>
      <w:r w:rsidRPr="006626AD">
        <w:rPr>
          <w:sz w:val="20"/>
          <w:szCs w:val="20"/>
        </w:rPr>
        <w:t xml:space="preserve"> dose and repeat titer, if then negative they are considered a non-responder. </w:t>
      </w:r>
    </w:p>
    <w:p w14:paraId="5585D2E7" w14:textId="09464FEC" w:rsidR="006626AD" w:rsidRPr="00222188" w:rsidRDefault="00A15F8C" w:rsidP="00E038A2">
      <w:pPr>
        <w:pStyle w:val="ListParagraph"/>
        <w:numPr>
          <w:ilvl w:val="0"/>
          <w:numId w:val="56"/>
        </w:numPr>
        <w:spacing w:after="200" w:line="276" w:lineRule="auto"/>
        <w:rPr>
          <w:i/>
          <w:szCs w:val="18"/>
        </w:rPr>
      </w:pPr>
      <w:r w:rsidRPr="006626AD">
        <w:rPr>
          <w:sz w:val="20"/>
          <w:szCs w:val="20"/>
        </w:rPr>
        <w:t>It is important to note that the Titer levels are only valid for 30-60 days after last Hepatitis B dose.  A negative titer &gt; 60 days after the last dose does NOT mean a person is immune.  Titers are checked 30-60 days after the last dose to check for vaccine response.  A positive titer represents immunity</w:t>
      </w:r>
      <w:r w:rsidR="000E3FB2" w:rsidRPr="0041564F">
        <w:rPr>
          <w:szCs w:val="18"/>
        </w:rPr>
        <w:t>.</w:t>
      </w:r>
      <w:r w:rsidRPr="0041564F">
        <w:rPr>
          <w:szCs w:val="18"/>
        </w:rPr>
        <w:t xml:space="preserve"> </w:t>
      </w:r>
    </w:p>
    <w:p w14:paraId="1AF71BD6" w14:textId="26F81813" w:rsidR="0058081D" w:rsidRPr="0058081D" w:rsidRDefault="00CC740C" w:rsidP="00E038A2">
      <w:pPr>
        <w:pStyle w:val="ListParagraph"/>
        <w:numPr>
          <w:ilvl w:val="0"/>
          <w:numId w:val="56"/>
        </w:numPr>
        <w:spacing w:after="200" w:line="276" w:lineRule="auto"/>
        <w:ind w:left="360"/>
        <w:rPr>
          <w:i/>
          <w:sz w:val="20"/>
          <w:szCs w:val="20"/>
        </w:rPr>
      </w:pPr>
      <w:r>
        <w:rPr>
          <w:sz w:val="20"/>
          <w:szCs w:val="20"/>
        </w:rPr>
        <w:t>COVID</w:t>
      </w:r>
      <w:r w:rsidR="006F632F" w:rsidRPr="00830D80">
        <w:rPr>
          <w:sz w:val="20"/>
          <w:szCs w:val="20"/>
        </w:rPr>
        <w:t xml:space="preserve"> V</w:t>
      </w:r>
      <w:r w:rsidR="0058081D" w:rsidRPr="00830D80">
        <w:rPr>
          <w:sz w:val="20"/>
          <w:szCs w:val="20"/>
        </w:rPr>
        <w:t>accine</w:t>
      </w:r>
      <w:r w:rsidR="0058081D" w:rsidRPr="0058081D">
        <w:rPr>
          <w:i/>
          <w:sz w:val="20"/>
          <w:szCs w:val="20"/>
        </w:rPr>
        <w:t>-</w:t>
      </w:r>
    </w:p>
    <w:p w14:paraId="200870F2" w14:textId="48F10381" w:rsidR="00034212" w:rsidRPr="005269F6" w:rsidRDefault="0058081D" w:rsidP="00E038A2">
      <w:pPr>
        <w:pStyle w:val="ListParagraph"/>
        <w:numPr>
          <w:ilvl w:val="0"/>
          <w:numId w:val="56"/>
        </w:numPr>
        <w:spacing w:after="200" w:line="276" w:lineRule="auto"/>
        <w:rPr>
          <w:sz w:val="20"/>
          <w:szCs w:val="20"/>
        </w:rPr>
      </w:pPr>
      <w:r w:rsidRPr="005269F6">
        <w:rPr>
          <w:sz w:val="20"/>
          <w:szCs w:val="20"/>
        </w:rPr>
        <w:t>You are required to</w:t>
      </w:r>
      <w:r w:rsidRPr="005269F6">
        <w:rPr>
          <w:i/>
          <w:sz w:val="20"/>
          <w:szCs w:val="20"/>
        </w:rPr>
        <w:t xml:space="preserve"> </w:t>
      </w:r>
      <w:r w:rsidRPr="005269F6">
        <w:rPr>
          <w:sz w:val="20"/>
          <w:szCs w:val="20"/>
        </w:rPr>
        <w:t>be fully vaccinated</w:t>
      </w:r>
      <w:r w:rsidR="00976120" w:rsidRPr="005269F6">
        <w:rPr>
          <w:sz w:val="20"/>
          <w:szCs w:val="20"/>
        </w:rPr>
        <w:t xml:space="preserve"> </w:t>
      </w:r>
      <w:r w:rsidRPr="005269F6">
        <w:rPr>
          <w:sz w:val="20"/>
          <w:szCs w:val="20"/>
        </w:rPr>
        <w:t>prior to entering clinicals.</w:t>
      </w:r>
      <w:r w:rsidR="00AA584E" w:rsidRPr="005269F6">
        <w:rPr>
          <w:sz w:val="20"/>
          <w:szCs w:val="20"/>
        </w:rPr>
        <w:t xml:space="preserve"> Approved</w:t>
      </w:r>
      <w:r w:rsidR="00340B9D" w:rsidRPr="005269F6">
        <w:rPr>
          <w:sz w:val="20"/>
          <w:szCs w:val="20"/>
        </w:rPr>
        <w:t xml:space="preserve"> Medical and Religious exemptions are accepted</w:t>
      </w:r>
      <w:r w:rsidR="00A8225B">
        <w:rPr>
          <w:sz w:val="20"/>
          <w:szCs w:val="20"/>
        </w:rPr>
        <w:t xml:space="preserve"> by the program</w:t>
      </w:r>
      <w:r w:rsidR="005269F6" w:rsidRPr="005269F6">
        <w:rPr>
          <w:sz w:val="20"/>
          <w:szCs w:val="20"/>
        </w:rPr>
        <w:t>, however, student</w:t>
      </w:r>
      <w:r w:rsidR="00A66882">
        <w:rPr>
          <w:sz w:val="20"/>
          <w:szCs w:val="20"/>
        </w:rPr>
        <w:t>s</w:t>
      </w:r>
      <w:r w:rsidR="005269F6" w:rsidRPr="005269F6">
        <w:rPr>
          <w:sz w:val="20"/>
          <w:szCs w:val="20"/>
        </w:rPr>
        <w:t xml:space="preserve"> with COVID vaccine exemptions are at risk for clinical access denial </w:t>
      </w:r>
      <w:r w:rsidR="00A8225B">
        <w:rPr>
          <w:sz w:val="20"/>
          <w:szCs w:val="20"/>
        </w:rPr>
        <w:t xml:space="preserve">by facilities </w:t>
      </w:r>
      <w:r w:rsidR="005269F6" w:rsidRPr="005269F6">
        <w:rPr>
          <w:sz w:val="20"/>
          <w:szCs w:val="20"/>
        </w:rPr>
        <w:t>resulting in failure of clinical and dismissal from the program.</w:t>
      </w:r>
      <w:r w:rsidR="00034212" w:rsidRPr="005269F6">
        <w:rPr>
          <w:sz w:val="20"/>
          <w:szCs w:val="20"/>
        </w:rPr>
        <w:br w:type="page"/>
      </w:r>
    </w:p>
    <w:p w14:paraId="27677E90" w14:textId="77777777" w:rsidR="00A15F8C" w:rsidRPr="00F62CB1" w:rsidRDefault="00A15F8C" w:rsidP="00DE3321">
      <w:pPr>
        <w:spacing w:after="200" w:line="276" w:lineRule="auto"/>
        <w:rPr>
          <w:i/>
          <w:sz w:val="20"/>
          <w:szCs w:val="20"/>
        </w:rPr>
      </w:pPr>
      <w:r w:rsidRPr="00351AF8">
        <w:rPr>
          <w:rStyle w:val="Heading3Char"/>
          <w:rFonts w:asciiTheme="minorHAnsi" w:hAnsiTheme="minorHAnsi"/>
          <w:b/>
          <w:i/>
          <w:sz w:val="24"/>
          <w:szCs w:val="24"/>
          <w:u w:val="single"/>
        </w:rPr>
        <w:lastRenderedPageBreak/>
        <w:t>Requirements</w:t>
      </w:r>
      <w:r w:rsidRPr="00DE3321">
        <w:rPr>
          <w:i/>
          <w:sz w:val="20"/>
          <w:szCs w:val="20"/>
          <w:u w:val="single"/>
        </w:rPr>
        <w:t>.</w:t>
      </w:r>
      <w:r w:rsidRPr="00DE3321">
        <w:rPr>
          <w:sz w:val="20"/>
          <w:szCs w:val="20"/>
        </w:rPr>
        <w:t xml:space="preserve">  </w:t>
      </w:r>
      <w:r w:rsidRPr="00F62CB1">
        <w:rPr>
          <w:sz w:val="20"/>
          <w:szCs w:val="20"/>
        </w:rPr>
        <w:t xml:space="preserve">These requirements are in place for the health and safety of Washington State health care students and their patients.  By contract with your academic institution, all students participating in patient care in this healthcare institution must meet the following health and safety requirements. Records will be kept at the academic institution and random review by the healthcare institutions will occur on a regular basis. </w:t>
      </w:r>
      <w:r w:rsidRPr="0041564F">
        <w:rPr>
          <w:i/>
          <w:sz w:val="20"/>
          <w:szCs w:val="20"/>
          <w:u w:val="single"/>
        </w:rPr>
        <w:t>All documentation must meet requirements at all times during the clinical course.</w:t>
      </w:r>
    </w:p>
    <w:p w14:paraId="486F2E02" w14:textId="77777777" w:rsidR="00A15F8C" w:rsidRPr="0041564F" w:rsidRDefault="00A15F8C" w:rsidP="0041564F">
      <w:pPr>
        <w:spacing w:after="0"/>
        <w:contextualSpacing/>
        <w:rPr>
          <w:b/>
          <w:sz w:val="16"/>
          <w:szCs w:val="16"/>
        </w:rPr>
        <w:sectPr w:rsidR="00A15F8C" w:rsidRPr="0041564F" w:rsidSect="00573F1F">
          <w:type w:val="continuous"/>
          <w:pgSz w:w="12240" w:h="15840" w:code="1"/>
          <w:pgMar w:top="1440" w:right="1440" w:bottom="1440" w:left="1440" w:header="720" w:footer="720" w:gutter="0"/>
          <w:cols w:space="720"/>
        </w:sectPr>
      </w:pPr>
    </w:p>
    <w:p w14:paraId="28305F76" w14:textId="77777777" w:rsidR="00A15F8C" w:rsidRPr="00EA61E8" w:rsidRDefault="00A15F8C" w:rsidP="00A15F8C">
      <w:pPr>
        <w:contextualSpacing/>
        <w:rPr>
          <w:b/>
          <w:szCs w:val="18"/>
        </w:rPr>
      </w:pPr>
      <w:r w:rsidRPr="00EA61E8">
        <w:rPr>
          <w:b/>
          <w:szCs w:val="18"/>
        </w:rPr>
        <w:t>SUBMITTED ONCE</w:t>
      </w:r>
    </w:p>
    <w:p w14:paraId="62CB07CF" w14:textId="59FA2FFF" w:rsidR="00A15F8C" w:rsidRPr="00AB25DC" w:rsidRDefault="00A15F8C" w:rsidP="00A15F8C">
      <w:pPr>
        <w:contextualSpacing/>
        <w:rPr>
          <w:szCs w:val="18"/>
          <w:u w:val="single"/>
        </w:rPr>
      </w:pPr>
      <w:r w:rsidRPr="00A90B11">
        <w:rPr>
          <w:szCs w:val="18"/>
          <w:u w:val="single"/>
        </w:rPr>
        <w:t>T</w:t>
      </w:r>
      <w:r w:rsidR="00A90B11" w:rsidRPr="00A90B11">
        <w:rPr>
          <w:szCs w:val="18"/>
          <w:u w:val="single"/>
        </w:rPr>
        <w:t>uberculin (TB)</w:t>
      </w:r>
    </w:p>
    <w:p w14:paraId="21F77727" w14:textId="78F49FF1" w:rsidR="00A15F8C" w:rsidRPr="00F542CD" w:rsidRDefault="00A15F8C" w:rsidP="00E038A2">
      <w:pPr>
        <w:numPr>
          <w:ilvl w:val="0"/>
          <w:numId w:val="53"/>
        </w:numPr>
        <w:tabs>
          <w:tab w:val="clear" w:pos="648"/>
          <w:tab w:val="num" w:pos="-1890"/>
        </w:tabs>
        <w:spacing w:after="200" w:line="276" w:lineRule="auto"/>
        <w:ind w:left="360"/>
        <w:contextualSpacing/>
        <w:rPr>
          <w:sz w:val="16"/>
          <w:szCs w:val="16"/>
        </w:rPr>
      </w:pPr>
      <w:r w:rsidRPr="00F542CD">
        <w:rPr>
          <w:sz w:val="16"/>
          <w:szCs w:val="16"/>
        </w:rPr>
        <w:t xml:space="preserve">2-step PPD (reported in MM) </w:t>
      </w:r>
      <w:r w:rsidRPr="00A90B11">
        <w:rPr>
          <w:b/>
          <w:sz w:val="16"/>
          <w:szCs w:val="16"/>
        </w:rPr>
        <w:t>OR</w:t>
      </w:r>
    </w:p>
    <w:p w14:paraId="2DA2DCAD" w14:textId="77777777" w:rsidR="00A15F8C" w:rsidRPr="00F542CD" w:rsidRDefault="00A15F8C" w:rsidP="00E038A2">
      <w:pPr>
        <w:numPr>
          <w:ilvl w:val="0"/>
          <w:numId w:val="53"/>
        </w:numPr>
        <w:tabs>
          <w:tab w:val="clear" w:pos="648"/>
          <w:tab w:val="num" w:pos="-1890"/>
        </w:tabs>
        <w:spacing w:after="200" w:line="276" w:lineRule="auto"/>
        <w:ind w:left="360"/>
        <w:contextualSpacing/>
        <w:rPr>
          <w:sz w:val="16"/>
          <w:szCs w:val="16"/>
        </w:rPr>
      </w:pPr>
      <w:r w:rsidRPr="00F542CD">
        <w:rPr>
          <w:sz w:val="16"/>
          <w:szCs w:val="16"/>
        </w:rPr>
        <w:t xml:space="preserve">Quantiferon (QFT) serum test </w:t>
      </w:r>
      <w:r w:rsidRPr="00A90B11">
        <w:rPr>
          <w:b/>
          <w:sz w:val="16"/>
          <w:szCs w:val="16"/>
        </w:rPr>
        <w:t>OR</w:t>
      </w:r>
      <w:r w:rsidRPr="00F542CD">
        <w:rPr>
          <w:sz w:val="16"/>
          <w:szCs w:val="16"/>
        </w:rPr>
        <w:t xml:space="preserve"> </w:t>
      </w:r>
    </w:p>
    <w:p w14:paraId="5BF89397" w14:textId="10A77EF1" w:rsidR="00A15F8C" w:rsidRPr="00F542CD" w:rsidRDefault="00F542CD" w:rsidP="00E038A2">
      <w:pPr>
        <w:numPr>
          <w:ilvl w:val="0"/>
          <w:numId w:val="53"/>
        </w:numPr>
        <w:tabs>
          <w:tab w:val="clear" w:pos="648"/>
          <w:tab w:val="num" w:pos="-1890"/>
        </w:tabs>
        <w:spacing w:after="200" w:line="276" w:lineRule="auto"/>
        <w:ind w:left="360"/>
        <w:contextualSpacing/>
        <w:rPr>
          <w:sz w:val="16"/>
          <w:szCs w:val="16"/>
        </w:rPr>
      </w:pPr>
      <w:r w:rsidRPr="00F542CD">
        <w:rPr>
          <w:sz w:val="16"/>
          <w:szCs w:val="16"/>
        </w:rPr>
        <w:t>If New</w:t>
      </w:r>
      <w:r w:rsidR="00A15F8C" w:rsidRPr="00F542CD">
        <w:rPr>
          <w:sz w:val="16"/>
          <w:szCs w:val="16"/>
        </w:rPr>
        <w:t xml:space="preserve"> +TB Test results → F/U by healthcare provider (chest X-ray, symptoms check and possible treatment,) may need to complete health questionnaire </w:t>
      </w:r>
      <w:r w:rsidR="00A15F8C" w:rsidRPr="00A90B11">
        <w:rPr>
          <w:b/>
          <w:sz w:val="16"/>
          <w:szCs w:val="16"/>
        </w:rPr>
        <w:t>OR</w:t>
      </w:r>
    </w:p>
    <w:p w14:paraId="6A42F147" w14:textId="1C1A5CBE" w:rsidR="00A15F8C" w:rsidRPr="00F542CD" w:rsidRDefault="00A90B11" w:rsidP="00E038A2">
      <w:pPr>
        <w:numPr>
          <w:ilvl w:val="0"/>
          <w:numId w:val="53"/>
        </w:numPr>
        <w:tabs>
          <w:tab w:val="clear" w:pos="648"/>
          <w:tab w:val="num" w:pos="-1890"/>
        </w:tabs>
        <w:spacing w:after="200" w:line="276" w:lineRule="auto"/>
        <w:ind w:left="360"/>
        <w:contextualSpacing/>
        <w:rPr>
          <w:sz w:val="16"/>
          <w:szCs w:val="16"/>
        </w:rPr>
      </w:pPr>
      <w:r w:rsidRPr="00F542CD">
        <w:rPr>
          <w:sz w:val="16"/>
          <w:szCs w:val="16"/>
        </w:rPr>
        <w:t>If History</w:t>
      </w:r>
      <w:r w:rsidR="00A15F8C" w:rsidRPr="00F542CD">
        <w:rPr>
          <w:sz w:val="16"/>
          <w:szCs w:val="16"/>
        </w:rPr>
        <w:t xml:space="preserve"> of +TB results → provide proof of chest X-ray and submit negative symptom check from health care provider </w:t>
      </w:r>
      <w:r w:rsidRPr="00F542CD">
        <w:rPr>
          <w:sz w:val="16"/>
          <w:szCs w:val="16"/>
        </w:rPr>
        <w:t>in past</w:t>
      </w:r>
      <w:r w:rsidR="00A15F8C" w:rsidRPr="00F542CD">
        <w:rPr>
          <w:sz w:val="16"/>
          <w:szCs w:val="16"/>
        </w:rPr>
        <w:t xml:space="preserve"> 12 months </w:t>
      </w:r>
      <w:r w:rsidR="00A15F8C" w:rsidRPr="00A90B11">
        <w:rPr>
          <w:b/>
          <w:sz w:val="16"/>
          <w:szCs w:val="16"/>
        </w:rPr>
        <w:t>OR</w:t>
      </w:r>
      <w:r w:rsidR="00A15F8C" w:rsidRPr="00F542CD">
        <w:rPr>
          <w:sz w:val="16"/>
          <w:szCs w:val="16"/>
        </w:rPr>
        <w:t xml:space="preserve"> </w:t>
      </w:r>
    </w:p>
    <w:p w14:paraId="1BFC34E4" w14:textId="43B09057" w:rsidR="00A15F8C" w:rsidRPr="00F542CD" w:rsidRDefault="00A90B11" w:rsidP="00E038A2">
      <w:pPr>
        <w:numPr>
          <w:ilvl w:val="0"/>
          <w:numId w:val="53"/>
        </w:numPr>
        <w:tabs>
          <w:tab w:val="clear" w:pos="648"/>
          <w:tab w:val="num" w:pos="-1890"/>
        </w:tabs>
        <w:spacing w:after="200" w:line="276" w:lineRule="auto"/>
        <w:ind w:left="360"/>
        <w:contextualSpacing/>
        <w:rPr>
          <w:sz w:val="16"/>
          <w:szCs w:val="16"/>
        </w:rPr>
      </w:pPr>
      <w:r w:rsidRPr="00F542CD">
        <w:rPr>
          <w:sz w:val="16"/>
          <w:szCs w:val="16"/>
        </w:rPr>
        <w:t>If History</w:t>
      </w:r>
      <w:r w:rsidR="00A15F8C" w:rsidRPr="00F542CD">
        <w:rPr>
          <w:sz w:val="16"/>
          <w:szCs w:val="16"/>
        </w:rPr>
        <w:t xml:space="preserve"> of BCG vaccination → 2-Step TB Test or QFT </w:t>
      </w:r>
      <w:r>
        <w:rPr>
          <w:sz w:val="16"/>
          <w:szCs w:val="16"/>
        </w:rPr>
        <w:t>– Note: Individuals who have previously received the BCG vaccine may potentially show a false positive with Tuberculosis</w:t>
      </w:r>
      <w:r w:rsidR="00A15F8C" w:rsidRPr="00F542CD">
        <w:rPr>
          <w:sz w:val="16"/>
          <w:szCs w:val="16"/>
        </w:rPr>
        <w:t xml:space="preserve"> </w:t>
      </w:r>
      <w:r>
        <w:rPr>
          <w:sz w:val="16"/>
          <w:szCs w:val="16"/>
        </w:rPr>
        <w:t>Skin Testing (PPD). In these instances, it is encouraged that users complete a TB Interferon-Gamma Release Assay (IGRA) for more accurate results.</w:t>
      </w:r>
    </w:p>
    <w:p w14:paraId="6BAC2BC4" w14:textId="77777777" w:rsidR="00A15F8C" w:rsidRPr="00AB25DC" w:rsidRDefault="00A15F8C" w:rsidP="00A15F8C">
      <w:pPr>
        <w:contextualSpacing/>
        <w:rPr>
          <w:szCs w:val="18"/>
          <w:u w:val="single"/>
        </w:rPr>
      </w:pPr>
      <w:r w:rsidRPr="00AB25DC">
        <w:rPr>
          <w:szCs w:val="18"/>
          <w:u w:val="single"/>
        </w:rPr>
        <w:t>Hepatitis B</w:t>
      </w:r>
    </w:p>
    <w:p w14:paraId="4717FB55" w14:textId="77777777" w:rsidR="001D6197" w:rsidRDefault="00A15F8C" w:rsidP="00E038A2">
      <w:pPr>
        <w:numPr>
          <w:ilvl w:val="0"/>
          <w:numId w:val="53"/>
        </w:numPr>
        <w:tabs>
          <w:tab w:val="clear" w:pos="648"/>
          <w:tab w:val="num" w:pos="-2070"/>
          <w:tab w:val="num" w:pos="-1710"/>
        </w:tabs>
        <w:spacing w:after="200" w:line="276" w:lineRule="auto"/>
        <w:ind w:left="360"/>
        <w:contextualSpacing/>
        <w:rPr>
          <w:szCs w:val="18"/>
        </w:rPr>
      </w:pPr>
      <w:r w:rsidRPr="00EA61E8">
        <w:rPr>
          <w:szCs w:val="18"/>
        </w:rPr>
        <w:t xml:space="preserve">Proof of immunity by vaccination </w:t>
      </w:r>
      <w:r w:rsidRPr="001D6197">
        <w:rPr>
          <w:b/>
          <w:i/>
          <w:szCs w:val="18"/>
          <w:u w:val="single"/>
        </w:rPr>
        <w:t>and</w:t>
      </w:r>
      <w:r w:rsidRPr="00EA61E8">
        <w:rPr>
          <w:szCs w:val="18"/>
        </w:rPr>
        <w:t xml:space="preserve">  titer </w:t>
      </w:r>
    </w:p>
    <w:p w14:paraId="7E11D2E7" w14:textId="77777777" w:rsidR="001D6197" w:rsidRDefault="00A15F8C" w:rsidP="001D6197">
      <w:pPr>
        <w:tabs>
          <w:tab w:val="num" w:pos="648"/>
        </w:tabs>
        <w:spacing w:after="200" w:line="276" w:lineRule="auto"/>
        <w:ind w:left="360"/>
        <w:contextualSpacing/>
        <w:rPr>
          <w:szCs w:val="18"/>
        </w:rPr>
      </w:pPr>
      <w:r w:rsidRPr="00EA61E8">
        <w:rPr>
          <w:szCs w:val="18"/>
        </w:rPr>
        <w:t xml:space="preserve">OR </w:t>
      </w:r>
    </w:p>
    <w:p w14:paraId="0CD4DEC2" w14:textId="77777777" w:rsidR="00A15F8C" w:rsidRPr="001D6197" w:rsidRDefault="00A15F8C" w:rsidP="00E038A2">
      <w:pPr>
        <w:numPr>
          <w:ilvl w:val="0"/>
          <w:numId w:val="53"/>
        </w:numPr>
        <w:tabs>
          <w:tab w:val="clear" w:pos="648"/>
          <w:tab w:val="num" w:pos="-2070"/>
          <w:tab w:val="num" w:pos="-1710"/>
        </w:tabs>
        <w:spacing w:after="200" w:line="276" w:lineRule="auto"/>
        <w:ind w:left="360"/>
        <w:contextualSpacing/>
        <w:rPr>
          <w:szCs w:val="18"/>
        </w:rPr>
      </w:pPr>
      <w:r w:rsidRPr="001D6197">
        <w:rPr>
          <w:szCs w:val="18"/>
        </w:rPr>
        <w:t>IF</w:t>
      </w:r>
      <w:r w:rsidR="001D6197" w:rsidRPr="001D6197">
        <w:rPr>
          <w:szCs w:val="18"/>
        </w:rPr>
        <w:t xml:space="preserve"> </w:t>
      </w:r>
      <w:r w:rsidRPr="001D6197">
        <w:rPr>
          <w:szCs w:val="18"/>
        </w:rPr>
        <w:t xml:space="preserve">Negative titer → must repeat vaccine series. Student will be allowed in clinical during repeat series and considered a non-responder to vaccination after 2 complete vaccine series and negative titer.  </w:t>
      </w:r>
    </w:p>
    <w:p w14:paraId="5D726F3F" w14:textId="77777777" w:rsidR="00A15F8C" w:rsidRPr="00EA61E8" w:rsidRDefault="00A15F8C" w:rsidP="00E038A2">
      <w:pPr>
        <w:numPr>
          <w:ilvl w:val="0"/>
          <w:numId w:val="53"/>
        </w:numPr>
        <w:tabs>
          <w:tab w:val="clear" w:pos="648"/>
          <w:tab w:val="num" w:pos="-2070"/>
          <w:tab w:val="num" w:pos="-1710"/>
        </w:tabs>
        <w:spacing w:after="200" w:line="276" w:lineRule="auto"/>
        <w:ind w:left="360"/>
        <w:contextualSpacing/>
        <w:rPr>
          <w:szCs w:val="18"/>
        </w:rPr>
      </w:pPr>
      <w:r w:rsidRPr="00EA61E8">
        <w:rPr>
          <w:szCs w:val="18"/>
        </w:rPr>
        <w:t>Signed waiver for students who decline vaccination</w:t>
      </w:r>
    </w:p>
    <w:p w14:paraId="0A22BBA0" w14:textId="77777777" w:rsidR="001D6197" w:rsidRPr="003B4A46" w:rsidRDefault="001D6197" w:rsidP="00A15F8C">
      <w:pPr>
        <w:contextualSpacing/>
        <w:rPr>
          <w:sz w:val="10"/>
          <w:szCs w:val="10"/>
          <w:u w:val="single"/>
        </w:rPr>
      </w:pPr>
    </w:p>
    <w:p w14:paraId="7184A6A3" w14:textId="77777777" w:rsidR="00A15F8C" w:rsidRPr="00AB25DC" w:rsidRDefault="00A15F8C" w:rsidP="00A15F8C">
      <w:pPr>
        <w:contextualSpacing/>
        <w:rPr>
          <w:szCs w:val="18"/>
          <w:u w:val="single"/>
        </w:rPr>
      </w:pPr>
      <w:r w:rsidRPr="00AB25DC">
        <w:rPr>
          <w:szCs w:val="18"/>
          <w:u w:val="single"/>
        </w:rPr>
        <w:t xml:space="preserve">MMR (Measles, Mumps, Rubella) </w:t>
      </w:r>
    </w:p>
    <w:p w14:paraId="08F9C04B" w14:textId="77777777" w:rsidR="00A15F8C" w:rsidRPr="00EA61E8" w:rsidRDefault="00A15F8C" w:rsidP="00E038A2">
      <w:pPr>
        <w:numPr>
          <w:ilvl w:val="0"/>
          <w:numId w:val="51"/>
        </w:numPr>
        <w:tabs>
          <w:tab w:val="clear" w:pos="288"/>
          <w:tab w:val="num" w:pos="-1980"/>
          <w:tab w:val="num" w:pos="-1350"/>
        </w:tabs>
        <w:spacing w:after="200" w:line="276" w:lineRule="auto"/>
        <w:ind w:left="360" w:hanging="360"/>
        <w:contextualSpacing/>
        <w:rPr>
          <w:szCs w:val="18"/>
        </w:rPr>
      </w:pPr>
      <w:r w:rsidRPr="00EA61E8">
        <w:rPr>
          <w:szCs w:val="18"/>
        </w:rPr>
        <w:t xml:space="preserve">Proof of vaccination (2 doses) OR  </w:t>
      </w:r>
    </w:p>
    <w:p w14:paraId="7052A122" w14:textId="77777777" w:rsidR="00A15F8C" w:rsidRPr="00EA61E8" w:rsidRDefault="00A15F8C" w:rsidP="00E038A2">
      <w:pPr>
        <w:numPr>
          <w:ilvl w:val="0"/>
          <w:numId w:val="51"/>
        </w:numPr>
        <w:tabs>
          <w:tab w:val="clear" w:pos="288"/>
          <w:tab w:val="num" w:pos="-1980"/>
          <w:tab w:val="num" w:pos="-1350"/>
        </w:tabs>
        <w:spacing w:after="200" w:line="276" w:lineRule="auto"/>
        <w:ind w:left="360" w:hanging="360"/>
        <w:contextualSpacing/>
        <w:rPr>
          <w:szCs w:val="18"/>
          <w:u w:val="single"/>
        </w:rPr>
      </w:pPr>
      <w:r w:rsidRPr="00EA61E8">
        <w:rPr>
          <w:szCs w:val="18"/>
        </w:rPr>
        <w:t>Proof of immunity by titer</w:t>
      </w:r>
    </w:p>
    <w:p w14:paraId="2CFC95C8" w14:textId="77777777" w:rsidR="001D6197" w:rsidRPr="003B4A46" w:rsidRDefault="001D6197" w:rsidP="00A15F8C">
      <w:pPr>
        <w:contextualSpacing/>
        <w:rPr>
          <w:sz w:val="10"/>
          <w:szCs w:val="10"/>
          <w:u w:val="single"/>
        </w:rPr>
      </w:pPr>
    </w:p>
    <w:p w14:paraId="710ADA04" w14:textId="77777777" w:rsidR="00A15F8C" w:rsidRPr="00AB25DC" w:rsidRDefault="00A15F8C" w:rsidP="00A15F8C">
      <w:pPr>
        <w:contextualSpacing/>
        <w:rPr>
          <w:szCs w:val="18"/>
          <w:u w:val="single"/>
        </w:rPr>
      </w:pPr>
      <w:r w:rsidRPr="00AB25DC">
        <w:rPr>
          <w:szCs w:val="18"/>
          <w:u w:val="single"/>
        </w:rPr>
        <w:t>Varicella (Chicken Pox)</w:t>
      </w:r>
    </w:p>
    <w:p w14:paraId="485ACCC7" w14:textId="77777777" w:rsidR="00A15F8C" w:rsidRPr="00EA61E8" w:rsidRDefault="00A15F8C" w:rsidP="00E038A2">
      <w:pPr>
        <w:numPr>
          <w:ilvl w:val="0"/>
          <w:numId w:val="53"/>
        </w:numPr>
        <w:tabs>
          <w:tab w:val="clear" w:pos="648"/>
          <w:tab w:val="num" w:pos="-2700"/>
          <w:tab w:val="num" w:pos="-1800"/>
        </w:tabs>
        <w:spacing w:after="200" w:line="276" w:lineRule="auto"/>
        <w:ind w:left="360"/>
        <w:contextualSpacing/>
        <w:rPr>
          <w:szCs w:val="18"/>
        </w:rPr>
      </w:pPr>
      <w:r w:rsidRPr="00EA61E8">
        <w:rPr>
          <w:szCs w:val="18"/>
        </w:rPr>
        <w:t xml:space="preserve">Proof of vaccination (2 doses) OR </w:t>
      </w:r>
    </w:p>
    <w:p w14:paraId="5E6EDBE9" w14:textId="6E3F7949" w:rsidR="00A15F8C" w:rsidRPr="00340B9D" w:rsidRDefault="00340B9D" w:rsidP="00E038A2">
      <w:pPr>
        <w:numPr>
          <w:ilvl w:val="0"/>
          <w:numId w:val="53"/>
        </w:numPr>
        <w:tabs>
          <w:tab w:val="clear" w:pos="648"/>
          <w:tab w:val="num" w:pos="-2700"/>
          <w:tab w:val="num" w:pos="-1800"/>
        </w:tabs>
        <w:spacing w:after="200" w:line="276" w:lineRule="auto"/>
        <w:ind w:left="360"/>
        <w:contextualSpacing/>
        <w:rPr>
          <w:szCs w:val="18"/>
          <w:u w:val="single"/>
        </w:rPr>
      </w:pPr>
      <w:r>
        <w:rPr>
          <w:szCs w:val="18"/>
        </w:rPr>
        <w:t>Proof of immunity by titer</w:t>
      </w:r>
    </w:p>
    <w:p w14:paraId="141CCA60" w14:textId="77777777" w:rsidR="00340B9D" w:rsidRPr="00340B9D" w:rsidRDefault="00340B9D" w:rsidP="00340B9D">
      <w:pPr>
        <w:tabs>
          <w:tab w:val="num" w:pos="648"/>
        </w:tabs>
        <w:spacing w:after="200" w:line="276" w:lineRule="auto"/>
        <w:contextualSpacing/>
        <w:rPr>
          <w:sz w:val="10"/>
          <w:szCs w:val="10"/>
          <w:u w:val="single"/>
        </w:rPr>
      </w:pPr>
    </w:p>
    <w:p w14:paraId="5DF76FE1" w14:textId="77777777" w:rsidR="00A15F8C" w:rsidRPr="0065749D" w:rsidRDefault="00A15F8C" w:rsidP="00340B9D">
      <w:pPr>
        <w:spacing w:before="120"/>
        <w:contextualSpacing/>
        <w:rPr>
          <w:szCs w:val="18"/>
          <w:u w:val="single"/>
        </w:rPr>
      </w:pPr>
      <w:r w:rsidRPr="0065749D">
        <w:rPr>
          <w:szCs w:val="18"/>
          <w:u w:val="single"/>
        </w:rPr>
        <w:t>Tetanus, Diphtheria, Pertussis</w:t>
      </w:r>
    </w:p>
    <w:p w14:paraId="788BFCB3" w14:textId="5D7535FB" w:rsidR="00A15F8C" w:rsidRDefault="00A15F8C" w:rsidP="00E038A2">
      <w:pPr>
        <w:numPr>
          <w:ilvl w:val="0"/>
          <w:numId w:val="53"/>
        </w:numPr>
        <w:tabs>
          <w:tab w:val="clear" w:pos="648"/>
          <w:tab w:val="num" w:pos="-1350"/>
          <w:tab w:val="num" w:pos="-1260"/>
        </w:tabs>
        <w:spacing w:after="200" w:line="276" w:lineRule="auto"/>
        <w:ind w:left="360"/>
        <w:contextualSpacing/>
        <w:rPr>
          <w:szCs w:val="18"/>
        </w:rPr>
      </w:pPr>
      <w:r w:rsidRPr="00EA61E8">
        <w:rPr>
          <w:szCs w:val="18"/>
        </w:rPr>
        <w:t>Tdap requir</w:t>
      </w:r>
      <w:r w:rsidR="00340B9D">
        <w:rPr>
          <w:szCs w:val="18"/>
        </w:rPr>
        <w:t>ed one time prior to admission.</w:t>
      </w:r>
    </w:p>
    <w:p w14:paraId="74A4D0D2" w14:textId="77777777" w:rsidR="00340B9D" w:rsidRPr="00340B9D" w:rsidRDefault="00340B9D" w:rsidP="00340B9D">
      <w:pPr>
        <w:tabs>
          <w:tab w:val="num" w:pos="648"/>
        </w:tabs>
        <w:spacing w:after="200" w:line="276" w:lineRule="auto"/>
        <w:contextualSpacing/>
        <w:rPr>
          <w:sz w:val="10"/>
          <w:szCs w:val="10"/>
        </w:rPr>
      </w:pPr>
    </w:p>
    <w:p w14:paraId="00EA3AB7" w14:textId="4A572B33" w:rsidR="00340B9D" w:rsidRDefault="00340B9D" w:rsidP="00340B9D">
      <w:pPr>
        <w:tabs>
          <w:tab w:val="num" w:pos="648"/>
        </w:tabs>
        <w:spacing w:after="0" w:line="240" w:lineRule="auto"/>
        <w:contextualSpacing/>
        <w:rPr>
          <w:szCs w:val="18"/>
        </w:rPr>
      </w:pPr>
      <w:r w:rsidRPr="00340B9D">
        <w:rPr>
          <w:szCs w:val="18"/>
          <w:u w:val="single"/>
        </w:rPr>
        <w:t>COVID</w:t>
      </w:r>
      <w:r>
        <w:rPr>
          <w:szCs w:val="18"/>
          <w:u w:val="single"/>
        </w:rPr>
        <w:t>-19</w:t>
      </w:r>
    </w:p>
    <w:p w14:paraId="34808D9A" w14:textId="0318F497" w:rsidR="00340B9D" w:rsidRPr="00A90B11" w:rsidRDefault="00340B9D" w:rsidP="00E038A2">
      <w:pPr>
        <w:pStyle w:val="ListParagraph"/>
        <w:numPr>
          <w:ilvl w:val="0"/>
          <w:numId w:val="108"/>
        </w:numPr>
        <w:tabs>
          <w:tab w:val="num" w:pos="540"/>
        </w:tabs>
        <w:spacing w:after="0" w:line="276" w:lineRule="auto"/>
        <w:ind w:left="360"/>
        <w:rPr>
          <w:sz w:val="16"/>
          <w:szCs w:val="16"/>
        </w:rPr>
      </w:pPr>
      <w:r w:rsidRPr="00A90B11">
        <w:rPr>
          <w:sz w:val="16"/>
          <w:szCs w:val="16"/>
        </w:rPr>
        <w:t xml:space="preserve">Proof of vaccination </w:t>
      </w:r>
    </w:p>
    <w:p w14:paraId="769862EB" w14:textId="77777777" w:rsidR="005A4836" w:rsidRPr="00A90B11" w:rsidRDefault="00AA584E" w:rsidP="00E038A2">
      <w:pPr>
        <w:pStyle w:val="ListParagraph"/>
        <w:numPr>
          <w:ilvl w:val="0"/>
          <w:numId w:val="108"/>
        </w:numPr>
        <w:tabs>
          <w:tab w:val="num" w:pos="540"/>
        </w:tabs>
        <w:spacing w:after="0" w:line="276" w:lineRule="auto"/>
        <w:ind w:left="360"/>
        <w:rPr>
          <w:sz w:val="16"/>
          <w:szCs w:val="16"/>
        </w:rPr>
      </w:pPr>
      <w:r w:rsidRPr="00A90B11">
        <w:rPr>
          <w:sz w:val="16"/>
          <w:szCs w:val="16"/>
        </w:rPr>
        <w:t xml:space="preserve">Approved </w:t>
      </w:r>
      <w:r w:rsidR="00340B9D" w:rsidRPr="00A90B11">
        <w:rPr>
          <w:sz w:val="16"/>
          <w:szCs w:val="16"/>
        </w:rPr>
        <w:t>Medica</w:t>
      </w:r>
      <w:r w:rsidRPr="00A90B11">
        <w:rPr>
          <w:sz w:val="16"/>
          <w:szCs w:val="16"/>
        </w:rPr>
        <w:t>l and Religious waivers accepted</w:t>
      </w:r>
      <w:r w:rsidR="00E70029" w:rsidRPr="00A90B11">
        <w:rPr>
          <w:sz w:val="16"/>
          <w:szCs w:val="16"/>
        </w:rPr>
        <w:t>. However, students with COVID vaccine exemptions are at risk for clinical access denial resulting in failure of clinical dismissal from the program.</w:t>
      </w:r>
    </w:p>
    <w:p w14:paraId="7F03E6AF" w14:textId="0120B330" w:rsidR="00E70029" w:rsidRPr="00340B9D" w:rsidRDefault="00E70029" w:rsidP="00E038A2">
      <w:pPr>
        <w:pStyle w:val="ListParagraph"/>
        <w:numPr>
          <w:ilvl w:val="0"/>
          <w:numId w:val="108"/>
        </w:numPr>
        <w:tabs>
          <w:tab w:val="num" w:pos="540"/>
        </w:tabs>
        <w:spacing w:after="0" w:line="276" w:lineRule="auto"/>
        <w:ind w:left="360"/>
        <w:rPr>
          <w:szCs w:val="18"/>
        </w:rPr>
      </w:pPr>
      <w:r w:rsidRPr="00A90B11">
        <w:rPr>
          <w:sz w:val="16"/>
          <w:szCs w:val="16"/>
        </w:rPr>
        <w:t xml:space="preserve">Students with exemptions will be required to follow accommodations at all times and </w:t>
      </w:r>
      <w:r w:rsidRPr="00A90B11">
        <w:rPr>
          <w:i/>
          <w:sz w:val="16"/>
          <w:szCs w:val="16"/>
        </w:rPr>
        <w:t xml:space="preserve">must obtain a waiver from facilities requiring them, </w:t>
      </w:r>
      <w:r w:rsidR="00A66882" w:rsidRPr="00A90B11">
        <w:rPr>
          <w:i/>
          <w:sz w:val="16"/>
          <w:szCs w:val="16"/>
        </w:rPr>
        <w:t>i.e.,</w:t>
      </w:r>
      <w:r w:rsidRPr="00A90B11">
        <w:rPr>
          <w:i/>
          <w:sz w:val="16"/>
          <w:szCs w:val="16"/>
        </w:rPr>
        <w:t xml:space="preserve"> Mary Bridge</w:t>
      </w:r>
      <w:r>
        <w:rPr>
          <w:i/>
          <w:szCs w:val="18"/>
        </w:rPr>
        <w:t>.</w:t>
      </w:r>
    </w:p>
    <w:p w14:paraId="2D6A69CC" w14:textId="77777777" w:rsidR="001D6197" w:rsidRPr="003B4A46" w:rsidRDefault="001D6197" w:rsidP="00A15F8C">
      <w:pPr>
        <w:contextualSpacing/>
        <w:rPr>
          <w:sz w:val="10"/>
          <w:szCs w:val="10"/>
          <w:u w:val="single"/>
        </w:rPr>
      </w:pPr>
    </w:p>
    <w:p w14:paraId="666979DE" w14:textId="77777777" w:rsidR="00A15F8C" w:rsidRPr="00AB25DC" w:rsidRDefault="00A15F8C" w:rsidP="00A15F8C">
      <w:pPr>
        <w:contextualSpacing/>
        <w:rPr>
          <w:szCs w:val="18"/>
          <w:u w:val="single"/>
        </w:rPr>
      </w:pPr>
      <w:r w:rsidRPr="00AB25DC">
        <w:rPr>
          <w:szCs w:val="18"/>
          <w:u w:val="single"/>
        </w:rPr>
        <w:t>CPR</w:t>
      </w:r>
    </w:p>
    <w:p w14:paraId="0E6E1D91" w14:textId="77777777" w:rsidR="005269F6" w:rsidRPr="005269F6" w:rsidRDefault="0065749D" w:rsidP="00E038A2">
      <w:pPr>
        <w:numPr>
          <w:ilvl w:val="0"/>
          <w:numId w:val="53"/>
        </w:numPr>
        <w:tabs>
          <w:tab w:val="clear" w:pos="648"/>
          <w:tab w:val="num" w:pos="360"/>
        </w:tabs>
        <w:spacing w:after="200" w:line="276" w:lineRule="auto"/>
        <w:ind w:left="0" w:firstLine="0"/>
        <w:contextualSpacing/>
        <w:rPr>
          <w:b/>
          <w:szCs w:val="18"/>
        </w:rPr>
      </w:pPr>
      <w:r w:rsidRPr="00107665">
        <w:rPr>
          <w:b/>
          <w:szCs w:val="18"/>
        </w:rPr>
        <w:t>B</w:t>
      </w:r>
      <w:r w:rsidR="00815BB2" w:rsidRPr="00107665">
        <w:rPr>
          <w:szCs w:val="18"/>
        </w:rPr>
        <w:t xml:space="preserve">asic </w:t>
      </w:r>
      <w:r w:rsidRPr="00107665">
        <w:rPr>
          <w:b/>
          <w:szCs w:val="18"/>
        </w:rPr>
        <w:t>L</w:t>
      </w:r>
      <w:r w:rsidR="00815BB2" w:rsidRPr="00107665">
        <w:rPr>
          <w:szCs w:val="18"/>
        </w:rPr>
        <w:t xml:space="preserve">ife </w:t>
      </w:r>
      <w:r w:rsidRPr="00107665">
        <w:rPr>
          <w:b/>
          <w:szCs w:val="18"/>
        </w:rPr>
        <w:t>S</w:t>
      </w:r>
      <w:r w:rsidR="00815BB2" w:rsidRPr="00107665">
        <w:rPr>
          <w:szCs w:val="18"/>
        </w:rPr>
        <w:t>upport</w:t>
      </w:r>
      <w:r w:rsidRPr="00107665">
        <w:rPr>
          <w:szCs w:val="18"/>
        </w:rPr>
        <w:t xml:space="preserve"> provider </w:t>
      </w:r>
      <w:r w:rsidR="00A15F8C" w:rsidRPr="00107665">
        <w:rPr>
          <w:szCs w:val="18"/>
        </w:rPr>
        <w:t>(adult, infant, child, AED)</w:t>
      </w:r>
      <w:r w:rsidR="00135B7C" w:rsidRPr="00107665">
        <w:rPr>
          <w:szCs w:val="18"/>
        </w:rPr>
        <w:t xml:space="preserve"> American Heart Association only</w:t>
      </w:r>
    </w:p>
    <w:p w14:paraId="04DCA274" w14:textId="77777777" w:rsidR="005269F6" w:rsidRPr="005269F6" w:rsidRDefault="005269F6" w:rsidP="005269F6">
      <w:pPr>
        <w:spacing w:after="200" w:line="276" w:lineRule="auto"/>
        <w:contextualSpacing/>
        <w:rPr>
          <w:b/>
          <w:szCs w:val="18"/>
        </w:rPr>
      </w:pPr>
    </w:p>
    <w:p w14:paraId="66505C57" w14:textId="062998EE" w:rsidR="00A15F8C" w:rsidRPr="00107665" w:rsidRDefault="00A15F8C" w:rsidP="005269F6">
      <w:pPr>
        <w:spacing w:after="200" w:line="276" w:lineRule="auto"/>
        <w:contextualSpacing/>
        <w:rPr>
          <w:b/>
          <w:szCs w:val="18"/>
        </w:rPr>
      </w:pPr>
      <w:r w:rsidRPr="00107665">
        <w:rPr>
          <w:b/>
          <w:szCs w:val="18"/>
        </w:rPr>
        <w:t>SUBMITTED EVERY YEAR</w:t>
      </w:r>
    </w:p>
    <w:p w14:paraId="33F369F8" w14:textId="27BDF1B4" w:rsidR="00A15F8C" w:rsidRPr="00BC1B2A" w:rsidRDefault="00A15F8C" w:rsidP="00A15F8C">
      <w:pPr>
        <w:contextualSpacing/>
        <w:rPr>
          <w:szCs w:val="18"/>
          <w:u w:val="single"/>
        </w:rPr>
      </w:pPr>
      <w:r w:rsidRPr="00BC1B2A">
        <w:rPr>
          <w:szCs w:val="18"/>
          <w:u w:val="single"/>
        </w:rPr>
        <w:t xml:space="preserve">TB </w:t>
      </w:r>
      <w:r w:rsidR="00724173">
        <w:rPr>
          <w:szCs w:val="18"/>
          <w:u w:val="single"/>
        </w:rPr>
        <w:t>Symptom Check</w:t>
      </w:r>
    </w:p>
    <w:p w14:paraId="7098D964" w14:textId="2DF3A8D9" w:rsidR="00A15F8C" w:rsidRPr="00A90B11" w:rsidRDefault="00724173" w:rsidP="00E038A2">
      <w:pPr>
        <w:numPr>
          <w:ilvl w:val="0"/>
          <w:numId w:val="53"/>
        </w:numPr>
        <w:tabs>
          <w:tab w:val="clear" w:pos="648"/>
          <w:tab w:val="num" w:pos="-450"/>
          <w:tab w:val="num" w:pos="-216"/>
        </w:tabs>
        <w:spacing w:after="200" w:line="276" w:lineRule="auto"/>
        <w:ind w:left="360"/>
        <w:contextualSpacing/>
        <w:rPr>
          <w:szCs w:val="18"/>
        </w:rPr>
      </w:pPr>
      <w:r w:rsidRPr="00A90B11">
        <w:rPr>
          <w:szCs w:val="18"/>
        </w:rPr>
        <w:t>S</w:t>
      </w:r>
      <w:r w:rsidR="00A15F8C" w:rsidRPr="00A90B11">
        <w:rPr>
          <w:szCs w:val="18"/>
        </w:rPr>
        <w:t>ubmit annual symptom check</w:t>
      </w:r>
      <w:r w:rsidRPr="00A90B11">
        <w:rPr>
          <w:szCs w:val="18"/>
        </w:rPr>
        <w:t xml:space="preserve"> form</w:t>
      </w:r>
      <w:r w:rsidR="0039003E" w:rsidRPr="00A90B11">
        <w:rPr>
          <w:szCs w:val="18"/>
        </w:rPr>
        <w:t xml:space="preserve"> if required</w:t>
      </w:r>
    </w:p>
    <w:p w14:paraId="32D8BE6D" w14:textId="77777777" w:rsidR="001D6197" w:rsidRDefault="001D6197" w:rsidP="00A15F8C">
      <w:pPr>
        <w:contextualSpacing/>
        <w:rPr>
          <w:szCs w:val="18"/>
          <w:u w:val="single"/>
        </w:rPr>
      </w:pPr>
    </w:p>
    <w:p w14:paraId="400E210E" w14:textId="77777777" w:rsidR="00A15F8C" w:rsidRPr="00EA61E8" w:rsidRDefault="00A15F8C" w:rsidP="00A15F8C">
      <w:pPr>
        <w:contextualSpacing/>
        <w:rPr>
          <w:szCs w:val="18"/>
        </w:rPr>
      </w:pPr>
      <w:r w:rsidRPr="00BC1B2A">
        <w:rPr>
          <w:szCs w:val="18"/>
          <w:u w:val="single"/>
        </w:rPr>
        <w:t>Background Checks</w:t>
      </w:r>
      <w:r w:rsidRPr="00EA61E8">
        <w:rPr>
          <w:szCs w:val="18"/>
        </w:rPr>
        <w:t xml:space="preserve"> (Upon admission and every year)</w:t>
      </w:r>
    </w:p>
    <w:p w14:paraId="7916FE88" w14:textId="0425D431" w:rsidR="00A15F8C" w:rsidRPr="00E60043" w:rsidRDefault="00A15F8C" w:rsidP="00E038A2">
      <w:pPr>
        <w:numPr>
          <w:ilvl w:val="0"/>
          <w:numId w:val="53"/>
        </w:numPr>
        <w:tabs>
          <w:tab w:val="clear" w:pos="648"/>
          <w:tab w:val="num" w:pos="-540"/>
          <w:tab w:val="num" w:pos="-306"/>
        </w:tabs>
        <w:spacing w:after="200" w:line="276" w:lineRule="auto"/>
        <w:ind w:left="360"/>
        <w:contextualSpacing/>
        <w:rPr>
          <w:i/>
          <w:szCs w:val="18"/>
        </w:rPr>
      </w:pPr>
      <w:r w:rsidRPr="00EA61E8">
        <w:rPr>
          <w:szCs w:val="18"/>
        </w:rPr>
        <w:t>National Criminal Background Check covering WA State – C</w:t>
      </w:r>
      <w:r w:rsidR="002423F0">
        <w:rPr>
          <w:szCs w:val="18"/>
        </w:rPr>
        <w:t>astlebranch</w:t>
      </w:r>
      <w:r w:rsidRPr="00EA61E8">
        <w:rPr>
          <w:szCs w:val="18"/>
        </w:rPr>
        <w:t xml:space="preserve">.com </w:t>
      </w:r>
      <w:r w:rsidRPr="00E60043">
        <w:rPr>
          <w:i/>
          <w:szCs w:val="18"/>
        </w:rPr>
        <w:t>(paid by fee with fall quarter tuition)</w:t>
      </w:r>
    </w:p>
    <w:p w14:paraId="022FAF8E" w14:textId="77777777" w:rsidR="001D6197" w:rsidRDefault="001D6197" w:rsidP="00A15F8C">
      <w:pPr>
        <w:contextualSpacing/>
        <w:rPr>
          <w:szCs w:val="18"/>
          <w:u w:val="single"/>
        </w:rPr>
      </w:pPr>
    </w:p>
    <w:p w14:paraId="7A6E8FB5" w14:textId="77777777" w:rsidR="00A15F8C" w:rsidRPr="00BC1B2A" w:rsidRDefault="00A15F8C" w:rsidP="00A15F8C">
      <w:pPr>
        <w:contextualSpacing/>
        <w:rPr>
          <w:szCs w:val="18"/>
          <w:u w:val="single"/>
        </w:rPr>
      </w:pPr>
      <w:r w:rsidRPr="00BC1B2A">
        <w:rPr>
          <w:szCs w:val="18"/>
          <w:u w:val="single"/>
        </w:rPr>
        <w:t>Influenza</w:t>
      </w:r>
    </w:p>
    <w:p w14:paraId="7E8C0AA3" w14:textId="77777777" w:rsidR="00A15F8C" w:rsidRPr="00EA61E8" w:rsidRDefault="00A15F8C" w:rsidP="00E038A2">
      <w:pPr>
        <w:numPr>
          <w:ilvl w:val="0"/>
          <w:numId w:val="52"/>
        </w:numPr>
        <w:tabs>
          <w:tab w:val="clear" w:pos="720"/>
          <w:tab w:val="num" w:pos="-810"/>
          <w:tab w:val="num" w:pos="-126"/>
        </w:tabs>
        <w:spacing w:after="200" w:line="276" w:lineRule="auto"/>
        <w:ind w:left="360"/>
        <w:contextualSpacing/>
        <w:rPr>
          <w:szCs w:val="18"/>
        </w:rPr>
      </w:pPr>
      <w:r w:rsidRPr="00EA61E8">
        <w:rPr>
          <w:szCs w:val="18"/>
        </w:rPr>
        <w:t>Proof of annual vaccination(s)  OR</w:t>
      </w:r>
    </w:p>
    <w:p w14:paraId="5D81181B" w14:textId="1E6A2468" w:rsidR="00A15F8C" w:rsidRPr="00EA61E8" w:rsidRDefault="00A15F8C" w:rsidP="00E038A2">
      <w:pPr>
        <w:numPr>
          <w:ilvl w:val="0"/>
          <w:numId w:val="52"/>
        </w:numPr>
        <w:tabs>
          <w:tab w:val="num" w:pos="-126"/>
        </w:tabs>
        <w:spacing w:after="200" w:line="276" w:lineRule="auto"/>
        <w:ind w:left="360"/>
        <w:contextualSpacing/>
        <w:rPr>
          <w:szCs w:val="18"/>
        </w:rPr>
      </w:pPr>
      <w:r w:rsidRPr="00EA61E8">
        <w:rPr>
          <w:szCs w:val="18"/>
        </w:rPr>
        <w:t>Signed waiver for s</w:t>
      </w:r>
      <w:r w:rsidR="001D6197">
        <w:rPr>
          <w:szCs w:val="18"/>
        </w:rPr>
        <w:t xml:space="preserve">tudents who decline vaccination – </w:t>
      </w:r>
      <w:r w:rsidR="001D6197" w:rsidRPr="001D6197">
        <w:rPr>
          <w:i/>
          <w:szCs w:val="18"/>
        </w:rPr>
        <w:t>student will be required to wear a face mask in all clinical sites</w:t>
      </w:r>
      <w:r w:rsidR="00AC5898">
        <w:rPr>
          <w:i/>
          <w:szCs w:val="18"/>
        </w:rPr>
        <w:t xml:space="preserve"> (</w:t>
      </w:r>
      <w:r w:rsidR="00AC5898" w:rsidRPr="00865DAE">
        <w:rPr>
          <w:i/>
          <w:szCs w:val="18"/>
        </w:rPr>
        <w:t>must obtain a waiver</w:t>
      </w:r>
      <w:r w:rsidR="00E70029">
        <w:rPr>
          <w:i/>
          <w:szCs w:val="18"/>
        </w:rPr>
        <w:t xml:space="preserve"> from facilities requiring </w:t>
      </w:r>
      <w:r w:rsidR="00E11937">
        <w:rPr>
          <w:i/>
          <w:szCs w:val="18"/>
        </w:rPr>
        <w:t>them, i.e.</w:t>
      </w:r>
      <w:r w:rsidR="00A66882">
        <w:rPr>
          <w:i/>
          <w:szCs w:val="18"/>
        </w:rPr>
        <w:t>,</w:t>
      </w:r>
      <w:r w:rsidR="00E70029">
        <w:rPr>
          <w:i/>
          <w:szCs w:val="18"/>
        </w:rPr>
        <w:t xml:space="preserve"> </w:t>
      </w:r>
      <w:r w:rsidR="00AC5898" w:rsidRPr="00865DAE">
        <w:rPr>
          <w:i/>
          <w:szCs w:val="18"/>
        </w:rPr>
        <w:t>Mary Bridge)</w:t>
      </w:r>
    </w:p>
    <w:p w14:paraId="3C86BE9E" w14:textId="77777777" w:rsidR="001D6197" w:rsidRDefault="001D6197" w:rsidP="001D6197">
      <w:pPr>
        <w:contextualSpacing/>
        <w:rPr>
          <w:szCs w:val="18"/>
          <w:u w:val="single"/>
        </w:rPr>
      </w:pPr>
    </w:p>
    <w:p w14:paraId="184B8213" w14:textId="77777777" w:rsidR="00A15F8C" w:rsidRPr="00EA61E8" w:rsidRDefault="00A15F8C" w:rsidP="001D6197">
      <w:pPr>
        <w:contextualSpacing/>
        <w:rPr>
          <w:szCs w:val="18"/>
        </w:rPr>
      </w:pPr>
      <w:r w:rsidRPr="001D6197">
        <w:rPr>
          <w:szCs w:val="18"/>
          <w:u w:val="single"/>
        </w:rPr>
        <w:t>Insurance</w:t>
      </w:r>
      <w:r w:rsidRPr="00EA61E8">
        <w:rPr>
          <w:szCs w:val="18"/>
        </w:rPr>
        <w:t xml:space="preserve"> </w:t>
      </w:r>
    </w:p>
    <w:p w14:paraId="23C9E21B" w14:textId="77777777" w:rsidR="00A15F8C" w:rsidRPr="00E60043" w:rsidRDefault="00A15F8C" w:rsidP="00E038A2">
      <w:pPr>
        <w:numPr>
          <w:ilvl w:val="0"/>
          <w:numId w:val="53"/>
        </w:numPr>
        <w:tabs>
          <w:tab w:val="clear" w:pos="648"/>
          <w:tab w:val="num" w:pos="-216"/>
        </w:tabs>
        <w:spacing w:after="200" w:line="276" w:lineRule="auto"/>
        <w:ind w:left="360"/>
        <w:contextualSpacing/>
        <w:rPr>
          <w:i/>
          <w:szCs w:val="18"/>
        </w:rPr>
      </w:pPr>
      <w:r w:rsidRPr="00EA61E8">
        <w:rPr>
          <w:szCs w:val="18"/>
        </w:rPr>
        <w:t xml:space="preserve">Professional Liability $1,000,000/3,000,000 policy </w:t>
      </w:r>
      <w:r w:rsidRPr="00E60043">
        <w:rPr>
          <w:i/>
          <w:szCs w:val="18"/>
        </w:rPr>
        <w:t>(paid by fee with fall quarter tuition)</w:t>
      </w:r>
    </w:p>
    <w:p w14:paraId="12F3D910" w14:textId="77777777" w:rsidR="001D6197" w:rsidRDefault="001D6197" w:rsidP="00A15F8C">
      <w:pPr>
        <w:contextualSpacing/>
        <w:rPr>
          <w:szCs w:val="18"/>
          <w:u w:val="single"/>
        </w:rPr>
      </w:pPr>
    </w:p>
    <w:p w14:paraId="2FDAF795" w14:textId="77777777" w:rsidR="00A15F8C" w:rsidRPr="00BC1B2A" w:rsidRDefault="00A15F8C" w:rsidP="00A15F8C">
      <w:pPr>
        <w:contextualSpacing/>
        <w:rPr>
          <w:szCs w:val="18"/>
          <w:u w:val="single"/>
        </w:rPr>
      </w:pPr>
      <w:r w:rsidRPr="00BC1B2A">
        <w:rPr>
          <w:szCs w:val="18"/>
          <w:u w:val="single"/>
        </w:rPr>
        <w:t>Nursing Program Specific</w:t>
      </w:r>
    </w:p>
    <w:p w14:paraId="7E58CE84" w14:textId="77777777" w:rsidR="00A15F8C" w:rsidRDefault="00A15F8C" w:rsidP="00E038A2">
      <w:pPr>
        <w:numPr>
          <w:ilvl w:val="0"/>
          <w:numId w:val="53"/>
        </w:numPr>
        <w:tabs>
          <w:tab w:val="clear" w:pos="648"/>
          <w:tab w:val="num" w:pos="-540"/>
          <w:tab w:val="num" w:pos="-72"/>
        </w:tabs>
        <w:spacing w:after="200" w:line="276" w:lineRule="auto"/>
        <w:ind w:left="360"/>
        <w:contextualSpacing/>
        <w:rPr>
          <w:szCs w:val="18"/>
        </w:rPr>
      </w:pPr>
      <w:r w:rsidRPr="00EA61E8">
        <w:rPr>
          <w:szCs w:val="18"/>
        </w:rPr>
        <w:t>Personal Health Insurance</w:t>
      </w:r>
      <w:r>
        <w:rPr>
          <w:szCs w:val="18"/>
        </w:rPr>
        <w:t xml:space="preserve"> – low cost plan information available upon request</w:t>
      </w:r>
    </w:p>
    <w:p w14:paraId="2FF7916B" w14:textId="77777777" w:rsidR="00D878DB" w:rsidRPr="006C6F90" w:rsidRDefault="00D878DB" w:rsidP="00E038A2">
      <w:pPr>
        <w:numPr>
          <w:ilvl w:val="0"/>
          <w:numId w:val="53"/>
        </w:numPr>
        <w:tabs>
          <w:tab w:val="clear" w:pos="648"/>
          <w:tab w:val="num" w:pos="-540"/>
          <w:tab w:val="num" w:pos="-72"/>
        </w:tabs>
        <w:spacing w:after="200" w:line="276" w:lineRule="auto"/>
        <w:ind w:left="360"/>
        <w:contextualSpacing/>
        <w:rPr>
          <w:szCs w:val="18"/>
        </w:rPr>
      </w:pPr>
      <w:r>
        <w:rPr>
          <w:szCs w:val="18"/>
        </w:rPr>
        <w:t>Drug Screening – 5 panel drug screen</w:t>
      </w:r>
      <w:r w:rsidR="001D6197">
        <w:rPr>
          <w:szCs w:val="18"/>
        </w:rPr>
        <w:t xml:space="preserve"> – </w:t>
      </w:r>
      <w:r w:rsidR="00F549A2">
        <w:rPr>
          <w:szCs w:val="18"/>
        </w:rPr>
        <w:t>as</w:t>
      </w:r>
      <w:r w:rsidR="0010707C">
        <w:rPr>
          <w:szCs w:val="18"/>
        </w:rPr>
        <w:t xml:space="preserve"> </w:t>
      </w:r>
      <w:r w:rsidR="001D6197">
        <w:rPr>
          <w:i/>
          <w:szCs w:val="18"/>
        </w:rPr>
        <w:t>required by some clinical sites</w:t>
      </w:r>
    </w:p>
    <w:p w14:paraId="5C1BD0BD" w14:textId="77777777" w:rsidR="00A15F8C" w:rsidRDefault="00A15F8C" w:rsidP="00B07F4A">
      <w:pPr>
        <w:rPr>
          <w:b/>
          <w:sz w:val="20"/>
          <w:szCs w:val="20"/>
        </w:rPr>
      </w:pPr>
    </w:p>
    <w:p w14:paraId="3223B9CE" w14:textId="77777777" w:rsidR="00D878DB" w:rsidRDefault="00D878DB" w:rsidP="00B07F4A">
      <w:pPr>
        <w:rPr>
          <w:b/>
          <w:sz w:val="20"/>
          <w:szCs w:val="20"/>
        </w:rPr>
        <w:sectPr w:rsidR="00D878DB" w:rsidSect="00A15F8C">
          <w:headerReference w:type="even" r:id="rId63"/>
          <w:headerReference w:type="default" r:id="rId64"/>
          <w:headerReference w:type="first" r:id="rId65"/>
          <w:type w:val="continuous"/>
          <w:pgSz w:w="12240" w:h="15840" w:code="1"/>
          <w:pgMar w:top="1440" w:right="1440" w:bottom="1440" w:left="1440" w:header="720" w:footer="720" w:gutter="0"/>
          <w:cols w:num="2" w:space="720"/>
        </w:sectPr>
      </w:pPr>
    </w:p>
    <w:p w14:paraId="1F9BD0D4" w14:textId="3DA3E496" w:rsidR="004D30FD" w:rsidRDefault="005619AF" w:rsidP="00B07F4A">
      <w:pPr>
        <w:rPr>
          <w:b/>
          <w:sz w:val="20"/>
          <w:szCs w:val="20"/>
        </w:rPr>
      </w:pPr>
      <w:r>
        <w:rPr>
          <w:b/>
          <w:sz w:val="20"/>
          <w:szCs w:val="20"/>
        </w:rPr>
        <w:lastRenderedPageBreak/>
        <w:t>CLINICAL PLACEMENTS NORTHWEST (CPNW)</w:t>
      </w:r>
    </w:p>
    <w:p w14:paraId="53852961" w14:textId="0AC3E7CF" w:rsidR="00921639" w:rsidRDefault="00921639" w:rsidP="00B07F4A">
      <w:pPr>
        <w:rPr>
          <w:b/>
          <w:sz w:val="20"/>
          <w:szCs w:val="20"/>
        </w:rPr>
      </w:pPr>
      <w:r>
        <w:rPr>
          <w:b/>
          <w:sz w:val="20"/>
          <w:szCs w:val="20"/>
        </w:rPr>
        <w:t>More information will be forthcoming</w:t>
      </w:r>
    </w:p>
    <w:p w14:paraId="34D8EA92" w14:textId="77777777" w:rsidR="005619AF" w:rsidRPr="005619AF" w:rsidRDefault="005619AF" w:rsidP="00B07F4A">
      <w:pPr>
        <w:rPr>
          <w:sz w:val="20"/>
          <w:szCs w:val="20"/>
        </w:rPr>
      </w:pPr>
    </w:p>
    <w:p w14:paraId="3CFA1AE8" w14:textId="77777777" w:rsidR="005619AF" w:rsidRDefault="005619AF" w:rsidP="006E7F8E">
      <w:pPr>
        <w:tabs>
          <w:tab w:val="left" w:pos="7470"/>
        </w:tabs>
        <w:autoSpaceDE w:val="0"/>
        <w:autoSpaceDN w:val="0"/>
        <w:adjustRightInd w:val="0"/>
        <w:spacing w:after="0" w:line="240" w:lineRule="auto"/>
        <w:jc w:val="center"/>
        <w:rPr>
          <w:rFonts w:ascii="Calibri" w:hAnsi="Calibri" w:cs="Calibri"/>
          <w:b/>
          <w:bCs/>
          <w:color w:val="000000"/>
          <w:sz w:val="28"/>
          <w:szCs w:val="28"/>
        </w:rPr>
        <w:sectPr w:rsidR="005619AF" w:rsidSect="004F1858">
          <w:pgSz w:w="12240" w:h="15840"/>
          <w:pgMar w:top="1440" w:right="1440" w:bottom="1440" w:left="1440" w:header="720" w:footer="720" w:gutter="0"/>
          <w:cols w:space="720"/>
          <w:docGrid w:linePitch="360"/>
        </w:sectPr>
      </w:pPr>
      <w:bookmarkStart w:id="85" w:name="_Toc235504730"/>
    </w:p>
    <w:p w14:paraId="37A72950" w14:textId="59EBCD89" w:rsidR="006E7F8E" w:rsidRPr="00793180" w:rsidRDefault="006E7F8E" w:rsidP="006E7F8E">
      <w:pPr>
        <w:tabs>
          <w:tab w:val="left" w:pos="7470"/>
        </w:tabs>
        <w:autoSpaceDE w:val="0"/>
        <w:autoSpaceDN w:val="0"/>
        <w:adjustRightInd w:val="0"/>
        <w:spacing w:after="0" w:line="240" w:lineRule="auto"/>
        <w:jc w:val="center"/>
        <w:rPr>
          <w:rFonts w:ascii="Calibri" w:hAnsi="Calibri" w:cs="Calibri"/>
          <w:color w:val="000000"/>
          <w:sz w:val="28"/>
          <w:szCs w:val="28"/>
        </w:rPr>
      </w:pPr>
      <w:r w:rsidRPr="00793180">
        <w:rPr>
          <w:rFonts w:ascii="Calibri" w:hAnsi="Calibri" w:cs="Calibri"/>
          <w:b/>
          <w:bCs/>
          <w:color w:val="000000"/>
          <w:sz w:val="28"/>
          <w:szCs w:val="28"/>
        </w:rPr>
        <w:lastRenderedPageBreak/>
        <w:t>Scope of Practice Decision Tree</w:t>
      </w:r>
      <w:bookmarkStart w:id="86" w:name="scope"/>
      <w:bookmarkEnd w:id="86"/>
    </w:p>
    <w:p w14:paraId="22E8A2CD" w14:textId="77777777" w:rsidR="006E7F8E" w:rsidRDefault="006E7F8E" w:rsidP="006E7F8E">
      <w:pPr>
        <w:pStyle w:val="Heading2"/>
        <w:jc w:val="center"/>
        <w:rPr>
          <w:rFonts w:asciiTheme="minorHAnsi" w:hAnsiTheme="minorHAnsi"/>
          <w:b/>
          <w:sz w:val="24"/>
          <w:szCs w:val="24"/>
        </w:rPr>
      </w:pPr>
      <w:r w:rsidRPr="00793180">
        <w:rPr>
          <w:rFonts w:ascii="Calibri" w:eastAsiaTheme="minorEastAsia" w:hAnsi="Calibri" w:cs="Calibri"/>
          <w:caps w:val="0"/>
          <w:color w:val="000000"/>
          <w:sz w:val="22"/>
          <w:szCs w:val="22"/>
        </w:rPr>
        <w:t>Identify, describe, or clarify the activity, intervention, or role under consideration</w:t>
      </w:r>
    </w:p>
    <w:p w14:paraId="4A905461" w14:textId="3AD169A2" w:rsidR="00F5129C" w:rsidRDefault="00A66161" w:rsidP="006110E6">
      <w:pPr>
        <w:rPr>
          <w:sz w:val="16"/>
          <w:szCs w:val="16"/>
        </w:rPr>
      </w:pPr>
      <w:r>
        <w:rPr>
          <w:b/>
          <w:noProof/>
          <w:sz w:val="24"/>
          <w:szCs w:val="24"/>
        </w:rPr>
        <mc:AlternateContent>
          <mc:Choice Requires="wpg">
            <w:drawing>
              <wp:inline distT="0" distB="0" distL="0" distR="0" wp14:anchorId="3A9E5165" wp14:editId="1C825BC6">
                <wp:extent cx="5816601" cy="6535792"/>
                <wp:effectExtent l="0" t="0" r="12700" b="17780"/>
                <wp:docPr id="214" name="Group 214" descr="Scope of Decision Tree"/>
                <wp:cNvGraphicFramePr/>
                <a:graphic xmlns:a="http://schemas.openxmlformats.org/drawingml/2006/main">
                  <a:graphicData uri="http://schemas.microsoft.com/office/word/2010/wordprocessingGroup">
                    <wpg:wgp>
                      <wpg:cNvGrpSpPr/>
                      <wpg:grpSpPr>
                        <a:xfrm>
                          <a:off x="0" y="0"/>
                          <a:ext cx="5816601" cy="6535792"/>
                          <a:chOff x="38099" y="0"/>
                          <a:chExt cx="5816601" cy="6471867"/>
                        </a:xfrm>
                      </wpg:grpSpPr>
                      <wpg:grpSp>
                        <wpg:cNvPr id="212" name="Group 212"/>
                        <wpg:cNvGrpSpPr/>
                        <wpg:grpSpPr>
                          <a:xfrm>
                            <a:off x="38099" y="0"/>
                            <a:ext cx="5816601" cy="5991225"/>
                            <a:chOff x="114299" y="0"/>
                            <a:chExt cx="5816601" cy="7019925"/>
                          </a:xfrm>
                        </wpg:grpSpPr>
                        <wpg:grpSp>
                          <wpg:cNvPr id="62" name="Group 62"/>
                          <wpg:cNvGrpSpPr/>
                          <wpg:grpSpPr>
                            <a:xfrm>
                              <a:off x="142875" y="0"/>
                              <a:ext cx="5772150" cy="1009650"/>
                              <a:chOff x="0" y="0"/>
                              <a:chExt cx="5772150" cy="1009650"/>
                            </a:xfrm>
                          </wpg:grpSpPr>
                          <wps:wsp>
                            <wps:cNvPr id="24" name="Octagon 24"/>
                            <wps:cNvSpPr/>
                            <wps:spPr>
                              <a:xfrm>
                                <a:off x="5143500" y="0"/>
                                <a:ext cx="628650" cy="600075"/>
                              </a:xfrm>
                              <a:prstGeom prst="octagon">
                                <a:avLst/>
                              </a:prstGeom>
                              <a:solidFill>
                                <a:srgbClr val="FF0000"/>
                              </a:solidFill>
                              <a:ln w="25400" cap="flat" cmpd="sng" algn="ctr">
                                <a:solidFill>
                                  <a:srgbClr val="FF0000"/>
                                </a:solidFill>
                                <a:prstDash val="solid"/>
                              </a:ln>
                              <a:effectLst/>
                            </wps:spPr>
                            <wps:txbx>
                              <w:txbxContent>
                                <w:p w14:paraId="539F65C3" w14:textId="77777777" w:rsidR="00BA64B7" w:rsidRPr="00232767" w:rsidRDefault="00BA64B7" w:rsidP="006E7F8E">
                                  <w:pPr>
                                    <w:jc w:val="center"/>
                                    <w:rPr>
                                      <w:b/>
                                      <w:color w:val="FFFFFF" w:themeColor="background1"/>
                                      <w:szCs w:val="18"/>
                                    </w:rPr>
                                  </w:pPr>
                                  <w:r w:rsidRPr="006110E6">
                                    <w:rPr>
                                      <w:b/>
                                      <w:szCs w:val="18"/>
                                    </w:rPr>
                                    <w:t>STOP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1" name="Group 61"/>
                            <wpg:cNvGrpSpPr/>
                            <wpg:grpSpPr>
                              <a:xfrm>
                                <a:off x="0" y="0"/>
                                <a:ext cx="4953000" cy="1009650"/>
                                <a:chOff x="0" y="0"/>
                                <a:chExt cx="4953000" cy="1009650"/>
                              </a:xfrm>
                            </wpg:grpSpPr>
                            <wpg:grpSp>
                              <wpg:cNvPr id="52" name="Group 52"/>
                              <wpg:cNvGrpSpPr/>
                              <wpg:grpSpPr>
                                <a:xfrm>
                                  <a:off x="0" y="0"/>
                                  <a:ext cx="4953000" cy="600075"/>
                                  <a:chOff x="0" y="0"/>
                                  <a:chExt cx="4953000" cy="600075"/>
                                </a:xfrm>
                              </wpg:grpSpPr>
                              <wps:wsp>
                                <wps:cNvPr id="217" name="Text Box 2"/>
                                <wps:cNvSpPr txBox="1">
                                  <a:spLocks noChangeArrowheads="1"/>
                                </wps:cNvSpPr>
                                <wps:spPr bwMode="auto">
                                  <a:xfrm>
                                    <a:off x="0" y="0"/>
                                    <a:ext cx="4572000" cy="600075"/>
                                  </a:xfrm>
                                  <a:prstGeom prst="rect">
                                    <a:avLst/>
                                  </a:prstGeom>
                                  <a:solidFill>
                                    <a:srgbClr val="FFFFFF"/>
                                  </a:solidFill>
                                  <a:ln w="9525">
                                    <a:solidFill>
                                      <a:srgbClr val="000000"/>
                                    </a:solidFill>
                                    <a:miter lim="800000"/>
                                    <a:headEnd/>
                                    <a:tailEnd/>
                                  </a:ln>
                                </wps:spPr>
                                <wps:txbx>
                                  <w:txbxContent>
                                    <w:p w14:paraId="68099066" w14:textId="77777777" w:rsidR="00BA64B7" w:rsidRDefault="00BA64B7" w:rsidP="00232767">
                                      <w:pPr>
                                        <w:spacing w:line="240" w:lineRule="auto"/>
                                      </w:pPr>
                                      <w:r>
                                        <w:t>Is the activity, intervention, or role prohibited by Washington state nursing laws and rules/regulations or any other applicable laws, rules/regulations, or accreditation standards or professional nursing scope and standards?</w:t>
                                      </w:r>
                                    </w:p>
                                    <w:p w14:paraId="51F57E5B" w14:textId="77777777" w:rsidR="00BA64B7" w:rsidRDefault="00BA64B7" w:rsidP="006E7F8E"/>
                                  </w:txbxContent>
                                </wps:txbx>
                                <wps:bodyPr rot="0" vert="horz" wrap="square" lIns="91440" tIns="45720" rIns="91440" bIns="45720" anchor="t" anchorCtr="0">
                                  <a:noAutofit/>
                                </wps:bodyPr>
                              </wps:wsp>
                              <wps:wsp>
                                <wps:cNvPr id="18" name="Pentagon 18"/>
                                <wps:cNvSpPr/>
                                <wps:spPr>
                                  <a:xfrm>
                                    <a:off x="4572000" y="0"/>
                                    <a:ext cx="381000" cy="600075"/>
                                  </a:xfrm>
                                  <a:prstGeom prst="homePlate">
                                    <a:avLst/>
                                  </a:prstGeom>
                                  <a:solidFill>
                                    <a:sysClr val="windowText" lastClr="000000"/>
                                  </a:solidFill>
                                  <a:ln w="25400" cap="flat" cmpd="sng" algn="ctr">
                                    <a:solidFill>
                                      <a:sysClr val="windowText" lastClr="000000">
                                        <a:shade val="50000"/>
                                      </a:sysClr>
                                    </a:solidFill>
                                    <a:prstDash val="solid"/>
                                  </a:ln>
                                  <a:effectLst/>
                                </wps:spPr>
                                <wps:txbx>
                                  <w:txbxContent>
                                    <w:p w14:paraId="7F4F1CF1" w14:textId="77777777" w:rsidR="00BA64B7" w:rsidRPr="006E7F8E" w:rsidRDefault="00BA64B7" w:rsidP="006E7F8E">
                                      <w:pPr>
                                        <w:jc w:val="center"/>
                                        <w:rPr>
                                          <w:sz w:val="16"/>
                                          <w:szCs w:val="16"/>
                                        </w:rPr>
                                      </w:pPr>
                                      <w:r w:rsidRPr="006E7F8E">
                                        <w:rPr>
                                          <w:sz w:val="16"/>
                                          <w:szCs w:val="16"/>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5" name="Down Arrow Callout 25"/>
                              <wps:cNvSpPr/>
                              <wps:spPr>
                                <a:xfrm>
                                  <a:off x="1933575" y="600075"/>
                                  <a:ext cx="790575" cy="409575"/>
                                </a:xfrm>
                                <a:prstGeom prst="downArrowCallout">
                                  <a:avLst/>
                                </a:prstGeom>
                                <a:solidFill>
                                  <a:sysClr val="windowText" lastClr="000000"/>
                                </a:solidFill>
                                <a:ln w="25400" cap="flat" cmpd="sng" algn="ctr">
                                  <a:solidFill>
                                    <a:sysClr val="windowText" lastClr="000000">
                                      <a:shade val="50000"/>
                                    </a:sysClr>
                                  </a:solidFill>
                                  <a:prstDash val="solid"/>
                                </a:ln>
                                <a:effectLst/>
                              </wps:spPr>
                              <wps:txbx>
                                <w:txbxContent>
                                  <w:p w14:paraId="0831F631" w14:textId="77777777" w:rsidR="00BA64B7" w:rsidRDefault="00BA64B7" w:rsidP="006E7F8E">
                                    <w:pPr>
                                      <w:jc w:val="center"/>
                                    </w:pPr>
                                    <w: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63" name="Group 63"/>
                          <wpg:cNvGrpSpPr/>
                          <wpg:grpSpPr>
                            <a:xfrm>
                              <a:off x="142875" y="933450"/>
                              <a:ext cx="5762625" cy="933450"/>
                              <a:chOff x="0" y="0"/>
                              <a:chExt cx="5762625" cy="933450"/>
                            </a:xfrm>
                          </wpg:grpSpPr>
                          <wps:wsp>
                            <wps:cNvPr id="28" name="Octagon 28"/>
                            <wps:cNvSpPr/>
                            <wps:spPr>
                              <a:xfrm>
                                <a:off x="5133975" y="0"/>
                                <a:ext cx="628650" cy="600075"/>
                              </a:xfrm>
                              <a:prstGeom prst="octagon">
                                <a:avLst/>
                              </a:prstGeom>
                              <a:solidFill>
                                <a:srgbClr val="FF0000"/>
                              </a:solidFill>
                              <a:ln w="25400" cap="flat" cmpd="sng" algn="ctr">
                                <a:solidFill>
                                  <a:srgbClr val="FF0000"/>
                                </a:solidFill>
                                <a:prstDash val="solid"/>
                              </a:ln>
                              <a:effectLst/>
                            </wps:spPr>
                            <wps:txbx>
                              <w:txbxContent>
                                <w:p w14:paraId="44CB9222" w14:textId="77777777" w:rsidR="00BA64B7" w:rsidRPr="00232767" w:rsidRDefault="00BA64B7" w:rsidP="006E7F8E">
                                  <w:pPr>
                                    <w:jc w:val="center"/>
                                    <w:rPr>
                                      <w:b/>
                                      <w:color w:val="FFFFFF" w:themeColor="background1"/>
                                    </w:rPr>
                                  </w:pPr>
                                  <w:r w:rsidRPr="006110E6">
                                    <w:rPr>
                                      <w:b/>
                                    </w:rPr>
                                    <w:t>STOP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0" name="Group 60"/>
                            <wpg:cNvGrpSpPr/>
                            <wpg:grpSpPr>
                              <a:xfrm>
                                <a:off x="0" y="104775"/>
                                <a:ext cx="4876800" cy="828675"/>
                                <a:chOff x="0" y="0"/>
                                <a:chExt cx="4876800" cy="828675"/>
                              </a:xfrm>
                            </wpg:grpSpPr>
                            <wpg:grpSp>
                              <wpg:cNvPr id="53" name="Group 53"/>
                              <wpg:cNvGrpSpPr/>
                              <wpg:grpSpPr>
                                <a:xfrm>
                                  <a:off x="0" y="0"/>
                                  <a:ext cx="4876800" cy="419100"/>
                                  <a:chOff x="0" y="0"/>
                                  <a:chExt cx="4876800" cy="419100"/>
                                </a:xfrm>
                              </wpg:grpSpPr>
                              <wps:wsp>
                                <wps:cNvPr id="26" name="Text Box 2"/>
                                <wps:cNvSpPr txBox="1">
                                  <a:spLocks noChangeArrowheads="1"/>
                                </wps:cNvSpPr>
                                <wps:spPr bwMode="auto">
                                  <a:xfrm>
                                    <a:off x="0" y="0"/>
                                    <a:ext cx="4572000" cy="419100"/>
                                  </a:xfrm>
                                  <a:prstGeom prst="rect">
                                    <a:avLst/>
                                  </a:prstGeom>
                                  <a:solidFill>
                                    <a:srgbClr val="FFFFFF"/>
                                  </a:solidFill>
                                  <a:ln w="9525">
                                    <a:solidFill>
                                      <a:srgbClr val="000000"/>
                                    </a:solidFill>
                                    <a:miter lim="800000"/>
                                    <a:headEnd/>
                                    <a:tailEnd/>
                                  </a:ln>
                                </wps:spPr>
                                <wps:txbx>
                                  <w:txbxContent>
                                    <w:p w14:paraId="551F4CC0" w14:textId="77777777" w:rsidR="00BA64B7" w:rsidRDefault="00BA64B7" w:rsidP="006E7F8E">
                                      <w:pPr>
                                        <w:spacing w:after="0" w:line="240" w:lineRule="auto"/>
                                      </w:pPr>
                                      <w:r>
                                        <w:t>Is performing the activity, intervention, or role consistent with evidence-based nursing and health care literature?</w:t>
                                      </w:r>
                                    </w:p>
                                  </w:txbxContent>
                                </wps:txbx>
                                <wps:bodyPr rot="0" vert="horz" wrap="square" lIns="91440" tIns="45720" rIns="91440" bIns="45720" anchor="t" anchorCtr="0">
                                  <a:noAutofit/>
                                </wps:bodyPr>
                              </wps:wsp>
                              <wps:wsp>
                                <wps:cNvPr id="27" name="Pentagon 27"/>
                                <wps:cNvSpPr/>
                                <wps:spPr>
                                  <a:xfrm>
                                    <a:off x="4572000" y="0"/>
                                    <a:ext cx="304800" cy="419100"/>
                                  </a:xfrm>
                                  <a:prstGeom prst="homePlate">
                                    <a:avLst/>
                                  </a:prstGeom>
                                  <a:solidFill>
                                    <a:sysClr val="windowText" lastClr="000000"/>
                                  </a:solidFill>
                                  <a:ln w="25400" cap="flat" cmpd="sng" algn="ctr">
                                    <a:solidFill>
                                      <a:sysClr val="windowText" lastClr="000000">
                                        <a:shade val="50000"/>
                                      </a:sysClr>
                                    </a:solidFill>
                                    <a:prstDash val="solid"/>
                                  </a:ln>
                                  <a:effectLst/>
                                </wps:spPr>
                                <wps:txbx>
                                  <w:txbxContent>
                                    <w:p w14:paraId="4D680C0F" w14:textId="77777777" w:rsidR="00BA64B7" w:rsidRPr="006E7F8E" w:rsidRDefault="00BA64B7" w:rsidP="006E7F8E">
                                      <w:pPr>
                                        <w:rPr>
                                          <w:sz w:val="16"/>
                                          <w:szCs w:val="16"/>
                                        </w:rPr>
                                      </w:pPr>
                                      <w:r w:rsidRPr="006E7F8E">
                                        <w:rPr>
                                          <w:sz w:val="16"/>
                                          <w:szCs w:val="16"/>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9" name="Down Arrow Callout 29"/>
                              <wps:cNvSpPr/>
                              <wps:spPr>
                                <a:xfrm>
                                  <a:off x="1943100" y="419100"/>
                                  <a:ext cx="790575" cy="409575"/>
                                </a:xfrm>
                                <a:prstGeom prst="downArrowCallout">
                                  <a:avLst/>
                                </a:prstGeom>
                                <a:solidFill>
                                  <a:sysClr val="windowText" lastClr="000000"/>
                                </a:solidFill>
                                <a:ln w="25400" cap="flat" cmpd="sng" algn="ctr">
                                  <a:solidFill>
                                    <a:sysClr val="windowText" lastClr="000000">
                                      <a:shade val="50000"/>
                                    </a:sysClr>
                                  </a:solidFill>
                                  <a:prstDash val="solid"/>
                                </a:ln>
                                <a:effectLst/>
                              </wps:spPr>
                              <wps:txbx>
                                <w:txbxContent>
                                  <w:p w14:paraId="39BD5F36" w14:textId="77777777" w:rsidR="00BA64B7" w:rsidRDefault="00BA64B7" w:rsidP="006E7F8E">
                                    <w:pPr>
                                      <w:jc w:val="center"/>
                                    </w:pPr>
                                    <w: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207" name="Group 207"/>
                          <wpg:cNvGrpSpPr/>
                          <wpg:grpSpPr>
                            <a:xfrm>
                              <a:off x="123825" y="1828800"/>
                              <a:ext cx="5781675" cy="923925"/>
                              <a:chOff x="0" y="0"/>
                              <a:chExt cx="5781675" cy="923925"/>
                            </a:xfrm>
                          </wpg:grpSpPr>
                          <wps:wsp>
                            <wps:cNvPr id="31" name="Down Arrow Callout 31"/>
                            <wps:cNvSpPr/>
                            <wps:spPr>
                              <a:xfrm>
                                <a:off x="1952625" y="514350"/>
                                <a:ext cx="790575" cy="409575"/>
                              </a:xfrm>
                              <a:prstGeom prst="downArrowCallout">
                                <a:avLst/>
                              </a:prstGeom>
                              <a:solidFill>
                                <a:sysClr val="windowText" lastClr="000000"/>
                              </a:solidFill>
                              <a:ln w="25400" cap="flat" cmpd="sng" algn="ctr">
                                <a:solidFill>
                                  <a:sysClr val="windowText" lastClr="000000">
                                    <a:shade val="50000"/>
                                  </a:sysClr>
                                </a:solidFill>
                                <a:prstDash val="solid"/>
                              </a:ln>
                              <a:effectLst/>
                            </wps:spPr>
                            <wps:txbx>
                              <w:txbxContent>
                                <w:p w14:paraId="0FD76645" w14:textId="77777777" w:rsidR="00BA64B7" w:rsidRDefault="00BA64B7" w:rsidP="006E7F8E">
                                  <w:pPr>
                                    <w:jc w:val="center"/>
                                  </w:pPr>
                                  <w: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06" name="Group 206"/>
                            <wpg:cNvGrpSpPr/>
                            <wpg:grpSpPr>
                              <a:xfrm>
                                <a:off x="0" y="76200"/>
                                <a:ext cx="4895850" cy="419100"/>
                                <a:chOff x="0" y="0"/>
                                <a:chExt cx="4876800" cy="419100"/>
                              </a:xfrm>
                            </wpg:grpSpPr>
                            <wps:wsp>
                              <wps:cNvPr id="30" name="Text Box 30"/>
                              <wps:cNvSpPr txBox="1"/>
                              <wps:spPr>
                                <a:xfrm>
                                  <a:off x="0" y="0"/>
                                  <a:ext cx="4572000" cy="419100"/>
                                </a:xfrm>
                                <a:prstGeom prst="rect">
                                  <a:avLst/>
                                </a:prstGeom>
                                <a:solidFill>
                                  <a:sysClr val="window" lastClr="FFFFFF"/>
                                </a:solidFill>
                                <a:ln w="6350">
                                  <a:solidFill>
                                    <a:prstClr val="black"/>
                                  </a:solidFill>
                                </a:ln>
                              </wps:spPr>
                              <wps:txbx>
                                <w:txbxContent>
                                  <w:p w14:paraId="7012CB06" w14:textId="77777777" w:rsidR="00BA64B7" w:rsidRDefault="00BA64B7" w:rsidP="006E7F8E">
                                    <w:pPr>
                                      <w:spacing w:line="240" w:lineRule="auto"/>
                                    </w:pPr>
                                    <w:r>
                                      <w:t>Are there practice setting policies and procedures in place to support performing the activity, intervention, or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Pentagon 32"/>
                              <wps:cNvSpPr/>
                              <wps:spPr>
                                <a:xfrm>
                                  <a:off x="4572000" y="0"/>
                                  <a:ext cx="304800" cy="419100"/>
                                </a:xfrm>
                                <a:prstGeom prst="homePlate">
                                  <a:avLst/>
                                </a:prstGeom>
                                <a:solidFill>
                                  <a:sysClr val="windowText" lastClr="000000"/>
                                </a:solidFill>
                                <a:ln w="25400" cap="flat" cmpd="sng" algn="ctr">
                                  <a:solidFill>
                                    <a:sysClr val="windowText" lastClr="000000">
                                      <a:shade val="50000"/>
                                    </a:sysClr>
                                  </a:solidFill>
                                  <a:prstDash val="solid"/>
                                </a:ln>
                                <a:effectLst/>
                              </wps:spPr>
                              <wps:txbx>
                                <w:txbxContent>
                                  <w:p w14:paraId="5370AC66" w14:textId="77777777" w:rsidR="00BA64B7" w:rsidRDefault="00BA64B7" w:rsidP="006E7F8E">
                                    <w:r w:rsidRPr="006E7F8E">
                                      <w:rPr>
                                        <w:sz w:val="16"/>
                                        <w:szCs w:val="16"/>
                                      </w:rPr>
                                      <w:t>N</w:t>
                                    </w:r>
                                    <w: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8" name="Octagon 38"/>
                            <wps:cNvSpPr/>
                            <wps:spPr>
                              <a:xfrm>
                                <a:off x="5153025" y="0"/>
                                <a:ext cx="628650" cy="600075"/>
                              </a:xfrm>
                              <a:prstGeom prst="octagon">
                                <a:avLst/>
                              </a:prstGeom>
                              <a:solidFill>
                                <a:srgbClr val="FF0000"/>
                              </a:solidFill>
                              <a:ln w="25400" cap="flat" cmpd="sng" algn="ctr">
                                <a:solidFill>
                                  <a:srgbClr val="FF0000"/>
                                </a:solidFill>
                                <a:prstDash val="solid"/>
                              </a:ln>
                              <a:effectLst/>
                            </wps:spPr>
                            <wps:txbx>
                              <w:txbxContent>
                                <w:p w14:paraId="2936D9BC" w14:textId="77777777" w:rsidR="00BA64B7" w:rsidRPr="00232767" w:rsidRDefault="00BA64B7" w:rsidP="006E7F8E">
                                  <w:pPr>
                                    <w:jc w:val="center"/>
                                    <w:rPr>
                                      <w:b/>
                                      <w:color w:val="FFFFFF" w:themeColor="background1"/>
                                    </w:rPr>
                                  </w:pPr>
                                  <w:r w:rsidRPr="006110E6">
                                    <w:rPr>
                                      <w:b/>
                                    </w:rPr>
                                    <w:t>STOP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00" name="Group 200"/>
                          <wpg:cNvGrpSpPr/>
                          <wpg:grpSpPr>
                            <a:xfrm>
                              <a:off x="123825" y="2724150"/>
                              <a:ext cx="5772150" cy="876300"/>
                              <a:chOff x="0" y="0"/>
                              <a:chExt cx="5772150" cy="876300"/>
                            </a:xfrm>
                          </wpg:grpSpPr>
                          <wps:wsp>
                            <wps:cNvPr id="36" name="Octagon 36"/>
                            <wps:cNvSpPr/>
                            <wps:spPr>
                              <a:xfrm>
                                <a:off x="5143500" y="0"/>
                                <a:ext cx="628650" cy="600075"/>
                              </a:xfrm>
                              <a:prstGeom prst="octagon">
                                <a:avLst/>
                              </a:prstGeom>
                              <a:solidFill>
                                <a:srgbClr val="FF0000"/>
                              </a:solidFill>
                              <a:ln w="25400" cap="flat" cmpd="sng" algn="ctr">
                                <a:solidFill>
                                  <a:srgbClr val="FF0000"/>
                                </a:solidFill>
                                <a:prstDash val="solid"/>
                              </a:ln>
                              <a:effectLst/>
                            </wps:spPr>
                            <wps:txbx>
                              <w:txbxContent>
                                <w:p w14:paraId="4DCCE5CC" w14:textId="77777777" w:rsidR="00BA64B7" w:rsidRPr="00232767" w:rsidRDefault="00BA64B7" w:rsidP="006E7F8E">
                                  <w:pPr>
                                    <w:jc w:val="center"/>
                                    <w:rPr>
                                      <w:b/>
                                      <w:color w:val="FFFFFF" w:themeColor="background1"/>
                                    </w:rPr>
                                  </w:pPr>
                                  <w:r w:rsidRPr="006110E6">
                                    <w:rPr>
                                      <w:b/>
                                    </w:rPr>
                                    <w:t>STOP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5" name="Group 55"/>
                            <wpg:cNvGrpSpPr/>
                            <wpg:grpSpPr>
                              <a:xfrm>
                                <a:off x="0" y="57150"/>
                                <a:ext cx="4884751" cy="419100"/>
                                <a:chOff x="0" y="0"/>
                                <a:chExt cx="4884751" cy="419100"/>
                              </a:xfrm>
                            </wpg:grpSpPr>
                            <wps:wsp>
                              <wps:cNvPr id="39" name="Text Box 39" descr="Scope Practice Decision Tree&#10;Identify, describe, or clarify the activity, intervention, or role under consideration"/>
                              <wps:cNvSpPr txBox="1"/>
                              <wps:spPr>
                                <a:xfrm>
                                  <a:off x="0" y="0"/>
                                  <a:ext cx="4572000" cy="419100"/>
                                </a:xfrm>
                                <a:prstGeom prst="rect">
                                  <a:avLst/>
                                </a:prstGeom>
                                <a:solidFill>
                                  <a:sysClr val="window" lastClr="FFFFFF"/>
                                </a:solidFill>
                                <a:ln w="6350">
                                  <a:solidFill>
                                    <a:prstClr val="black"/>
                                  </a:solidFill>
                                </a:ln>
                              </wps:spPr>
                              <wps:txbx>
                                <w:txbxContent>
                                  <w:p w14:paraId="212BCF10" w14:textId="77777777" w:rsidR="00BA64B7" w:rsidRDefault="00BA64B7" w:rsidP="006E7F8E">
                                    <w:pPr>
                                      <w:spacing w:line="240" w:lineRule="auto"/>
                                    </w:pPr>
                                    <w:r>
                                      <w:t>Has the nurse completed the necessary education to safely perform the activity, intervention, or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 name="Pentagon 45"/>
                              <wps:cNvSpPr/>
                              <wps:spPr>
                                <a:xfrm>
                                  <a:off x="4579951" y="0"/>
                                  <a:ext cx="304800" cy="419100"/>
                                </a:xfrm>
                                <a:prstGeom prst="homePlate">
                                  <a:avLst/>
                                </a:prstGeom>
                                <a:solidFill>
                                  <a:sysClr val="windowText" lastClr="000000"/>
                                </a:solidFill>
                                <a:ln w="25400" cap="flat" cmpd="sng" algn="ctr">
                                  <a:solidFill>
                                    <a:sysClr val="windowText" lastClr="000000">
                                      <a:shade val="50000"/>
                                    </a:sysClr>
                                  </a:solidFill>
                                  <a:prstDash val="solid"/>
                                </a:ln>
                                <a:effectLst/>
                              </wps:spPr>
                              <wps:txbx>
                                <w:txbxContent>
                                  <w:p w14:paraId="06A9E933" w14:textId="77777777" w:rsidR="00BA64B7" w:rsidRPr="006E7F8E" w:rsidRDefault="00BA64B7" w:rsidP="006E7F8E">
                                    <w:pPr>
                                      <w:jc w:val="center"/>
                                      <w:rPr>
                                        <w:sz w:val="16"/>
                                        <w:szCs w:val="16"/>
                                      </w:rPr>
                                    </w:pPr>
                                    <w:r w:rsidRPr="006E7F8E">
                                      <w:rPr>
                                        <w:sz w:val="16"/>
                                        <w:szCs w:val="16"/>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0" name="Down Arrow Callout 50"/>
                            <wps:cNvSpPr/>
                            <wps:spPr>
                              <a:xfrm>
                                <a:off x="1952625" y="466725"/>
                                <a:ext cx="790575" cy="409575"/>
                              </a:xfrm>
                              <a:prstGeom prst="downArrowCallout">
                                <a:avLst/>
                              </a:prstGeom>
                              <a:solidFill>
                                <a:sysClr val="windowText" lastClr="000000"/>
                              </a:solidFill>
                              <a:ln w="25400" cap="flat" cmpd="sng" algn="ctr">
                                <a:solidFill>
                                  <a:sysClr val="windowText" lastClr="000000">
                                    <a:shade val="50000"/>
                                  </a:sysClr>
                                </a:solidFill>
                                <a:prstDash val="solid"/>
                              </a:ln>
                              <a:effectLst/>
                            </wps:spPr>
                            <wps:txbx>
                              <w:txbxContent>
                                <w:p w14:paraId="7819561D" w14:textId="77777777" w:rsidR="00BA64B7" w:rsidRDefault="00BA64B7" w:rsidP="006E7F8E">
                                  <w:pPr>
                                    <w:jc w:val="center"/>
                                  </w:pPr>
                                  <w: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11" name="Group 211"/>
                          <wpg:cNvGrpSpPr/>
                          <wpg:grpSpPr>
                            <a:xfrm>
                              <a:off x="123824" y="6076950"/>
                              <a:ext cx="5807076" cy="942975"/>
                              <a:chOff x="104774" y="0"/>
                              <a:chExt cx="5807076" cy="942975"/>
                            </a:xfrm>
                          </wpg:grpSpPr>
                          <wps:wsp>
                            <wps:cNvPr id="33" name="Octagon 33"/>
                            <wps:cNvSpPr/>
                            <wps:spPr>
                              <a:xfrm>
                                <a:off x="5267325" y="0"/>
                                <a:ext cx="644525" cy="600075"/>
                              </a:xfrm>
                              <a:prstGeom prst="octagon">
                                <a:avLst/>
                              </a:prstGeom>
                              <a:solidFill>
                                <a:srgbClr val="FF0000"/>
                              </a:solidFill>
                              <a:ln w="25400" cap="flat" cmpd="sng" algn="ctr">
                                <a:solidFill>
                                  <a:srgbClr val="FF0000"/>
                                </a:solidFill>
                                <a:prstDash val="solid"/>
                              </a:ln>
                              <a:effectLst/>
                            </wps:spPr>
                            <wps:txbx>
                              <w:txbxContent>
                                <w:p w14:paraId="2B05E3B8" w14:textId="77777777" w:rsidR="00BA64B7" w:rsidRPr="00232767" w:rsidRDefault="00BA64B7" w:rsidP="006E7F8E">
                                  <w:pPr>
                                    <w:jc w:val="center"/>
                                    <w:rPr>
                                      <w:b/>
                                      <w:color w:val="FFFFFF" w:themeColor="background1"/>
                                    </w:rPr>
                                  </w:pPr>
                                  <w:r w:rsidRPr="006110E6">
                                    <w:rPr>
                                      <w:b/>
                                    </w:rPr>
                                    <w:t>STOP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Pentagon 44"/>
                            <wps:cNvSpPr/>
                            <wps:spPr>
                              <a:xfrm>
                                <a:off x="4686300" y="114300"/>
                                <a:ext cx="312539" cy="419100"/>
                              </a:xfrm>
                              <a:prstGeom prst="homePlate">
                                <a:avLst/>
                              </a:prstGeom>
                              <a:solidFill>
                                <a:sysClr val="windowText" lastClr="000000"/>
                              </a:solidFill>
                              <a:ln w="25400" cap="flat" cmpd="sng" algn="ctr">
                                <a:solidFill>
                                  <a:sysClr val="windowText" lastClr="000000">
                                    <a:shade val="50000"/>
                                  </a:sysClr>
                                </a:solidFill>
                                <a:prstDash val="solid"/>
                              </a:ln>
                              <a:effectLst/>
                            </wps:spPr>
                            <wps:txbx>
                              <w:txbxContent>
                                <w:p w14:paraId="75DB04D4" w14:textId="77777777" w:rsidR="00BA64B7" w:rsidRPr="006E7F8E" w:rsidRDefault="00BA64B7" w:rsidP="006E7F8E">
                                  <w:pPr>
                                    <w:rPr>
                                      <w:sz w:val="16"/>
                                      <w:szCs w:val="16"/>
                                    </w:rPr>
                                  </w:pPr>
                                  <w:r w:rsidRPr="006E7F8E">
                                    <w:rPr>
                                      <w:sz w:val="16"/>
                                      <w:szCs w:val="16"/>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Text Box 49"/>
                            <wps:cNvSpPr txBox="1"/>
                            <wps:spPr>
                              <a:xfrm>
                                <a:off x="104774" y="104775"/>
                                <a:ext cx="4583311" cy="428625"/>
                              </a:xfrm>
                              <a:prstGeom prst="rect">
                                <a:avLst/>
                              </a:prstGeom>
                              <a:solidFill>
                                <a:sysClr val="window" lastClr="FFFFFF"/>
                              </a:solidFill>
                              <a:ln w="6350">
                                <a:solidFill>
                                  <a:prstClr val="black"/>
                                </a:solidFill>
                              </a:ln>
                            </wps:spPr>
                            <wps:txbx>
                              <w:txbxContent>
                                <w:p w14:paraId="574A2209" w14:textId="77777777" w:rsidR="00BA64B7" w:rsidRDefault="00BA64B7" w:rsidP="00232767">
                                  <w:pPr>
                                    <w:spacing w:line="240" w:lineRule="auto"/>
                                  </w:pPr>
                                  <w:r>
                                    <w:t>Is the nurse prepared to accept the accountability for the activity, intervention, or role and for the related outcomes?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6" name="Down Arrow Callout 196"/>
                            <wps:cNvSpPr/>
                            <wps:spPr>
                              <a:xfrm>
                                <a:off x="2136748" y="533400"/>
                                <a:ext cx="790575" cy="409575"/>
                              </a:xfrm>
                              <a:prstGeom prst="downArrowCallout">
                                <a:avLst/>
                              </a:prstGeom>
                              <a:solidFill>
                                <a:sysClr val="windowText" lastClr="000000"/>
                              </a:solidFill>
                              <a:ln w="25400" cap="flat" cmpd="sng" algn="ctr">
                                <a:solidFill>
                                  <a:sysClr val="windowText" lastClr="000000">
                                    <a:shade val="50000"/>
                                  </a:sysClr>
                                </a:solidFill>
                                <a:prstDash val="solid"/>
                              </a:ln>
                              <a:effectLst/>
                            </wps:spPr>
                            <wps:txbx>
                              <w:txbxContent>
                                <w:p w14:paraId="30DA51A6" w14:textId="77777777" w:rsidR="00BA64B7" w:rsidRDefault="00BA64B7" w:rsidP="006E7F8E">
                                  <w:pPr>
                                    <w:jc w:val="center"/>
                                  </w:pPr>
                                  <w: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10" name="Group 210"/>
                          <wpg:cNvGrpSpPr/>
                          <wpg:grpSpPr>
                            <a:xfrm>
                              <a:off x="123825" y="5210175"/>
                              <a:ext cx="5805905" cy="952500"/>
                              <a:chOff x="123825" y="0"/>
                              <a:chExt cx="5805905" cy="952500"/>
                            </a:xfrm>
                          </wpg:grpSpPr>
                          <wps:wsp>
                            <wps:cNvPr id="35" name="Octagon 35"/>
                            <wps:cNvSpPr/>
                            <wps:spPr>
                              <a:xfrm>
                                <a:off x="5286375" y="0"/>
                                <a:ext cx="643355" cy="600075"/>
                              </a:xfrm>
                              <a:prstGeom prst="octagon">
                                <a:avLst/>
                              </a:prstGeom>
                              <a:solidFill>
                                <a:srgbClr val="FF0000"/>
                              </a:solidFill>
                              <a:ln w="25400" cap="flat" cmpd="sng" algn="ctr">
                                <a:solidFill>
                                  <a:srgbClr val="FF0000"/>
                                </a:solidFill>
                                <a:prstDash val="solid"/>
                              </a:ln>
                              <a:effectLst/>
                            </wps:spPr>
                            <wps:txbx>
                              <w:txbxContent>
                                <w:p w14:paraId="0A3A80E0" w14:textId="77777777" w:rsidR="00BA64B7" w:rsidRPr="00232767" w:rsidRDefault="00BA64B7" w:rsidP="006E7F8E">
                                  <w:pPr>
                                    <w:jc w:val="center"/>
                                    <w:rPr>
                                      <w:b/>
                                      <w:color w:val="FFFFFF" w:themeColor="background1"/>
                                    </w:rPr>
                                  </w:pPr>
                                  <w:r w:rsidRPr="006110E6">
                                    <w:rPr>
                                      <w:b/>
                                    </w:rPr>
                                    <w:t>STOP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7" name="Group 57"/>
                            <wpg:cNvGrpSpPr/>
                            <wpg:grpSpPr>
                              <a:xfrm>
                                <a:off x="123825" y="123825"/>
                                <a:ext cx="4884751" cy="419100"/>
                                <a:chOff x="120995" y="0"/>
                                <a:chExt cx="4773099" cy="419100"/>
                              </a:xfrm>
                            </wpg:grpSpPr>
                            <wps:wsp>
                              <wps:cNvPr id="41" name="Pentagon 41"/>
                              <wps:cNvSpPr/>
                              <wps:spPr>
                                <a:xfrm>
                                  <a:off x="4589294" y="0"/>
                                  <a:ext cx="304800" cy="419100"/>
                                </a:xfrm>
                                <a:prstGeom prst="homePlate">
                                  <a:avLst/>
                                </a:prstGeom>
                                <a:solidFill>
                                  <a:sysClr val="windowText" lastClr="000000"/>
                                </a:solidFill>
                                <a:ln w="25400" cap="flat" cmpd="sng" algn="ctr">
                                  <a:solidFill>
                                    <a:sysClr val="windowText" lastClr="000000">
                                      <a:shade val="50000"/>
                                    </a:sysClr>
                                  </a:solidFill>
                                  <a:prstDash val="solid"/>
                                </a:ln>
                                <a:effectLst/>
                              </wps:spPr>
                              <wps:txbx>
                                <w:txbxContent>
                                  <w:p w14:paraId="115A72AE" w14:textId="77777777" w:rsidR="00BA64B7" w:rsidRPr="006E7F8E" w:rsidRDefault="00BA64B7" w:rsidP="006E7F8E">
                                    <w:pPr>
                                      <w:rPr>
                                        <w:sz w:val="16"/>
                                        <w:szCs w:val="16"/>
                                      </w:rPr>
                                    </w:pPr>
                                    <w:r w:rsidRPr="006E7F8E">
                                      <w:rPr>
                                        <w:sz w:val="16"/>
                                        <w:szCs w:val="16"/>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Text Box 48"/>
                              <wps:cNvSpPr txBox="1"/>
                              <wps:spPr>
                                <a:xfrm>
                                  <a:off x="120995" y="0"/>
                                  <a:ext cx="4486111" cy="419100"/>
                                </a:xfrm>
                                <a:prstGeom prst="rect">
                                  <a:avLst/>
                                </a:prstGeom>
                                <a:solidFill>
                                  <a:sysClr val="window" lastClr="FFFFFF"/>
                                </a:solidFill>
                                <a:ln w="6350">
                                  <a:solidFill>
                                    <a:prstClr val="black"/>
                                  </a:solidFill>
                                </a:ln>
                              </wps:spPr>
                              <wps:txbx>
                                <w:txbxContent>
                                  <w:p w14:paraId="30A30C86" w14:textId="77777777" w:rsidR="00BA64B7" w:rsidRDefault="00BA64B7" w:rsidP="006E7F8E">
                                    <w:pPr>
                                      <w:spacing w:line="240" w:lineRule="auto"/>
                                    </w:pPr>
                                    <w:r>
                                      <w:t>Would a reasonable and prudent nurse perform the activity, intervention, or role in this setting?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97" name="Down Arrow Callout 197"/>
                            <wps:cNvSpPr/>
                            <wps:spPr>
                              <a:xfrm>
                                <a:off x="2105025" y="542925"/>
                                <a:ext cx="809068" cy="409575"/>
                              </a:xfrm>
                              <a:prstGeom prst="downArrowCallout">
                                <a:avLst/>
                              </a:prstGeom>
                              <a:solidFill>
                                <a:sysClr val="windowText" lastClr="000000"/>
                              </a:solidFill>
                              <a:ln w="25400" cap="flat" cmpd="sng" algn="ctr">
                                <a:solidFill>
                                  <a:sysClr val="windowText" lastClr="000000">
                                    <a:shade val="50000"/>
                                  </a:sysClr>
                                </a:solidFill>
                                <a:prstDash val="solid"/>
                              </a:ln>
                              <a:effectLst/>
                            </wps:spPr>
                            <wps:txbx>
                              <w:txbxContent>
                                <w:p w14:paraId="5943B06A" w14:textId="77777777" w:rsidR="00BA64B7" w:rsidRDefault="00BA64B7" w:rsidP="006E7F8E">
                                  <w:pPr>
                                    <w:jc w:val="center"/>
                                  </w:pPr>
                                  <w: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09" name="Group 209"/>
                          <wpg:cNvGrpSpPr/>
                          <wpg:grpSpPr>
                            <a:xfrm>
                              <a:off x="114299" y="4343400"/>
                              <a:ext cx="5795923" cy="962025"/>
                              <a:chOff x="57149" y="0"/>
                              <a:chExt cx="5795923" cy="962025"/>
                            </a:xfrm>
                          </wpg:grpSpPr>
                          <wps:wsp>
                            <wps:cNvPr id="34" name="Octagon 34"/>
                            <wps:cNvSpPr/>
                            <wps:spPr>
                              <a:xfrm>
                                <a:off x="5224422" y="0"/>
                                <a:ext cx="628650" cy="600075"/>
                              </a:xfrm>
                              <a:prstGeom prst="octagon">
                                <a:avLst/>
                              </a:prstGeom>
                              <a:solidFill>
                                <a:srgbClr val="FF0000"/>
                              </a:solidFill>
                              <a:ln w="25400" cap="flat" cmpd="sng" algn="ctr">
                                <a:solidFill>
                                  <a:srgbClr val="FF0000"/>
                                </a:solidFill>
                                <a:prstDash val="solid"/>
                              </a:ln>
                              <a:effectLst/>
                            </wps:spPr>
                            <wps:txbx>
                              <w:txbxContent>
                                <w:p w14:paraId="1AB7FF47" w14:textId="77777777" w:rsidR="00BA64B7" w:rsidRPr="00232767" w:rsidRDefault="00BA64B7" w:rsidP="006E7F8E">
                                  <w:pPr>
                                    <w:jc w:val="center"/>
                                    <w:rPr>
                                      <w:b/>
                                      <w:color w:val="FFFFFF" w:themeColor="background1"/>
                                    </w:rPr>
                                  </w:pPr>
                                  <w:r w:rsidRPr="006110E6">
                                    <w:rPr>
                                      <w:b/>
                                    </w:rPr>
                                    <w:t>STOP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6" name="Group 56"/>
                            <wpg:cNvGrpSpPr/>
                            <wpg:grpSpPr>
                              <a:xfrm>
                                <a:off x="57149" y="133350"/>
                                <a:ext cx="4894277" cy="419100"/>
                                <a:chOff x="56489" y="0"/>
                                <a:chExt cx="4837695" cy="419100"/>
                              </a:xfrm>
                            </wpg:grpSpPr>
                            <wps:wsp>
                              <wps:cNvPr id="43" name="Pentagon 43"/>
                              <wps:cNvSpPr/>
                              <wps:spPr>
                                <a:xfrm>
                                  <a:off x="4589384" y="0"/>
                                  <a:ext cx="304800" cy="419100"/>
                                </a:xfrm>
                                <a:prstGeom prst="homePlate">
                                  <a:avLst/>
                                </a:prstGeom>
                                <a:solidFill>
                                  <a:sysClr val="windowText" lastClr="000000"/>
                                </a:solidFill>
                                <a:ln w="25400" cap="flat" cmpd="sng" algn="ctr">
                                  <a:solidFill>
                                    <a:sysClr val="windowText" lastClr="000000">
                                      <a:shade val="50000"/>
                                    </a:sysClr>
                                  </a:solidFill>
                                  <a:prstDash val="solid"/>
                                </a:ln>
                                <a:effectLst/>
                              </wps:spPr>
                              <wps:txbx>
                                <w:txbxContent>
                                  <w:p w14:paraId="7EF91AEC" w14:textId="77777777" w:rsidR="00BA64B7" w:rsidRPr="006E7F8E" w:rsidRDefault="00BA64B7" w:rsidP="006E7F8E">
                                    <w:pPr>
                                      <w:jc w:val="center"/>
                                      <w:rPr>
                                        <w:sz w:val="16"/>
                                        <w:szCs w:val="16"/>
                                      </w:rPr>
                                    </w:pPr>
                                    <w:r w:rsidRPr="006E7F8E">
                                      <w:rPr>
                                        <w:sz w:val="16"/>
                                        <w:szCs w:val="16"/>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Text Box 47"/>
                              <wps:cNvSpPr txBox="1"/>
                              <wps:spPr>
                                <a:xfrm>
                                  <a:off x="56489" y="0"/>
                                  <a:ext cx="4547389" cy="419100"/>
                                </a:xfrm>
                                <a:prstGeom prst="rect">
                                  <a:avLst/>
                                </a:prstGeom>
                                <a:solidFill>
                                  <a:sysClr val="window" lastClr="FFFFFF"/>
                                </a:solidFill>
                                <a:ln w="6350">
                                  <a:solidFill>
                                    <a:prstClr val="black"/>
                                  </a:solidFill>
                                </a:ln>
                              </wps:spPr>
                              <wps:txbx>
                                <w:txbxContent>
                                  <w:p w14:paraId="26D418E8" w14:textId="77777777" w:rsidR="00BA64B7" w:rsidRDefault="00BA64B7" w:rsidP="006E7F8E">
                                    <w:pPr>
                                      <w:spacing w:line="240" w:lineRule="auto"/>
                                    </w:pPr>
                                    <w:r>
                                      <w:t>Does the nurse have the appropriate resources to perform the activity, intervention, or role in the practice setting?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98" name="Down Arrow Callout 198"/>
                            <wps:cNvSpPr/>
                            <wps:spPr>
                              <a:xfrm>
                                <a:off x="2085975" y="552450"/>
                                <a:ext cx="790575" cy="409575"/>
                              </a:xfrm>
                              <a:prstGeom prst="downArrowCallout">
                                <a:avLst/>
                              </a:prstGeom>
                              <a:solidFill>
                                <a:sysClr val="windowText" lastClr="000000"/>
                              </a:solidFill>
                              <a:ln w="25400" cap="flat" cmpd="sng" algn="ctr">
                                <a:solidFill>
                                  <a:sysClr val="windowText" lastClr="000000">
                                    <a:shade val="50000"/>
                                  </a:sysClr>
                                </a:solidFill>
                                <a:prstDash val="solid"/>
                              </a:ln>
                              <a:effectLst/>
                            </wps:spPr>
                            <wps:txbx>
                              <w:txbxContent>
                                <w:p w14:paraId="02A707C3" w14:textId="77777777" w:rsidR="00BA64B7" w:rsidRDefault="00BA64B7" w:rsidP="006E7F8E">
                                  <w:pPr>
                                    <w:jc w:val="center"/>
                                  </w:pPr>
                                  <w: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08" name="Group 208"/>
                          <wpg:cNvGrpSpPr/>
                          <wpg:grpSpPr>
                            <a:xfrm>
                              <a:off x="114300" y="3514725"/>
                              <a:ext cx="5781675" cy="933450"/>
                              <a:chOff x="38100" y="0"/>
                              <a:chExt cx="5781675" cy="933450"/>
                            </a:xfrm>
                          </wpg:grpSpPr>
                          <wps:wsp>
                            <wps:cNvPr id="37" name="Octagon 37"/>
                            <wps:cNvSpPr/>
                            <wps:spPr>
                              <a:xfrm>
                                <a:off x="5191125" y="0"/>
                                <a:ext cx="628650" cy="600075"/>
                              </a:xfrm>
                              <a:prstGeom prst="octagon">
                                <a:avLst/>
                              </a:prstGeom>
                              <a:solidFill>
                                <a:srgbClr val="FF0000"/>
                              </a:solidFill>
                              <a:ln w="25400" cap="flat" cmpd="sng" algn="ctr">
                                <a:solidFill>
                                  <a:srgbClr val="FF0000"/>
                                </a:solidFill>
                                <a:prstDash val="solid"/>
                              </a:ln>
                              <a:effectLst/>
                            </wps:spPr>
                            <wps:txbx>
                              <w:txbxContent>
                                <w:p w14:paraId="51D90285" w14:textId="77777777" w:rsidR="00BA64B7" w:rsidRPr="00232767" w:rsidRDefault="00BA64B7" w:rsidP="006E7F8E">
                                  <w:pPr>
                                    <w:jc w:val="center"/>
                                    <w:rPr>
                                      <w:b/>
                                      <w:color w:val="FFFFFF" w:themeColor="background1"/>
                                    </w:rPr>
                                  </w:pPr>
                                  <w:r w:rsidRPr="006110E6">
                                    <w:rPr>
                                      <w:b/>
                                    </w:rPr>
                                    <w:t>STOP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1" name="Group 51"/>
                            <wpg:cNvGrpSpPr/>
                            <wpg:grpSpPr>
                              <a:xfrm>
                                <a:off x="38100" y="104775"/>
                                <a:ext cx="4905375" cy="419100"/>
                                <a:chOff x="37586" y="0"/>
                                <a:chExt cx="4839214" cy="419100"/>
                              </a:xfrm>
                            </wpg:grpSpPr>
                            <wps:wsp>
                              <wps:cNvPr id="40" name="Pentagon 40"/>
                              <wps:cNvSpPr/>
                              <wps:spPr>
                                <a:xfrm>
                                  <a:off x="4572000" y="0"/>
                                  <a:ext cx="304800" cy="419100"/>
                                </a:xfrm>
                                <a:prstGeom prst="homePlate">
                                  <a:avLst/>
                                </a:prstGeom>
                                <a:solidFill>
                                  <a:sysClr val="windowText" lastClr="000000"/>
                                </a:solidFill>
                                <a:ln w="25400" cap="flat" cmpd="sng" algn="ctr">
                                  <a:solidFill>
                                    <a:sysClr val="windowText" lastClr="000000">
                                      <a:shade val="50000"/>
                                    </a:sysClr>
                                  </a:solidFill>
                                  <a:prstDash val="solid"/>
                                </a:ln>
                                <a:effectLst/>
                              </wps:spPr>
                              <wps:txbx>
                                <w:txbxContent>
                                  <w:p w14:paraId="4D4E35C5" w14:textId="77777777" w:rsidR="00BA64B7" w:rsidRPr="006E7F8E" w:rsidRDefault="00BA64B7" w:rsidP="006E7F8E">
                                    <w:pPr>
                                      <w:jc w:val="center"/>
                                      <w:rPr>
                                        <w:sz w:val="16"/>
                                        <w:szCs w:val="16"/>
                                      </w:rPr>
                                    </w:pPr>
                                    <w:r w:rsidRPr="006E7F8E">
                                      <w:rPr>
                                        <w:sz w:val="16"/>
                                        <w:szCs w:val="16"/>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Text Box 46"/>
                              <wps:cNvSpPr txBox="1"/>
                              <wps:spPr>
                                <a:xfrm>
                                  <a:off x="37586" y="0"/>
                                  <a:ext cx="4534414" cy="419100"/>
                                </a:xfrm>
                                <a:prstGeom prst="rect">
                                  <a:avLst/>
                                </a:prstGeom>
                                <a:solidFill>
                                  <a:sysClr val="window" lastClr="FFFFFF"/>
                                </a:solidFill>
                                <a:ln w="6350">
                                  <a:solidFill>
                                    <a:prstClr val="black"/>
                                  </a:solidFill>
                                </a:ln>
                              </wps:spPr>
                              <wps:txbx>
                                <w:txbxContent>
                                  <w:p w14:paraId="3E3A866B" w14:textId="77777777" w:rsidR="00BA64B7" w:rsidRDefault="00BA64B7" w:rsidP="006E7F8E">
                                    <w:pPr>
                                      <w:spacing w:line="240" w:lineRule="auto"/>
                                    </w:pPr>
                                    <w:r>
                                      <w:t>Is there documented evidence of the nurse’s current competence (knowledge, skills, abilities, and judgments) to safely perform the activity, intervention, or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99" name="Down Arrow Callout 199"/>
                            <wps:cNvSpPr/>
                            <wps:spPr>
                              <a:xfrm>
                                <a:off x="2028825" y="523875"/>
                                <a:ext cx="790575" cy="409575"/>
                              </a:xfrm>
                              <a:prstGeom prst="downArrowCallout">
                                <a:avLst/>
                              </a:prstGeom>
                              <a:solidFill>
                                <a:sysClr val="windowText" lastClr="000000"/>
                              </a:solidFill>
                              <a:ln w="25400" cap="flat" cmpd="sng" algn="ctr">
                                <a:solidFill>
                                  <a:sysClr val="windowText" lastClr="000000">
                                    <a:shade val="50000"/>
                                  </a:sysClr>
                                </a:solidFill>
                                <a:prstDash val="solid"/>
                              </a:ln>
                              <a:effectLst/>
                            </wps:spPr>
                            <wps:txbx>
                              <w:txbxContent>
                                <w:p w14:paraId="49D11F41" w14:textId="77777777" w:rsidR="00BA64B7" w:rsidRDefault="00BA64B7" w:rsidP="006E7F8E">
                                  <w:pPr>
                                    <w:jc w:val="center"/>
                                  </w:pPr>
                                  <w: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213" name="Text Box 213"/>
                        <wps:cNvSpPr txBox="1"/>
                        <wps:spPr>
                          <a:xfrm>
                            <a:off x="38100" y="6014667"/>
                            <a:ext cx="4591051" cy="457200"/>
                          </a:xfrm>
                          <a:prstGeom prst="rect">
                            <a:avLst/>
                          </a:prstGeom>
                          <a:solidFill>
                            <a:sysClr val="window" lastClr="FFFFFF"/>
                          </a:solidFill>
                          <a:ln w="25400" cap="flat" cmpd="sng" algn="ctr">
                            <a:solidFill>
                              <a:srgbClr val="9BBB59"/>
                            </a:solidFill>
                            <a:prstDash val="solid"/>
                          </a:ln>
                          <a:effectLst/>
                        </wps:spPr>
                        <wps:txbx>
                          <w:txbxContent>
                            <w:p w14:paraId="463BEC8A" w14:textId="77777777" w:rsidR="00BA64B7" w:rsidRDefault="00BA64B7" w:rsidP="006E7F8E">
                              <w:r>
                                <w:t>The nurse may perform the activity, intervention, or role to acceptable and prevailing standards of safe nursing care.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3A9E5165" id="Group 214" o:spid="_x0000_s1026" alt="Scope of Decision Tree" style="width:458pt;height:514.65pt;mso-position-horizontal-relative:char;mso-position-vertical-relative:line" coordorigin="380" coordsize="58166,64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">
                <v:group id="Group 212" o:spid="_x0000_s1027" style="position:absolute;left:380;width:58167;height:59912" coordorigin="1142" coordsize="58166,70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">
                  <v:group id="Group 62" o:spid="_x0000_s1028" style="position:absolute;left:1428;width:57722;height:10096" coordsize="57721,10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Octagon 24" o:spid="_x0000_s1029" type="#_x0000_t10" style="position:absolute;left:51435;width:6286;height:6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" fillcolor="red" strokecolor="red" strokeweight="2pt">
                      <v:textbox>
                        <w:txbxContent>
                          <w:p w14:paraId="539F65C3" w14:textId="77777777" w:rsidR="00BA64B7" w:rsidRPr="00232767" w:rsidRDefault="00BA64B7" w:rsidP="006E7F8E">
                            <w:pPr>
                              <w:jc w:val="center"/>
                              <w:rPr>
                                <w:b/>
                                <w:color w:val="FFFFFF" w:themeColor="background1"/>
                                <w:szCs w:val="18"/>
                              </w:rPr>
                            </w:pPr>
                            <w:r w:rsidRPr="006110E6">
                              <w:rPr>
                                <w:b/>
                                <w:szCs w:val="18"/>
                              </w:rPr>
                              <w:t>STOP</w:t>
                            </w:r>
                          </w:p>
                        </w:txbxContent>
                      </v:textbox>
                    </v:shape>
                    <v:group id="Group 61" o:spid="_x0000_s1030" style="position:absolute;width:49530;height:10096" coordsize="49530,10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group id="Group 52" o:spid="_x0000_s1031" style="position:absolute;width:49530;height:6000" coordsize="49530,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type id="_x0000_t202" coordsize="21600,21600" o:spt="202" path="m,l,21600r21600,l21600,xe">
                          <v:stroke joinstyle="miter"/>
                          <v:path gradientshapeok="t" o:connecttype="rect"/>
                        </v:shapetype>
                        <v:shape id="Text Box 2" o:spid="_x0000_s1032" type="#_x0000_t202" style="position:absolute;width:45720;height:6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">
                          <v:textbox>
                            <w:txbxContent>
                              <w:p w14:paraId="68099066" w14:textId="77777777" w:rsidR="00BA64B7" w:rsidRDefault="00BA64B7" w:rsidP="00232767">
                                <w:pPr>
                                  <w:spacing w:line="240" w:lineRule="auto"/>
                                </w:pPr>
                                <w:r>
                                  <w:t>Is the activity, intervention, or role prohibited by Washington state nursing laws and rules/regulations or any other applicable laws, rules/regulations, or accreditation standards or professional nursing scope and standards?</w:t>
                                </w:r>
                              </w:p>
                              <w:p w14:paraId="51F57E5B" w14:textId="77777777" w:rsidR="00BA64B7" w:rsidRDefault="00BA64B7" w:rsidP="006E7F8E"/>
                            </w:txbxContent>
                          </v:textbox>
                        </v:shape>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18" o:spid="_x0000_s1033" type="#_x0000_t15" style="position:absolute;left:45720;width:3810;height:6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" adj="10800" fillcolor="windowText" strokeweight="2pt">
                          <v:textbox>
                            <w:txbxContent>
                              <w:p w14:paraId="7F4F1CF1" w14:textId="77777777" w:rsidR="00BA64B7" w:rsidRPr="006E7F8E" w:rsidRDefault="00BA64B7" w:rsidP="006E7F8E">
                                <w:pPr>
                                  <w:jc w:val="center"/>
                                  <w:rPr>
                                    <w:sz w:val="16"/>
                                    <w:szCs w:val="16"/>
                                  </w:rPr>
                                </w:pPr>
                                <w:r w:rsidRPr="006E7F8E">
                                  <w:rPr>
                                    <w:sz w:val="16"/>
                                    <w:szCs w:val="16"/>
                                  </w:rPr>
                                  <w:t>YES</w:t>
                                </w:r>
                              </w:p>
                            </w:txbxContent>
                          </v:textbox>
                        </v:shape>
                      </v:group>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Down Arrow Callout 25" o:spid="_x0000_s1034" type="#_x0000_t80" style="position:absolute;left:19335;top:6000;width:7906;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" adj="14035,8002,16200,9401" fillcolor="windowText" strokeweight="2pt">
                        <v:textbox>
                          <w:txbxContent>
                            <w:p w14:paraId="0831F631" w14:textId="77777777" w:rsidR="00BA64B7" w:rsidRDefault="00BA64B7" w:rsidP="006E7F8E">
                              <w:pPr>
                                <w:jc w:val="center"/>
                              </w:pPr>
                              <w:r>
                                <w:t>NO</w:t>
                              </w:r>
                            </w:p>
                          </w:txbxContent>
                        </v:textbox>
                      </v:shape>
                    </v:group>
                  </v:group>
                  <v:group id="Group 63" o:spid="_x0000_s1035" style="position:absolute;left:1428;top:9334;width:57627;height:9335" coordsize="5762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Octagon 28" o:spid="_x0000_s1036" type="#_x0000_t10" style="position:absolute;left:51339;width:6287;height:6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" fillcolor="red" strokecolor="red" strokeweight="2pt">
                      <v:textbox>
                        <w:txbxContent>
                          <w:p w14:paraId="44CB9222" w14:textId="77777777" w:rsidR="00BA64B7" w:rsidRPr="00232767" w:rsidRDefault="00BA64B7" w:rsidP="006E7F8E">
                            <w:pPr>
                              <w:jc w:val="center"/>
                              <w:rPr>
                                <w:b/>
                                <w:color w:val="FFFFFF" w:themeColor="background1"/>
                              </w:rPr>
                            </w:pPr>
                            <w:r w:rsidRPr="006110E6">
                              <w:rPr>
                                <w:b/>
                              </w:rPr>
                              <w:t>STOP</w:t>
                            </w:r>
                          </w:p>
                        </w:txbxContent>
                      </v:textbox>
                    </v:shape>
                    <v:group id="Group 60" o:spid="_x0000_s1037" style="position:absolute;top:1047;width:48768;height:8287" coordsize="48768,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group id="Group 53" o:spid="_x0000_s1038" style="position:absolute;width:48768;height:4191" coordsize="48768,4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Text Box 2" o:spid="_x0000_s1039" type="#_x0000_t202" style="position:absolute;width:45720;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">
                          <v:textbox>
                            <w:txbxContent>
                              <w:p w14:paraId="551F4CC0" w14:textId="77777777" w:rsidR="00BA64B7" w:rsidRDefault="00BA64B7" w:rsidP="006E7F8E">
                                <w:pPr>
                                  <w:spacing w:after="0" w:line="240" w:lineRule="auto"/>
                                </w:pPr>
                                <w:r>
                                  <w:t>Is performing the activity, intervention, or role consistent with evidence-based nursing and health care literature?</w:t>
                                </w:r>
                              </w:p>
                            </w:txbxContent>
                          </v:textbox>
                        </v:shape>
                        <v:shape id="Pentagon 27" o:spid="_x0000_s1040" type="#_x0000_t15" style="position:absolute;left:45720;width:3048;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" adj="10800" fillcolor="windowText" strokeweight="2pt">
                          <v:textbox>
                            <w:txbxContent>
                              <w:p w14:paraId="4D680C0F" w14:textId="77777777" w:rsidR="00BA64B7" w:rsidRPr="006E7F8E" w:rsidRDefault="00BA64B7" w:rsidP="006E7F8E">
                                <w:pPr>
                                  <w:rPr>
                                    <w:sz w:val="16"/>
                                    <w:szCs w:val="16"/>
                                  </w:rPr>
                                </w:pPr>
                                <w:r w:rsidRPr="006E7F8E">
                                  <w:rPr>
                                    <w:sz w:val="16"/>
                                    <w:szCs w:val="16"/>
                                  </w:rPr>
                                  <w:t>NO</w:t>
                                </w:r>
                              </w:p>
                            </w:txbxContent>
                          </v:textbox>
                        </v:shape>
                      </v:group>
                      <v:shape id="Down Arrow Callout 29" o:spid="_x0000_s1041" type="#_x0000_t80" style="position:absolute;left:19431;top:4191;width:790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" adj="14035,8002,16200,9401" fillcolor="windowText" strokeweight="2pt">
                        <v:textbox>
                          <w:txbxContent>
                            <w:p w14:paraId="39BD5F36" w14:textId="77777777" w:rsidR="00BA64B7" w:rsidRDefault="00BA64B7" w:rsidP="006E7F8E">
                              <w:pPr>
                                <w:jc w:val="center"/>
                              </w:pPr>
                              <w:r>
                                <w:t>YES</w:t>
                              </w:r>
                            </w:p>
                          </w:txbxContent>
                        </v:textbox>
                      </v:shape>
                    </v:group>
                  </v:group>
                  <v:group id="Group 207" o:spid="_x0000_s1042" style="position:absolute;left:1238;top:18288;width:57817;height:9239" coordsize="57816,9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shape id="Down Arrow Callout 31" o:spid="_x0000_s1043" type="#_x0000_t80" style="position:absolute;left:19526;top:5143;width:7906;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" adj="14035,8002,16200,9401" fillcolor="windowText" strokeweight="2pt">
                      <v:textbox>
                        <w:txbxContent>
                          <w:p w14:paraId="0FD76645" w14:textId="77777777" w:rsidR="00BA64B7" w:rsidRDefault="00BA64B7" w:rsidP="006E7F8E">
                            <w:pPr>
                              <w:jc w:val="center"/>
                            </w:pPr>
                            <w:r>
                              <w:t>YES</w:t>
                            </w:r>
                          </w:p>
                        </w:txbxContent>
                      </v:textbox>
                    </v:shape>
                    <v:group id="Group 206" o:spid="_x0000_s1044" style="position:absolute;top:762;width:48958;height:4191" coordsize="48768,4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">
                      <v:shape id="Text Box 30" o:spid="_x0000_s1045" type="#_x0000_t202" style="position:absolute;width:45720;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" fillcolor="window" strokeweight=".5pt">
                        <v:textbox>
                          <w:txbxContent>
                            <w:p w14:paraId="7012CB06" w14:textId="77777777" w:rsidR="00BA64B7" w:rsidRDefault="00BA64B7" w:rsidP="006E7F8E">
                              <w:pPr>
                                <w:spacing w:line="240" w:lineRule="auto"/>
                              </w:pPr>
                              <w:r>
                                <w:t>Are there practice setting policies and procedures in place to support performing the activity, intervention, or role?</w:t>
                              </w:r>
                            </w:p>
                          </w:txbxContent>
                        </v:textbox>
                      </v:shape>
                      <v:shape id="Pentagon 32" o:spid="_x0000_s1046" type="#_x0000_t15" style="position:absolute;left:45720;width:3048;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" adj="10800" fillcolor="windowText" strokeweight="2pt">
                        <v:textbox>
                          <w:txbxContent>
                            <w:p w14:paraId="5370AC66" w14:textId="77777777" w:rsidR="00BA64B7" w:rsidRDefault="00BA64B7" w:rsidP="006E7F8E">
                              <w:r w:rsidRPr="006E7F8E">
                                <w:rPr>
                                  <w:sz w:val="16"/>
                                  <w:szCs w:val="16"/>
                                </w:rPr>
                                <w:t>N</w:t>
                              </w:r>
                              <w:r>
                                <w:t>O</w:t>
                              </w:r>
                            </w:p>
                          </w:txbxContent>
                        </v:textbox>
                      </v:shape>
                    </v:group>
                    <v:shape id="Octagon 38" o:spid="_x0000_s1047" type="#_x0000_t10" style="position:absolute;left:51530;width:6286;height:6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" fillcolor="red" strokecolor="red" strokeweight="2pt">
                      <v:textbox>
                        <w:txbxContent>
                          <w:p w14:paraId="2936D9BC" w14:textId="77777777" w:rsidR="00BA64B7" w:rsidRPr="00232767" w:rsidRDefault="00BA64B7" w:rsidP="006E7F8E">
                            <w:pPr>
                              <w:jc w:val="center"/>
                              <w:rPr>
                                <w:b/>
                                <w:color w:val="FFFFFF" w:themeColor="background1"/>
                              </w:rPr>
                            </w:pPr>
                            <w:r w:rsidRPr="006110E6">
                              <w:rPr>
                                <w:b/>
                              </w:rPr>
                              <w:t>STOP</w:t>
                            </w:r>
                          </w:p>
                        </w:txbxContent>
                      </v:textbox>
                    </v:shape>
                  </v:group>
                  <v:group id="Group 200" o:spid="_x0000_s1048" style="position:absolute;left:1238;top:27241;width:57721;height:8763" coordsize="57721,8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Octagon 36" o:spid="_x0000_s1049" type="#_x0000_t10" style="position:absolute;left:51435;width:6286;height:6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" fillcolor="red" strokecolor="red" strokeweight="2pt">
                      <v:textbox>
                        <w:txbxContent>
                          <w:p w14:paraId="4DCCE5CC" w14:textId="77777777" w:rsidR="00BA64B7" w:rsidRPr="00232767" w:rsidRDefault="00BA64B7" w:rsidP="006E7F8E">
                            <w:pPr>
                              <w:jc w:val="center"/>
                              <w:rPr>
                                <w:b/>
                                <w:color w:val="FFFFFF" w:themeColor="background1"/>
                              </w:rPr>
                            </w:pPr>
                            <w:r w:rsidRPr="006110E6">
                              <w:rPr>
                                <w:b/>
                              </w:rPr>
                              <w:t>STOP</w:t>
                            </w:r>
                          </w:p>
                        </w:txbxContent>
                      </v:textbox>
                    </v:shape>
                    <v:group id="Group 55" o:spid="_x0000_s1050" style="position:absolute;top:571;width:48847;height:4191" coordsize="48847,4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Text Box 39" o:spid="_x0000_s1051" type="#_x0000_t202" alt="Scope Practice Decision Tree&#10;Identify, describe, or clarify the activity, intervention, or role under consideration" style="position:absolute;width:45720;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" fillcolor="window" strokeweight=".5pt">
                        <v:textbox>
                          <w:txbxContent>
                            <w:p w14:paraId="212BCF10" w14:textId="77777777" w:rsidR="00BA64B7" w:rsidRDefault="00BA64B7" w:rsidP="006E7F8E">
                              <w:pPr>
                                <w:spacing w:line="240" w:lineRule="auto"/>
                              </w:pPr>
                              <w:r>
                                <w:t>Has the nurse completed the necessary education to safely perform the activity, intervention, or role?</w:t>
                              </w:r>
                            </w:p>
                          </w:txbxContent>
                        </v:textbox>
                      </v:shape>
                      <v:shape id="Pentagon 45" o:spid="_x0000_s1052" type="#_x0000_t15" style="position:absolute;left:45799;width:3048;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" adj="10800" fillcolor="windowText" strokeweight="2pt">
                        <v:textbox>
                          <w:txbxContent>
                            <w:p w14:paraId="06A9E933" w14:textId="77777777" w:rsidR="00BA64B7" w:rsidRPr="006E7F8E" w:rsidRDefault="00BA64B7" w:rsidP="006E7F8E">
                              <w:pPr>
                                <w:jc w:val="center"/>
                                <w:rPr>
                                  <w:sz w:val="16"/>
                                  <w:szCs w:val="16"/>
                                </w:rPr>
                              </w:pPr>
                              <w:r w:rsidRPr="006E7F8E">
                                <w:rPr>
                                  <w:sz w:val="16"/>
                                  <w:szCs w:val="16"/>
                                </w:rPr>
                                <w:t>NO</w:t>
                              </w:r>
                            </w:p>
                          </w:txbxContent>
                        </v:textbox>
                      </v:shape>
                    </v:group>
                    <v:shape id="Down Arrow Callout 50" o:spid="_x0000_s1053" type="#_x0000_t80" style="position:absolute;left:19526;top:4667;width:7906;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" adj="14035,8002,16200,9401" fillcolor="windowText" strokeweight="2pt">
                      <v:textbox>
                        <w:txbxContent>
                          <w:p w14:paraId="7819561D" w14:textId="77777777" w:rsidR="00BA64B7" w:rsidRDefault="00BA64B7" w:rsidP="006E7F8E">
                            <w:pPr>
                              <w:jc w:val="center"/>
                            </w:pPr>
                            <w:r>
                              <w:t>YES</w:t>
                            </w:r>
                          </w:p>
                        </w:txbxContent>
                      </v:textbox>
                    </v:shape>
                  </v:group>
                  <v:group id="Group 211" o:spid="_x0000_s1054" style="position:absolute;left:1238;top:60769;width:58071;height:9430" coordorigin="1047" coordsize="58070,9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">
                    <v:shape id="Octagon 33" o:spid="_x0000_s1055" type="#_x0000_t10" style="position:absolute;left:52673;width:6445;height:6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" fillcolor="red" strokecolor="red" strokeweight="2pt">
                      <v:textbox>
                        <w:txbxContent>
                          <w:p w14:paraId="2B05E3B8" w14:textId="77777777" w:rsidR="00BA64B7" w:rsidRPr="00232767" w:rsidRDefault="00BA64B7" w:rsidP="006E7F8E">
                            <w:pPr>
                              <w:jc w:val="center"/>
                              <w:rPr>
                                <w:b/>
                                <w:color w:val="FFFFFF" w:themeColor="background1"/>
                              </w:rPr>
                            </w:pPr>
                            <w:r w:rsidRPr="006110E6">
                              <w:rPr>
                                <w:b/>
                              </w:rPr>
                              <w:t>STOP</w:t>
                            </w:r>
                          </w:p>
                        </w:txbxContent>
                      </v:textbox>
                    </v:shape>
                    <v:shape id="Pentagon 44" o:spid="_x0000_s1056" type="#_x0000_t15" style="position:absolute;left:46863;top:1143;width:3125;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" adj="10800" fillcolor="windowText" strokeweight="2pt">
                      <v:textbox>
                        <w:txbxContent>
                          <w:p w14:paraId="75DB04D4" w14:textId="77777777" w:rsidR="00BA64B7" w:rsidRPr="006E7F8E" w:rsidRDefault="00BA64B7" w:rsidP="006E7F8E">
                            <w:pPr>
                              <w:rPr>
                                <w:sz w:val="16"/>
                                <w:szCs w:val="16"/>
                              </w:rPr>
                            </w:pPr>
                            <w:r w:rsidRPr="006E7F8E">
                              <w:rPr>
                                <w:sz w:val="16"/>
                                <w:szCs w:val="16"/>
                              </w:rPr>
                              <w:t>NO</w:t>
                            </w:r>
                          </w:p>
                        </w:txbxContent>
                      </v:textbox>
                    </v:shape>
                    <v:shape id="Text Box 49" o:spid="_x0000_s1057" type="#_x0000_t202" style="position:absolute;left:1047;top:1047;width:45833;height:4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" fillcolor="window" strokeweight=".5pt">
                      <v:textbox>
                        <w:txbxContent>
                          <w:p w14:paraId="574A2209" w14:textId="77777777" w:rsidR="00BA64B7" w:rsidRDefault="00BA64B7" w:rsidP="00232767">
                            <w:pPr>
                              <w:spacing w:line="240" w:lineRule="auto"/>
                            </w:pPr>
                            <w:r>
                              <w:t>Is the nurse prepared to accept the accountability for the activity, intervention, or role and for the related outcomes?</w:t>
                            </w:r>
                          </w:p>
                        </w:txbxContent>
                      </v:textbox>
                    </v:shape>
                    <v:shape id="Down Arrow Callout 196" o:spid="_x0000_s1058" type="#_x0000_t80" style="position:absolute;left:21367;top:5334;width:7906;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" adj="14035,8002,16200,9401" fillcolor="windowText" strokeweight="2pt">
                      <v:textbox>
                        <w:txbxContent>
                          <w:p w14:paraId="30DA51A6" w14:textId="77777777" w:rsidR="00BA64B7" w:rsidRDefault="00BA64B7" w:rsidP="006E7F8E">
                            <w:pPr>
                              <w:jc w:val="center"/>
                            </w:pPr>
                            <w:r>
                              <w:t>YES</w:t>
                            </w:r>
                          </w:p>
                        </w:txbxContent>
                      </v:textbox>
                    </v:shape>
                  </v:group>
                  <v:group id="Group 210" o:spid="_x0000_s1059" style="position:absolute;left:1238;top:52101;width:58059;height:9525" coordorigin="1238" coordsize="58059,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">
                    <v:shape id="Octagon 35" o:spid="_x0000_s1060" type="#_x0000_t10" style="position:absolute;left:52863;width:6434;height:6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" fillcolor="red" strokecolor="red" strokeweight="2pt">
                      <v:textbox>
                        <w:txbxContent>
                          <w:p w14:paraId="0A3A80E0" w14:textId="77777777" w:rsidR="00BA64B7" w:rsidRPr="00232767" w:rsidRDefault="00BA64B7" w:rsidP="006E7F8E">
                            <w:pPr>
                              <w:jc w:val="center"/>
                              <w:rPr>
                                <w:b/>
                                <w:color w:val="FFFFFF" w:themeColor="background1"/>
                              </w:rPr>
                            </w:pPr>
                            <w:r w:rsidRPr="006110E6">
                              <w:rPr>
                                <w:b/>
                              </w:rPr>
                              <w:t>STOP</w:t>
                            </w:r>
                          </w:p>
                        </w:txbxContent>
                      </v:textbox>
                    </v:shape>
                    <v:group id="Group 57" o:spid="_x0000_s1061" style="position:absolute;left:1238;top:1238;width:48847;height:4191" coordorigin="1209" coordsize="47730,4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Pentagon 41" o:spid="_x0000_s1062" type="#_x0000_t15" style="position:absolute;left:45892;width:3048;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" adj="10800" fillcolor="windowText" strokeweight="2pt">
                        <v:textbox>
                          <w:txbxContent>
                            <w:p w14:paraId="115A72AE" w14:textId="77777777" w:rsidR="00BA64B7" w:rsidRPr="006E7F8E" w:rsidRDefault="00BA64B7" w:rsidP="006E7F8E">
                              <w:pPr>
                                <w:rPr>
                                  <w:sz w:val="16"/>
                                  <w:szCs w:val="16"/>
                                </w:rPr>
                              </w:pPr>
                              <w:r w:rsidRPr="006E7F8E">
                                <w:rPr>
                                  <w:sz w:val="16"/>
                                  <w:szCs w:val="16"/>
                                </w:rPr>
                                <w:t>NO</w:t>
                              </w:r>
                            </w:p>
                          </w:txbxContent>
                        </v:textbox>
                      </v:shape>
                      <v:shape id="Text Box 48" o:spid="_x0000_s1063" type="#_x0000_t202" style="position:absolute;left:1209;width:44862;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" fillcolor="window" strokeweight=".5pt">
                        <v:textbox>
                          <w:txbxContent>
                            <w:p w14:paraId="30A30C86" w14:textId="77777777" w:rsidR="00BA64B7" w:rsidRDefault="00BA64B7" w:rsidP="006E7F8E">
                              <w:pPr>
                                <w:spacing w:line="240" w:lineRule="auto"/>
                              </w:pPr>
                              <w:r>
                                <w:t>Would a reasonable and prudent nurse perform the activity, intervention, or role in this setting?</w:t>
                              </w:r>
                            </w:p>
                          </w:txbxContent>
                        </v:textbox>
                      </v:shape>
                    </v:group>
                    <v:shape id="Down Arrow Callout 197" o:spid="_x0000_s1064" type="#_x0000_t80" style="position:absolute;left:21050;top:5429;width:8090;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" adj="14035,8066,16200,9433" fillcolor="windowText" strokeweight="2pt">
                      <v:textbox>
                        <w:txbxContent>
                          <w:p w14:paraId="5943B06A" w14:textId="77777777" w:rsidR="00BA64B7" w:rsidRDefault="00BA64B7" w:rsidP="006E7F8E">
                            <w:pPr>
                              <w:jc w:val="center"/>
                            </w:pPr>
                            <w:r>
                              <w:t>YES</w:t>
                            </w:r>
                          </w:p>
                        </w:txbxContent>
                      </v:textbox>
                    </v:shape>
                  </v:group>
                  <v:group id="Group 209" o:spid="_x0000_s1065" style="position:absolute;left:1142;top:43434;width:57960;height:9620" coordorigin="571" coordsize="57959,9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shape id="Octagon 34" o:spid="_x0000_s1066" type="#_x0000_t10" style="position:absolute;left:52244;width:6286;height:6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" fillcolor="red" strokecolor="red" strokeweight="2pt">
                      <v:textbox>
                        <w:txbxContent>
                          <w:p w14:paraId="1AB7FF47" w14:textId="77777777" w:rsidR="00BA64B7" w:rsidRPr="00232767" w:rsidRDefault="00BA64B7" w:rsidP="006E7F8E">
                            <w:pPr>
                              <w:jc w:val="center"/>
                              <w:rPr>
                                <w:b/>
                                <w:color w:val="FFFFFF" w:themeColor="background1"/>
                              </w:rPr>
                            </w:pPr>
                            <w:r w:rsidRPr="006110E6">
                              <w:rPr>
                                <w:b/>
                              </w:rPr>
                              <w:t>STOP</w:t>
                            </w:r>
                          </w:p>
                        </w:txbxContent>
                      </v:textbox>
                    </v:shape>
                    <v:group id="Group 56" o:spid="_x0000_s1067" style="position:absolute;left:571;top:1333;width:48943;height:4191" coordorigin="564" coordsize="48376,4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Pentagon 43" o:spid="_x0000_s1068" type="#_x0000_t15" style="position:absolute;left:45893;width:3048;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" adj="10800" fillcolor="windowText" strokeweight="2pt">
                        <v:textbox>
                          <w:txbxContent>
                            <w:p w14:paraId="7EF91AEC" w14:textId="77777777" w:rsidR="00BA64B7" w:rsidRPr="006E7F8E" w:rsidRDefault="00BA64B7" w:rsidP="006E7F8E">
                              <w:pPr>
                                <w:jc w:val="center"/>
                                <w:rPr>
                                  <w:sz w:val="16"/>
                                  <w:szCs w:val="16"/>
                                </w:rPr>
                              </w:pPr>
                              <w:r w:rsidRPr="006E7F8E">
                                <w:rPr>
                                  <w:sz w:val="16"/>
                                  <w:szCs w:val="16"/>
                                </w:rPr>
                                <w:t>NO</w:t>
                              </w:r>
                            </w:p>
                          </w:txbxContent>
                        </v:textbox>
                      </v:shape>
                      <v:shape id="Text Box 47" o:spid="_x0000_s1069" type="#_x0000_t202" style="position:absolute;left:564;width:45474;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" fillcolor="window" strokeweight=".5pt">
                        <v:textbox>
                          <w:txbxContent>
                            <w:p w14:paraId="26D418E8" w14:textId="77777777" w:rsidR="00BA64B7" w:rsidRDefault="00BA64B7" w:rsidP="006E7F8E">
                              <w:pPr>
                                <w:spacing w:line="240" w:lineRule="auto"/>
                              </w:pPr>
                              <w:r>
                                <w:t>Does the nurse have the appropriate resources to perform the activity, intervention, or role in the practice setting?</w:t>
                              </w:r>
                            </w:p>
                          </w:txbxContent>
                        </v:textbox>
                      </v:shape>
                    </v:group>
                    <v:shape id="Down Arrow Callout 198" o:spid="_x0000_s1070" type="#_x0000_t80" style="position:absolute;left:20859;top:5524;width:7906;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" adj="14035,8002,16200,9401" fillcolor="windowText" strokeweight="2pt">
                      <v:textbox>
                        <w:txbxContent>
                          <w:p w14:paraId="02A707C3" w14:textId="77777777" w:rsidR="00BA64B7" w:rsidRDefault="00BA64B7" w:rsidP="006E7F8E">
                            <w:pPr>
                              <w:jc w:val="center"/>
                            </w:pPr>
                            <w:r>
                              <w:t>YES</w:t>
                            </w:r>
                          </w:p>
                        </w:txbxContent>
                      </v:textbox>
                    </v:shape>
                  </v:group>
                  <v:group id="Group 208" o:spid="_x0000_s1071" style="position:absolute;left:1143;top:35147;width:57816;height:9334" coordorigin="381" coordsize="578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">
                    <v:shape id="Octagon 37" o:spid="_x0000_s1072" type="#_x0000_t10" style="position:absolute;left:51911;width:6286;height:6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" fillcolor="red" strokecolor="red" strokeweight="2pt">
                      <v:textbox>
                        <w:txbxContent>
                          <w:p w14:paraId="51D90285" w14:textId="77777777" w:rsidR="00BA64B7" w:rsidRPr="00232767" w:rsidRDefault="00BA64B7" w:rsidP="006E7F8E">
                            <w:pPr>
                              <w:jc w:val="center"/>
                              <w:rPr>
                                <w:b/>
                                <w:color w:val="FFFFFF" w:themeColor="background1"/>
                              </w:rPr>
                            </w:pPr>
                            <w:r w:rsidRPr="006110E6">
                              <w:rPr>
                                <w:b/>
                              </w:rPr>
                              <w:t>STOP</w:t>
                            </w:r>
                          </w:p>
                        </w:txbxContent>
                      </v:textbox>
                    </v:shape>
                    <v:group id="Group 51" o:spid="_x0000_s1073" style="position:absolute;left:381;top:1047;width:49053;height:4191" coordorigin="375" coordsize="48392,4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Pentagon 40" o:spid="_x0000_s1074" type="#_x0000_t15" style="position:absolute;left:45720;width:3048;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" adj="10800" fillcolor="windowText" strokeweight="2pt">
                        <v:textbox>
                          <w:txbxContent>
                            <w:p w14:paraId="4D4E35C5" w14:textId="77777777" w:rsidR="00BA64B7" w:rsidRPr="006E7F8E" w:rsidRDefault="00BA64B7" w:rsidP="006E7F8E">
                              <w:pPr>
                                <w:jc w:val="center"/>
                                <w:rPr>
                                  <w:sz w:val="16"/>
                                  <w:szCs w:val="16"/>
                                </w:rPr>
                              </w:pPr>
                              <w:r w:rsidRPr="006E7F8E">
                                <w:rPr>
                                  <w:sz w:val="16"/>
                                  <w:szCs w:val="16"/>
                                </w:rPr>
                                <w:t>NO</w:t>
                              </w:r>
                            </w:p>
                          </w:txbxContent>
                        </v:textbox>
                      </v:shape>
                      <v:shape id="Text Box 46" o:spid="_x0000_s1075" type="#_x0000_t202" style="position:absolute;left:375;width:45345;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" fillcolor="window" strokeweight=".5pt">
                        <v:textbox>
                          <w:txbxContent>
                            <w:p w14:paraId="3E3A866B" w14:textId="77777777" w:rsidR="00BA64B7" w:rsidRDefault="00BA64B7" w:rsidP="006E7F8E">
                              <w:pPr>
                                <w:spacing w:line="240" w:lineRule="auto"/>
                              </w:pPr>
                              <w:r>
                                <w:t>Is there documented evidence of the nurse’s current competence (knowledge, skills, abilities, and judgments) to safely perform the activity, intervention, or role?</w:t>
                              </w:r>
                            </w:p>
                          </w:txbxContent>
                        </v:textbox>
                      </v:shape>
                    </v:group>
                    <v:shape id="Down Arrow Callout 199" o:spid="_x0000_s1076" type="#_x0000_t80" style="position:absolute;left:20288;top:5238;width:7906;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" adj="14035,8002,16200,9401" fillcolor="windowText" strokeweight="2pt">
                      <v:textbox>
                        <w:txbxContent>
                          <w:p w14:paraId="49D11F41" w14:textId="77777777" w:rsidR="00BA64B7" w:rsidRDefault="00BA64B7" w:rsidP="006E7F8E">
                            <w:pPr>
                              <w:jc w:val="center"/>
                            </w:pPr>
                            <w:r>
                              <w:t>YES</w:t>
                            </w:r>
                          </w:p>
                        </w:txbxContent>
                      </v:textbox>
                    </v:shape>
                  </v:group>
                </v:group>
                <v:shape id="Text Box 213" o:spid="_x0000_s1077" type="#_x0000_t202" style="position:absolute;left:381;top:60146;width:4591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" fillcolor="window" strokecolor="#9bbb59" strokeweight="2pt">
                  <v:textbox>
                    <w:txbxContent>
                      <w:p w14:paraId="463BEC8A" w14:textId="77777777" w:rsidR="00BA64B7" w:rsidRDefault="00BA64B7" w:rsidP="006E7F8E">
                        <w:r>
                          <w:t>The nurse may perform the activity, intervention, or role to acceptable and prevailing standards of safe nursing care.</w:t>
                        </w:r>
                      </w:p>
                    </w:txbxContent>
                  </v:textbox>
                </v:shape>
                <w10:anchorlock/>
              </v:group>
            </w:pict>
          </mc:Fallback>
        </mc:AlternateContent>
      </w:r>
    </w:p>
    <w:p w14:paraId="1E01FB63" w14:textId="77777777" w:rsidR="006E7F8E" w:rsidRPr="00A3377C" w:rsidRDefault="006E7F8E" w:rsidP="006E7F8E">
      <w:pPr>
        <w:tabs>
          <w:tab w:val="left" w:pos="7470"/>
        </w:tabs>
        <w:spacing w:after="0"/>
        <w:rPr>
          <w:sz w:val="16"/>
          <w:szCs w:val="16"/>
        </w:rPr>
      </w:pPr>
      <w:r w:rsidRPr="00A3377C">
        <w:rPr>
          <w:sz w:val="16"/>
          <w:szCs w:val="16"/>
        </w:rPr>
        <w:t xml:space="preserve">Used with Permission from National Council State Boards of Nursing: Scope of Nursing Practice Decision-Making Framework, Journal of Nursing Regulation, Volume 7, Issue 3, October 2016. </w:t>
      </w:r>
    </w:p>
    <w:p w14:paraId="4D15B8E4" w14:textId="58CE716B" w:rsidR="006E7F8E" w:rsidRPr="002B72FA" w:rsidRDefault="006E7F8E" w:rsidP="006E7F8E">
      <w:pPr>
        <w:tabs>
          <w:tab w:val="left" w:pos="7470"/>
        </w:tabs>
        <w:spacing w:after="0"/>
        <w:ind w:right="-1166"/>
        <w:rPr>
          <w:sz w:val="16"/>
          <w:szCs w:val="16"/>
        </w:rPr>
      </w:pPr>
      <w:r w:rsidRPr="002B72FA">
        <w:rPr>
          <w:sz w:val="16"/>
          <w:szCs w:val="16"/>
        </w:rPr>
        <w:t xml:space="preserve">Chapter 18.79 RCW Nursing Care   •Standards of Nursing Conduct or Practice WAC 246-840-700 </w:t>
      </w:r>
    </w:p>
    <w:p w14:paraId="47B86524" w14:textId="1AC377E0" w:rsidR="001F160D" w:rsidRDefault="006E7F8E" w:rsidP="006E7F8E">
      <w:pPr>
        <w:tabs>
          <w:tab w:val="left" w:pos="7470"/>
        </w:tabs>
        <w:ind w:right="-1170"/>
        <w:rPr>
          <w:sz w:val="16"/>
          <w:szCs w:val="16"/>
        </w:rPr>
      </w:pPr>
      <w:r w:rsidRPr="002B72FA">
        <w:rPr>
          <w:sz w:val="16"/>
          <w:szCs w:val="16"/>
        </w:rPr>
        <w:t>Contact Us:</w:t>
      </w:r>
      <w:hyperlink r:id="rId66" w:history="1">
        <w:r w:rsidRPr="002B72FA">
          <w:rPr>
            <w:rStyle w:val="Hyperlink"/>
            <w:sz w:val="16"/>
            <w:szCs w:val="16"/>
          </w:rPr>
          <w:t>NursingPracticeConsultation.ncqac@doh.wa.gov</w:t>
        </w:r>
      </w:hyperlink>
      <w:r w:rsidRPr="002B72FA">
        <w:rPr>
          <w:sz w:val="16"/>
          <w:szCs w:val="16"/>
        </w:rPr>
        <w:t xml:space="preserve">  or 360-236-4725 DOH 669-305 March, 3 2017</w:t>
      </w:r>
    </w:p>
    <w:p w14:paraId="57DA9175" w14:textId="77777777" w:rsidR="001F160D" w:rsidRDefault="001F160D">
      <w:pPr>
        <w:rPr>
          <w:sz w:val="16"/>
          <w:szCs w:val="16"/>
        </w:rPr>
      </w:pPr>
      <w:r>
        <w:rPr>
          <w:sz w:val="16"/>
          <w:szCs w:val="16"/>
        </w:rPr>
        <w:br w:type="page"/>
      </w:r>
    </w:p>
    <w:p w14:paraId="4C0345F1" w14:textId="0EC6ED35" w:rsidR="005D58EF" w:rsidRPr="000E22EB" w:rsidRDefault="005D58EF" w:rsidP="00D86869">
      <w:pPr>
        <w:pStyle w:val="Heading2"/>
        <w:jc w:val="center"/>
        <w:rPr>
          <w:rFonts w:asciiTheme="minorHAnsi" w:hAnsiTheme="minorHAnsi"/>
          <w:b/>
          <w:sz w:val="24"/>
          <w:szCs w:val="24"/>
        </w:rPr>
      </w:pPr>
      <w:r w:rsidRPr="000E22EB">
        <w:rPr>
          <w:rFonts w:asciiTheme="minorHAnsi" w:hAnsiTheme="minorHAnsi"/>
          <w:b/>
          <w:sz w:val="24"/>
          <w:szCs w:val="24"/>
        </w:rPr>
        <w:lastRenderedPageBreak/>
        <w:t>GUIDELINES FOR PLANNING</w:t>
      </w:r>
      <w:bookmarkStart w:id="87" w:name="_Toc235504731"/>
      <w:bookmarkEnd w:id="85"/>
      <w:r w:rsidRPr="000E22EB">
        <w:rPr>
          <w:rFonts w:asciiTheme="minorHAnsi" w:hAnsiTheme="minorHAnsi"/>
          <w:b/>
          <w:sz w:val="24"/>
          <w:szCs w:val="24"/>
        </w:rPr>
        <w:t xml:space="preserve"> PINNING CEREMONIES</w:t>
      </w:r>
      <w:bookmarkEnd w:id="87"/>
    </w:p>
    <w:p w14:paraId="349EFF06" w14:textId="77777777" w:rsidR="005D58EF" w:rsidRPr="005D58EF" w:rsidRDefault="005D58EF" w:rsidP="005D58EF">
      <w:pPr>
        <w:contextualSpacing/>
        <w:rPr>
          <w:b/>
          <w:sz w:val="20"/>
          <w:szCs w:val="20"/>
        </w:rPr>
      </w:pPr>
    </w:p>
    <w:p w14:paraId="52AA662A" w14:textId="0E53D4E0" w:rsidR="005D58EF" w:rsidRPr="005D58EF" w:rsidRDefault="005D58EF" w:rsidP="005D58EF">
      <w:pPr>
        <w:contextualSpacing/>
        <w:rPr>
          <w:sz w:val="20"/>
          <w:szCs w:val="20"/>
        </w:rPr>
      </w:pPr>
      <w:r w:rsidRPr="005D58EF">
        <w:rPr>
          <w:sz w:val="20"/>
          <w:szCs w:val="20"/>
        </w:rPr>
        <w:t xml:space="preserve">A pinning ceremony is held in the final quarter of the program.  A committee of students in the graduating class is responsible for planning the event with the assistance of a faculty advisor.  </w:t>
      </w:r>
      <w:r w:rsidR="00645213">
        <w:rPr>
          <w:sz w:val="20"/>
          <w:szCs w:val="20"/>
        </w:rPr>
        <w:t>In addition, t</w:t>
      </w:r>
      <w:r w:rsidRPr="005D58EF">
        <w:rPr>
          <w:sz w:val="20"/>
          <w:szCs w:val="20"/>
        </w:rPr>
        <w:t>he college has a graduation ceremony for students receiving associate degrees.  This ceremony takes place</w:t>
      </w:r>
      <w:r w:rsidR="00532CFE">
        <w:rPr>
          <w:sz w:val="20"/>
          <w:szCs w:val="20"/>
        </w:rPr>
        <w:t xml:space="preserve"> on a </w:t>
      </w:r>
      <w:r w:rsidR="00532CFE" w:rsidRPr="00532CFE">
        <w:rPr>
          <w:b/>
          <w:sz w:val="20"/>
          <w:szCs w:val="20"/>
        </w:rPr>
        <w:t>Friday</w:t>
      </w:r>
      <w:r w:rsidRPr="005D58EF">
        <w:rPr>
          <w:sz w:val="20"/>
          <w:szCs w:val="20"/>
        </w:rPr>
        <w:t xml:space="preserve"> at the end of spring quarter only.  All students are encouraged to participate in the ceremony in addition to the pinning celebration.</w:t>
      </w:r>
    </w:p>
    <w:p w14:paraId="6E1E430E" w14:textId="77777777" w:rsidR="005D58EF" w:rsidRPr="005D58EF" w:rsidRDefault="005D58EF" w:rsidP="005D58EF">
      <w:pPr>
        <w:contextualSpacing/>
        <w:rPr>
          <w:sz w:val="20"/>
          <w:szCs w:val="20"/>
        </w:rPr>
      </w:pPr>
    </w:p>
    <w:p w14:paraId="19FF5C36" w14:textId="77777777" w:rsidR="00645213" w:rsidRDefault="005D58EF" w:rsidP="005D58EF">
      <w:pPr>
        <w:contextualSpacing/>
        <w:rPr>
          <w:sz w:val="20"/>
          <w:szCs w:val="20"/>
        </w:rPr>
      </w:pPr>
      <w:r w:rsidRPr="005D58EF">
        <w:rPr>
          <w:sz w:val="20"/>
          <w:szCs w:val="20"/>
        </w:rPr>
        <w:t>Pinning ceremonies are time-honored celebrations in nursing programs throughout our country.  These ceremonies mark a milestone in the education of a student.  There have been changes over the years as the culture of nursing has changed.  Caps are no longer worn but pins representing one’s nursing program continue to be an important part of the nurse’s uniform.</w:t>
      </w:r>
    </w:p>
    <w:p w14:paraId="74813B49" w14:textId="77777777" w:rsidR="00645213" w:rsidRDefault="00645213" w:rsidP="005D58EF">
      <w:pPr>
        <w:contextualSpacing/>
        <w:rPr>
          <w:sz w:val="20"/>
          <w:szCs w:val="20"/>
        </w:rPr>
      </w:pPr>
    </w:p>
    <w:p w14:paraId="1CCC5E27" w14:textId="77777777" w:rsidR="005D58EF" w:rsidRPr="005D58EF" w:rsidRDefault="005D58EF" w:rsidP="005D58EF">
      <w:pPr>
        <w:contextualSpacing/>
        <w:rPr>
          <w:sz w:val="20"/>
          <w:szCs w:val="20"/>
        </w:rPr>
      </w:pPr>
      <w:r w:rsidRPr="005D58EF">
        <w:rPr>
          <w:sz w:val="20"/>
          <w:szCs w:val="20"/>
        </w:rPr>
        <w:t xml:space="preserve">The nursing pin has its origins in the military, which has had a strong influence on the traditions of nursing.  Each school has a specific pin worn by its graduates to reflect pride in their program.  Grays Harbor College has both a practical nursing and a registered nursing pin.  Most students choose to purchase and wear the Grays Harbor College nursing pin.  The </w:t>
      </w:r>
      <w:r w:rsidRPr="005D58EF">
        <w:rPr>
          <w:i/>
          <w:iCs/>
          <w:sz w:val="20"/>
          <w:szCs w:val="20"/>
        </w:rPr>
        <w:t>Pinning Ceremony</w:t>
      </w:r>
      <w:r w:rsidRPr="005D58EF">
        <w:rPr>
          <w:sz w:val="20"/>
          <w:szCs w:val="20"/>
        </w:rPr>
        <w:t xml:space="preserve"> continues to be a significant tradition in the end-of-program celebrations.</w:t>
      </w:r>
    </w:p>
    <w:p w14:paraId="6744B0BE" w14:textId="77777777" w:rsidR="005D58EF" w:rsidRPr="005D58EF" w:rsidRDefault="005D58EF" w:rsidP="005D58EF">
      <w:pPr>
        <w:contextualSpacing/>
        <w:rPr>
          <w:sz w:val="20"/>
          <w:szCs w:val="20"/>
        </w:rPr>
      </w:pPr>
    </w:p>
    <w:p w14:paraId="513D5A2A" w14:textId="77777777" w:rsidR="005D58EF" w:rsidRPr="005D58EF" w:rsidRDefault="005D58EF" w:rsidP="005D58EF">
      <w:pPr>
        <w:contextualSpacing/>
        <w:rPr>
          <w:sz w:val="20"/>
          <w:szCs w:val="20"/>
        </w:rPr>
      </w:pPr>
      <w:r w:rsidRPr="005D58EF">
        <w:rPr>
          <w:sz w:val="20"/>
          <w:szCs w:val="20"/>
        </w:rPr>
        <w:t xml:space="preserve">Another important tradition celebrated at the end of the program is </w:t>
      </w:r>
      <w:r w:rsidRPr="005D58EF">
        <w:rPr>
          <w:i/>
          <w:iCs/>
          <w:sz w:val="20"/>
          <w:szCs w:val="20"/>
        </w:rPr>
        <w:t>Candle</w:t>
      </w:r>
      <w:r w:rsidR="00445AB2">
        <w:rPr>
          <w:i/>
          <w:iCs/>
          <w:sz w:val="20"/>
          <w:szCs w:val="20"/>
        </w:rPr>
        <w:t xml:space="preserve"> L</w:t>
      </w:r>
      <w:r w:rsidRPr="005D58EF">
        <w:rPr>
          <w:i/>
          <w:iCs/>
          <w:sz w:val="20"/>
          <w:szCs w:val="20"/>
        </w:rPr>
        <w:t>ighting</w:t>
      </w:r>
      <w:r w:rsidRPr="005D58EF">
        <w:rPr>
          <w:sz w:val="20"/>
          <w:szCs w:val="20"/>
        </w:rPr>
        <w:t xml:space="preserve">.  Florence Nightingale, who is the founder of modern nursing, carried a lamp during the Crimean War as she went from bed to bed helping injured soldiers.  Candle lighting and reciting the </w:t>
      </w:r>
      <w:r w:rsidRPr="005D58EF">
        <w:rPr>
          <w:i/>
          <w:iCs/>
          <w:sz w:val="20"/>
          <w:szCs w:val="20"/>
        </w:rPr>
        <w:t>Nurses’ Pledge</w:t>
      </w:r>
      <w:r w:rsidRPr="005D58EF">
        <w:rPr>
          <w:sz w:val="20"/>
          <w:szCs w:val="20"/>
        </w:rPr>
        <w:t xml:space="preserve"> acknowledge Ms. Nightingale’s significance to nursing today.</w:t>
      </w:r>
    </w:p>
    <w:p w14:paraId="39B8E1BD" w14:textId="77777777" w:rsidR="005D58EF" w:rsidRPr="005D58EF" w:rsidRDefault="005D58EF" w:rsidP="005D58EF">
      <w:pPr>
        <w:contextualSpacing/>
        <w:rPr>
          <w:sz w:val="20"/>
          <w:szCs w:val="20"/>
        </w:rPr>
      </w:pPr>
    </w:p>
    <w:p w14:paraId="04B8D965" w14:textId="77777777" w:rsidR="005D58EF" w:rsidRPr="005D58EF" w:rsidRDefault="005D58EF" w:rsidP="005D58EF">
      <w:pPr>
        <w:contextualSpacing/>
        <w:rPr>
          <w:sz w:val="20"/>
          <w:szCs w:val="20"/>
        </w:rPr>
      </w:pPr>
      <w:r w:rsidRPr="005D58EF">
        <w:rPr>
          <w:sz w:val="20"/>
          <w:szCs w:val="20"/>
        </w:rPr>
        <w:t>These traditional ceremonies are recognition of significant accomplishments of the graduates.  They are wonderful opportunities to share a time of celebration with family, friends, and the college and health care communities.  The nursing faculty has developed the following guidelines to assist students in planning the ceremonies.</w:t>
      </w:r>
    </w:p>
    <w:p w14:paraId="4278A0FA" w14:textId="77777777" w:rsidR="005D58EF" w:rsidRPr="005D58EF" w:rsidRDefault="005D58EF" w:rsidP="005D58EF">
      <w:pPr>
        <w:contextualSpacing/>
        <w:rPr>
          <w:b/>
          <w:bCs/>
          <w:sz w:val="20"/>
          <w:szCs w:val="20"/>
        </w:rPr>
      </w:pPr>
    </w:p>
    <w:p w14:paraId="28C473E2" w14:textId="77777777" w:rsidR="005D58EF" w:rsidRPr="005D58EF" w:rsidRDefault="005D58EF" w:rsidP="005D58EF">
      <w:pPr>
        <w:contextualSpacing/>
        <w:rPr>
          <w:sz w:val="20"/>
          <w:szCs w:val="20"/>
        </w:rPr>
      </w:pPr>
      <w:r w:rsidRPr="00351AF8">
        <w:rPr>
          <w:rStyle w:val="Heading3Char"/>
          <w:rFonts w:asciiTheme="minorHAnsi" w:hAnsiTheme="minorHAnsi"/>
          <w:b/>
          <w:sz w:val="24"/>
          <w:szCs w:val="24"/>
        </w:rPr>
        <w:t>Planning Committee</w:t>
      </w:r>
      <w:r w:rsidRPr="005D58EF">
        <w:rPr>
          <w:sz w:val="20"/>
          <w:szCs w:val="20"/>
        </w:rPr>
        <w:t xml:space="preserve">: selected no later than the end of fall quarter to provide leadership to: </w:t>
      </w:r>
    </w:p>
    <w:p w14:paraId="139E6F82" w14:textId="77777777" w:rsidR="005D58EF" w:rsidRPr="005D58EF" w:rsidRDefault="005D58EF" w:rsidP="00E038A2">
      <w:pPr>
        <w:numPr>
          <w:ilvl w:val="0"/>
          <w:numId w:val="57"/>
        </w:numPr>
        <w:contextualSpacing/>
        <w:rPr>
          <w:sz w:val="20"/>
          <w:szCs w:val="20"/>
        </w:rPr>
      </w:pPr>
      <w:r w:rsidRPr="005D58EF">
        <w:rPr>
          <w:sz w:val="20"/>
          <w:szCs w:val="20"/>
        </w:rPr>
        <w:t>find class volunteers to help with each element of the planning</w:t>
      </w:r>
    </w:p>
    <w:p w14:paraId="40288FDD" w14:textId="77777777" w:rsidR="005D58EF" w:rsidRPr="005D58EF" w:rsidRDefault="005D58EF" w:rsidP="00E038A2">
      <w:pPr>
        <w:numPr>
          <w:ilvl w:val="0"/>
          <w:numId w:val="57"/>
        </w:numPr>
        <w:contextualSpacing/>
        <w:rPr>
          <w:sz w:val="20"/>
          <w:szCs w:val="20"/>
        </w:rPr>
      </w:pPr>
      <w:r w:rsidRPr="005D58EF">
        <w:rPr>
          <w:sz w:val="20"/>
          <w:szCs w:val="20"/>
        </w:rPr>
        <w:t>facilitate decisions by the group</w:t>
      </w:r>
    </w:p>
    <w:p w14:paraId="6F23EF9E" w14:textId="77777777" w:rsidR="005D58EF" w:rsidRPr="005D58EF" w:rsidRDefault="005D58EF" w:rsidP="00E038A2">
      <w:pPr>
        <w:numPr>
          <w:ilvl w:val="0"/>
          <w:numId w:val="57"/>
        </w:numPr>
        <w:contextualSpacing/>
        <w:rPr>
          <w:sz w:val="20"/>
          <w:szCs w:val="20"/>
        </w:rPr>
      </w:pPr>
      <w:r w:rsidRPr="005D58EF">
        <w:rPr>
          <w:sz w:val="20"/>
          <w:szCs w:val="20"/>
        </w:rPr>
        <w:t>communicate on a monthly basis with the nursing program director the group’s progress in planning the ceremony</w:t>
      </w:r>
    </w:p>
    <w:p w14:paraId="50AC7489" w14:textId="77777777" w:rsidR="005D58EF" w:rsidRDefault="005D58EF" w:rsidP="005D58EF">
      <w:pPr>
        <w:contextualSpacing/>
        <w:rPr>
          <w:b/>
          <w:bCs/>
          <w:sz w:val="20"/>
          <w:szCs w:val="20"/>
        </w:rPr>
      </w:pPr>
    </w:p>
    <w:p w14:paraId="02FF9A98" w14:textId="77777777" w:rsidR="005D58EF" w:rsidRDefault="00FD046A" w:rsidP="005D58EF">
      <w:pPr>
        <w:contextualSpacing/>
        <w:rPr>
          <w:b/>
          <w:bCs/>
          <w:sz w:val="20"/>
          <w:szCs w:val="20"/>
        </w:rPr>
      </w:pPr>
      <w:r w:rsidRPr="00351AF8">
        <w:rPr>
          <w:rStyle w:val="Heading3Char"/>
          <w:rFonts w:asciiTheme="minorHAnsi" w:hAnsiTheme="minorHAnsi"/>
          <w:b/>
          <w:sz w:val="24"/>
          <w:szCs w:val="24"/>
        </w:rPr>
        <w:t>Tasks to Be A</w:t>
      </w:r>
      <w:r w:rsidR="005D58EF" w:rsidRPr="00351AF8">
        <w:rPr>
          <w:rStyle w:val="Heading3Char"/>
          <w:rFonts w:asciiTheme="minorHAnsi" w:hAnsiTheme="minorHAnsi"/>
          <w:b/>
          <w:sz w:val="24"/>
          <w:szCs w:val="24"/>
        </w:rPr>
        <w:t xml:space="preserve">ccomplished </w:t>
      </w:r>
      <w:r w:rsidRPr="00351AF8">
        <w:rPr>
          <w:rStyle w:val="Heading3Char"/>
          <w:rFonts w:asciiTheme="minorHAnsi" w:hAnsiTheme="minorHAnsi"/>
          <w:b/>
          <w:sz w:val="24"/>
          <w:szCs w:val="24"/>
        </w:rPr>
        <w:t>May I</w:t>
      </w:r>
      <w:r w:rsidR="005D58EF" w:rsidRPr="00351AF8">
        <w:rPr>
          <w:rStyle w:val="Heading3Char"/>
          <w:rFonts w:asciiTheme="minorHAnsi" w:hAnsiTheme="minorHAnsi"/>
          <w:b/>
          <w:sz w:val="24"/>
          <w:szCs w:val="24"/>
        </w:rPr>
        <w:t>nclude</w:t>
      </w:r>
      <w:r w:rsidR="005D58EF" w:rsidRPr="005D58EF">
        <w:rPr>
          <w:b/>
          <w:bCs/>
          <w:sz w:val="20"/>
          <w:szCs w:val="20"/>
        </w:rPr>
        <w:t>:</w:t>
      </w:r>
    </w:p>
    <w:p w14:paraId="22DA5F22" w14:textId="77777777" w:rsidR="005D58EF" w:rsidRPr="005D58EF" w:rsidRDefault="005D58EF" w:rsidP="000E22EB">
      <w:pPr>
        <w:spacing w:line="240" w:lineRule="auto"/>
        <w:contextualSpacing/>
        <w:rPr>
          <w:sz w:val="20"/>
          <w:szCs w:val="20"/>
        </w:rPr>
      </w:pPr>
      <w:r w:rsidRPr="005D58EF">
        <w:rPr>
          <w:sz w:val="20"/>
          <w:szCs w:val="20"/>
          <w:u w:val="single"/>
        </w:rPr>
        <w:t>_____</w:t>
      </w:r>
      <w:r w:rsidRPr="005D58EF">
        <w:rPr>
          <w:sz w:val="20"/>
          <w:szCs w:val="20"/>
        </w:rPr>
        <w:t>Develop a budget and identify ways to finance the costs</w:t>
      </w:r>
      <w:r w:rsidR="00445AB2">
        <w:rPr>
          <w:sz w:val="20"/>
          <w:szCs w:val="20"/>
        </w:rPr>
        <w:t>.</w:t>
      </w:r>
    </w:p>
    <w:p w14:paraId="2E8071BF" w14:textId="77777777" w:rsidR="005D58EF" w:rsidRPr="005D58EF" w:rsidRDefault="005D58EF" w:rsidP="000E22EB">
      <w:pPr>
        <w:spacing w:line="240" w:lineRule="auto"/>
        <w:contextualSpacing/>
        <w:rPr>
          <w:sz w:val="20"/>
          <w:szCs w:val="20"/>
        </w:rPr>
      </w:pPr>
      <w:r w:rsidRPr="005D58EF">
        <w:rPr>
          <w:sz w:val="20"/>
          <w:szCs w:val="20"/>
        </w:rPr>
        <w:t>_____Submit the proposed budget to the SNA treasurer no later than February 1</w:t>
      </w:r>
      <w:r w:rsidRPr="005D58EF">
        <w:rPr>
          <w:sz w:val="20"/>
          <w:szCs w:val="20"/>
          <w:vertAlign w:val="superscript"/>
        </w:rPr>
        <w:t>st</w:t>
      </w:r>
      <w:r w:rsidRPr="005D58EF">
        <w:rPr>
          <w:sz w:val="20"/>
          <w:szCs w:val="20"/>
        </w:rPr>
        <w:t xml:space="preserve">. </w:t>
      </w:r>
    </w:p>
    <w:p w14:paraId="1098876E" w14:textId="77777777" w:rsidR="005D58EF" w:rsidRPr="005D58EF" w:rsidRDefault="005D58EF" w:rsidP="000E22EB">
      <w:pPr>
        <w:spacing w:line="240" w:lineRule="auto"/>
        <w:ind w:left="540" w:hanging="540"/>
        <w:contextualSpacing/>
        <w:rPr>
          <w:sz w:val="20"/>
          <w:szCs w:val="20"/>
        </w:rPr>
      </w:pPr>
      <w:r w:rsidRPr="005D58EF">
        <w:rPr>
          <w:sz w:val="20"/>
          <w:szCs w:val="20"/>
        </w:rPr>
        <w:t xml:space="preserve">_____Purchase requisitions for items to be purchased must be completed </w:t>
      </w:r>
      <w:r w:rsidRPr="005D58EF">
        <w:rPr>
          <w:i/>
          <w:sz w:val="20"/>
          <w:szCs w:val="20"/>
        </w:rPr>
        <w:t>prior</w:t>
      </w:r>
      <w:r w:rsidRPr="005D58EF">
        <w:rPr>
          <w:sz w:val="20"/>
          <w:szCs w:val="20"/>
        </w:rPr>
        <w:t xml:space="preserve"> to the purchase of </w:t>
      </w:r>
      <w:r w:rsidRPr="005D58EF">
        <w:rPr>
          <w:i/>
          <w:sz w:val="20"/>
          <w:szCs w:val="20"/>
        </w:rPr>
        <w:t xml:space="preserve">any </w:t>
      </w:r>
      <w:r w:rsidRPr="005D58EF">
        <w:rPr>
          <w:sz w:val="20"/>
          <w:szCs w:val="20"/>
        </w:rPr>
        <w:t>Pinning supplies.</w:t>
      </w:r>
    </w:p>
    <w:p w14:paraId="46902EAC" w14:textId="77777777" w:rsidR="005D58EF" w:rsidRPr="005D58EF" w:rsidRDefault="005D58EF" w:rsidP="000E22EB">
      <w:pPr>
        <w:spacing w:line="240" w:lineRule="auto"/>
        <w:contextualSpacing/>
        <w:rPr>
          <w:sz w:val="20"/>
          <w:szCs w:val="20"/>
        </w:rPr>
      </w:pPr>
      <w:r w:rsidRPr="005D58EF">
        <w:rPr>
          <w:sz w:val="20"/>
          <w:szCs w:val="20"/>
        </w:rPr>
        <w:t>_____Purchases made with personal funds will not be reimbursed.</w:t>
      </w:r>
    </w:p>
    <w:p w14:paraId="245B60AA" w14:textId="77777777" w:rsidR="005D58EF" w:rsidRPr="005D58EF" w:rsidRDefault="005D58EF" w:rsidP="000E22EB">
      <w:pPr>
        <w:spacing w:line="240" w:lineRule="auto"/>
        <w:contextualSpacing/>
        <w:rPr>
          <w:sz w:val="20"/>
          <w:szCs w:val="20"/>
        </w:rPr>
      </w:pPr>
      <w:r w:rsidRPr="005D58EF">
        <w:rPr>
          <w:sz w:val="20"/>
          <w:szCs w:val="20"/>
        </w:rPr>
        <w:t>_____Purchase requisitions must be signed by the SNA advisor or Nursing Program Director.</w:t>
      </w:r>
    </w:p>
    <w:p w14:paraId="60982DFA" w14:textId="7CDEE970" w:rsidR="005D58EF" w:rsidRPr="005D58EF" w:rsidRDefault="005D58EF" w:rsidP="004063A0">
      <w:pPr>
        <w:spacing w:line="240" w:lineRule="auto"/>
        <w:ind w:left="540" w:hanging="540"/>
        <w:contextualSpacing/>
        <w:rPr>
          <w:sz w:val="20"/>
          <w:szCs w:val="20"/>
        </w:rPr>
      </w:pPr>
      <w:r w:rsidRPr="005D58EF">
        <w:rPr>
          <w:sz w:val="20"/>
          <w:szCs w:val="20"/>
        </w:rPr>
        <w:t>_____</w:t>
      </w:r>
      <w:r w:rsidRPr="004401B3">
        <w:rPr>
          <w:b/>
          <w:sz w:val="20"/>
          <w:szCs w:val="20"/>
        </w:rPr>
        <w:t>Determine the date and time of the ceremony</w:t>
      </w:r>
      <w:r w:rsidR="00A8225B">
        <w:rPr>
          <w:b/>
          <w:sz w:val="20"/>
          <w:szCs w:val="20"/>
        </w:rPr>
        <w:t xml:space="preserve"> and ask for approval from </w:t>
      </w:r>
      <w:r w:rsidR="00257C7B">
        <w:rPr>
          <w:b/>
          <w:sz w:val="20"/>
          <w:szCs w:val="20"/>
        </w:rPr>
        <w:t>Associate Dean Nursing</w:t>
      </w:r>
      <w:r w:rsidR="00A8225B">
        <w:rPr>
          <w:b/>
          <w:sz w:val="20"/>
          <w:szCs w:val="20"/>
        </w:rPr>
        <w:t>.</w:t>
      </w:r>
    </w:p>
    <w:p w14:paraId="4928AFF4" w14:textId="3B143A50" w:rsidR="005D58EF" w:rsidRPr="005D58EF" w:rsidRDefault="005D58EF" w:rsidP="000E22EB">
      <w:pPr>
        <w:spacing w:line="240" w:lineRule="auto"/>
        <w:ind w:left="540" w:hanging="540"/>
        <w:contextualSpacing/>
        <w:rPr>
          <w:sz w:val="20"/>
          <w:szCs w:val="20"/>
        </w:rPr>
      </w:pPr>
      <w:r w:rsidRPr="005D58EF">
        <w:rPr>
          <w:sz w:val="20"/>
          <w:szCs w:val="20"/>
        </w:rPr>
        <w:t xml:space="preserve">_____Determine where the ceremony and reception will be held; Reserve the space as early as possible; The Bishop Center is the usual venue for Pinning.  To reserve this </w:t>
      </w:r>
      <w:r w:rsidR="00A66882" w:rsidRPr="005D58EF">
        <w:rPr>
          <w:sz w:val="20"/>
          <w:szCs w:val="20"/>
        </w:rPr>
        <w:t>space,</w:t>
      </w:r>
      <w:r w:rsidRPr="005D58EF">
        <w:rPr>
          <w:sz w:val="20"/>
          <w:szCs w:val="20"/>
        </w:rPr>
        <w:t xml:space="preserve"> submit a Facility Use Application, available </w:t>
      </w:r>
      <w:r w:rsidR="00532CFE">
        <w:rPr>
          <w:sz w:val="20"/>
          <w:szCs w:val="20"/>
        </w:rPr>
        <w:t>online</w:t>
      </w:r>
      <w:r w:rsidRPr="005D58EF">
        <w:rPr>
          <w:sz w:val="20"/>
          <w:szCs w:val="20"/>
        </w:rPr>
        <w:t xml:space="preserve">. </w:t>
      </w:r>
    </w:p>
    <w:p w14:paraId="38F2FF34" w14:textId="54C5D227" w:rsidR="005D58EF" w:rsidRPr="005D58EF" w:rsidRDefault="005D58EF" w:rsidP="000E22EB">
      <w:pPr>
        <w:spacing w:line="240" w:lineRule="auto"/>
        <w:ind w:left="540" w:hanging="540"/>
        <w:contextualSpacing/>
        <w:rPr>
          <w:sz w:val="20"/>
          <w:szCs w:val="20"/>
        </w:rPr>
      </w:pPr>
      <w:r w:rsidRPr="005D58EF">
        <w:rPr>
          <w:sz w:val="20"/>
          <w:szCs w:val="20"/>
        </w:rPr>
        <w:t>_____The reception may be scheduled in the B</w:t>
      </w:r>
      <w:r w:rsidR="00E74458">
        <w:rPr>
          <w:sz w:val="20"/>
          <w:szCs w:val="20"/>
        </w:rPr>
        <w:t>ishop Center lobby</w:t>
      </w:r>
      <w:r w:rsidRPr="005D58EF">
        <w:rPr>
          <w:sz w:val="20"/>
          <w:szCs w:val="20"/>
        </w:rPr>
        <w:t>.  A Facility Use Application must</w:t>
      </w:r>
      <w:r w:rsidR="00E74458">
        <w:rPr>
          <w:sz w:val="20"/>
          <w:szCs w:val="20"/>
        </w:rPr>
        <w:t xml:space="preserve"> be submitted to reserve the </w:t>
      </w:r>
      <w:r w:rsidR="00F17B63">
        <w:rPr>
          <w:sz w:val="20"/>
          <w:szCs w:val="20"/>
        </w:rPr>
        <w:t>space</w:t>
      </w:r>
      <w:r w:rsidRPr="005D58EF">
        <w:rPr>
          <w:sz w:val="20"/>
          <w:szCs w:val="20"/>
        </w:rPr>
        <w:t xml:space="preserve">. </w:t>
      </w:r>
    </w:p>
    <w:p w14:paraId="5D354661" w14:textId="77777777" w:rsidR="005D58EF" w:rsidRPr="005D58EF" w:rsidRDefault="005D58EF" w:rsidP="000E22EB">
      <w:pPr>
        <w:spacing w:line="240" w:lineRule="auto"/>
        <w:contextualSpacing/>
        <w:rPr>
          <w:sz w:val="20"/>
          <w:szCs w:val="20"/>
        </w:rPr>
      </w:pPr>
      <w:r w:rsidRPr="005D58EF">
        <w:rPr>
          <w:sz w:val="20"/>
          <w:szCs w:val="20"/>
        </w:rPr>
        <w:t>_____Establish a preliminary program – what will be included and where will it happen during the ceremony</w:t>
      </w:r>
      <w:r w:rsidR="00862739">
        <w:rPr>
          <w:sz w:val="20"/>
          <w:szCs w:val="20"/>
        </w:rPr>
        <w:t>.</w:t>
      </w:r>
      <w:r w:rsidRPr="005D58EF">
        <w:rPr>
          <w:sz w:val="20"/>
          <w:szCs w:val="20"/>
        </w:rPr>
        <w:t xml:space="preserve"> </w:t>
      </w:r>
    </w:p>
    <w:p w14:paraId="5FD9E4EF" w14:textId="77777777" w:rsidR="005D58EF" w:rsidRPr="005D58EF" w:rsidRDefault="005D58EF" w:rsidP="000E22EB">
      <w:pPr>
        <w:spacing w:line="240" w:lineRule="auto"/>
        <w:contextualSpacing/>
        <w:rPr>
          <w:sz w:val="20"/>
          <w:szCs w:val="20"/>
        </w:rPr>
      </w:pPr>
      <w:r w:rsidRPr="005D58EF">
        <w:rPr>
          <w:sz w:val="20"/>
          <w:szCs w:val="20"/>
        </w:rPr>
        <w:t>_____Find a speaker (if desired – this is optional and up to each class to decide)</w:t>
      </w:r>
      <w:r w:rsidR="00862739">
        <w:rPr>
          <w:sz w:val="20"/>
          <w:szCs w:val="20"/>
        </w:rPr>
        <w:t>.</w:t>
      </w:r>
    </w:p>
    <w:p w14:paraId="45307BAB" w14:textId="77777777" w:rsidR="005D58EF" w:rsidRPr="005D58EF" w:rsidRDefault="005D58EF" w:rsidP="000E22EB">
      <w:pPr>
        <w:spacing w:line="240" w:lineRule="auto"/>
        <w:ind w:left="540" w:hanging="540"/>
        <w:contextualSpacing/>
        <w:rPr>
          <w:sz w:val="20"/>
          <w:szCs w:val="20"/>
        </w:rPr>
      </w:pPr>
      <w:r w:rsidRPr="005D58EF">
        <w:rPr>
          <w:sz w:val="20"/>
          <w:szCs w:val="20"/>
        </w:rPr>
        <w:lastRenderedPageBreak/>
        <w:t>_____Choose the attire: pins go on either uniforms or lab coats worn over professional attire that would be appropriate for a job interview.  No other attire is appropriate.</w:t>
      </w:r>
    </w:p>
    <w:p w14:paraId="7005169A" w14:textId="77777777" w:rsidR="005D58EF" w:rsidRPr="005D58EF" w:rsidRDefault="005D58EF" w:rsidP="000E22EB">
      <w:pPr>
        <w:spacing w:line="240" w:lineRule="auto"/>
        <w:contextualSpacing/>
        <w:rPr>
          <w:sz w:val="20"/>
          <w:szCs w:val="20"/>
        </w:rPr>
      </w:pPr>
      <w:r w:rsidRPr="005D58EF">
        <w:rPr>
          <w:sz w:val="20"/>
          <w:szCs w:val="20"/>
        </w:rPr>
        <w:t>_____Select appropriate music (live or recorded – this is optional but adds a great deal to the ceremony)</w:t>
      </w:r>
      <w:r w:rsidR="00862739">
        <w:rPr>
          <w:sz w:val="20"/>
          <w:szCs w:val="20"/>
        </w:rPr>
        <w:t>.</w:t>
      </w:r>
    </w:p>
    <w:p w14:paraId="0E40F6BA" w14:textId="77777777" w:rsidR="005D58EF" w:rsidRPr="005D58EF" w:rsidRDefault="00A3419C" w:rsidP="000E22EB">
      <w:pPr>
        <w:spacing w:line="240" w:lineRule="auto"/>
        <w:ind w:left="540" w:hanging="540"/>
        <w:contextualSpacing/>
        <w:rPr>
          <w:sz w:val="20"/>
          <w:szCs w:val="20"/>
        </w:rPr>
      </w:pPr>
      <w:r>
        <w:rPr>
          <w:sz w:val="20"/>
          <w:szCs w:val="20"/>
        </w:rPr>
        <w:t>_____Order pins through the GHC Bookstore.</w:t>
      </w:r>
    </w:p>
    <w:p w14:paraId="6D45FCE2" w14:textId="77777777" w:rsidR="005D58EF" w:rsidRPr="005D58EF" w:rsidRDefault="005D58EF" w:rsidP="000E22EB">
      <w:pPr>
        <w:spacing w:line="240" w:lineRule="auto"/>
        <w:ind w:left="540" w:hanging="540"/>
        <w:contextualSpacing/>
        <w:rPr>
          <w:sz w:val="20"/>
          <w:szCs w:val="20"/>
        </w:rPr>
      </w:pPr>
      <w:r w:rsidRPr="005D58EF">
        <w:rPr>
          <w:sz w:val="20"/>
          <w:szCs w:val="20"/>
        </w:rPr>
        <w:t>_____Assign a master of ceremony who will keep the program on track – this is usually a student or a faculty member but could be someone else</w:t>
      </w:r>
      <w:r w:rsidR="007C6526">
        <w:rPr>
          <w:sz w:val="20"/>
          <w:szCs w:val="20"/>
        </w:rPr>
        <w:t>.</w:t>
      </w:r>
    </w:p>
    <w:p w14:paraId="31035699" w14:textId="77777777" w:rsidR="00E708BD" w:rsidRDefault="005D58EF" w:rsidP="000E22EB">
      <w:pPr>
        <w:spacing w:line="240" w:lineRule="auto"/>
        <w:contextualSpacing/>
        <w:rPr>
          <w:sz w:val="20"/>
          <w:szCs w:val="20"/>
        </w:rPr>
      </w:pPr>
      <w:r w:rsidRPr="005D58EF">
        <w:rPr>
          <w:sz w:val="20"/>
          <w:szCs w:val="20"/>
        </w:rPr>
        <w:t xml:space="preserve">_____Choose a person to welcome honored guests:  </w:t>
      </w:r>
    </w:p>
    <w:p w14:paraId="681E0605" w14:textId="77777777" w:rsidR="005D58EF" w:rsidRPr="005D58EF" w:rsidRDefault="00820F8A" w:rsidP="000E22EB">
      <w:pPr>
        <w:spacing w:line="240" w:lineRule="auto"/>
        <w:ind w:left="540"/>
        <w:contextualSpacing/>
        <w:rPr>
          <w:sz w:val="20"/>
          <w:szCs w:val="20"/>
        </w:rPr>
      </w:pPr>
      <w:r w:rsidRPr="005D58EF">
        <w:rPr>
          <w:sz w:val="20"/>
          <w:szCs w:val="20"/>
        </w:rPr>
        <w:t>College</w:t>
      </w:r>
      <w:r w:rsidR="005D58EF" w:rsidRPr="005D58EF">
        <w:rPr>
          <w:sz w:val="20"/>
          <w:szCs w:val="20"/>
        </w:rPr>
        <w:t xml:space="preserve"> administration </w:t>
      </w:r>
    </w:p>
    <w:p w14:paraId="62D9D0DF" w14:textId="77777777" w:rsidR="005D58EF" w:rsidRPr="005D58EF" w:rsidRDefault="00820F8A" w:rsidP="000E22EB">
      <w:pPr>
        <w:spacing w:line="240" w:lineRule="auto"/>
        <w:ind w:left="540"/>
        <w:contextualSpacing/>
        <w:rPr>
          <w:sz w:val="20"/>
          <w:szCs w:val="20"/>
        </w:rPr>
      </w:pPr>
      <w:r w:rsidRPr="005D58EF">
        <w:rPr>
          <w:sz w:val="20"/>
          <w:szCs w:val="20"/>
        </w:rPr>
        <w:t>Board</w:t>
      </w:r>
      <w:r w:rsidR="005D58EF" w:rsidRPr="005D58EF">
        <w:rPr>
          <w:sz w:val="20"/>
          <w:szCs w:val="20"/>
        </w:rPr>
        <w:t xml:space="preserve"> of trustees </w:t>
      </w:r>
    </w:p>
    <w:p w14:paraId="592ED9CB" w14:textId="77777777" w:rsidR="005D58EF" w:rsidRPr="005D58EF" w:rsidRDefault="00820F8A" w:rsidP="000E22EB">
      <w:pPr>
        <w:spacing w:line="240" w:lineRule="auto"/>
        <w:ind w:left="540"/>
        <w:contextualSpacing/>
        <w:rPr>
          <w:sz w:val="20"/>
          <w:szCs w:val="20"/>
        </w:rPr>
      </w:pPr>
      <w:r w:rsidRPr="005D58EF">
        <w:rPr>
          <w:sz w:val="20"/>
          <w:szCs w:val="20"/>
        </w:rPr>
        <w:t>College</w:t>
      </w:r>
      <w:r w:rsidR="005D58EF" w:rsidRPr="005D58EF">
        <w:rPr>
          <w:sz w:val="20"/>
          <w:szCs w:val="20"/>
        </w:rPr>
        <w:t xml:space="preserve"> faculty </w:t>
      </w:r>
    </w:p>
    <w:p w14:paraId="75663854" w14:textId="77777777" w:rsidR="005D58EF" w:rsidRPr="005D58EF" w:rsidRDefault="00820F8A" w:rsidP="000E22EB">
      <w:pPr>
        <w:spacing w:line="240" w:lineRule="auto"/>
        <w:ind w:left="540"/>
        <w:contextualSpacing/>
        <w:rPr>
          <w:sz w:val="20"/>
          <w:szCs w:val="20"/>
        </w:rPr>
      </w:pPr>
      <w:r w:rsidRPr="005D58EF">
        <w:rPr>
          <w:sz w:val="20"/>
          <w:szCs w:val="20"/>
        </w:rPr>
        <w:t>Health</w:t>
      </w:r>
      <w:r w:rsidR="005D58EF" w:rsidRPr="005D58EF">
        <w:rPr>
          <w:sz w:val="20"/>
          <w:szCs w:val="20"/>
        </w:rPr>
        <w:t xml:space="preserve"> care facility employees </w:t>
      </w:r>
    </w:p>
    <w:p w14:paraId="6D8BEAD2" w14:textId="77777777" w:rsidR="005D58EF" w:rsidRPr="005D58EF" w:rsidRDefault="00820F8A" w:rsidP="000E22EB">
      <w:pPr>
        <w:spacing w:line="240" w:lineRule="auto"/>
        <w:ind w:left="540"/>
        <w:contextualSpacing/>
        <w:rPr>
          <w:sz w:val="20"/>
          <w:szCs w:val="20"/>
        </w:rPr>
      </w:pPr>
      <w:r w:rsidRPr="005D58EF">
        <w:rPr>
          <w:sz w:val="20"/>
          <w:szCs w:val="20"/>
        </w:rPr>
        <w:t>Preceptors</w:t>
      </w:r>
      <w:r w:rsidR="005D58EF" w:rsidRPr="005D58EF">
        <w:rPr>
          <w:sz w:val="20"/>
          <w:szCs w:val="20"/>
        </w:rPr>
        <w:t xml:space="preserve"> </w:t>
      </w:r>
    </w:p>
    <w:p w14:paraId="2BBC6151" w14:textId="77777777" w:rsidR="00E708BD" w:rsidRDefault="00820F8A" w:rsidP="000E22EB">
      <w:pPr>
        <w:spacing w:line="240" w:lineRule="auto"/>
        <w:ind w:left="540"/>
        <w:contextualSpacing/>
        <w:rPr>
          <w:sz w:val="20"/>
          <w:szCs w:val="20"/>
        </w:rPr>
      </w:pPr>
      <w:r w:rsidRPr="005D58EF">
        <w:rPr>
          <w:sz w:val="20"/>
          <w:szCs w:val="20"/>
        </w:rPr>
        <w:t>Others</w:t>
      </w:r>
      <w:r w:rsidR="005D58EF" w:rsidRPr="005D58EF">
        <w:rPr>
          <w:sz w:val="20"/>
          <w:szCs w:val="20"/>
        </w:rPr>
        <w:t>?</w:t>
      </w:r>
    </w:p>
    <w:p w14:paraId="74EE30F9" w14:textId="77777777" w:rsidR="005D58EF" w:rsidRPr="005D58EF" w:rsidRDefault="005D58EF" w:rsidP="000E22EB">
      <w:pPr>
        <w:spacing w:line="240" w:lineRule="auto"/>
        <w:contextualSpacing/>
        <w:rPr>
          <w:sz w:val="20"/>
          <w:szCs w:val="20"/>
        </w:rPr>
      </w:pPr>
      <w:r w:rsidRPr="005D58EF">
        <w:rPr>
          <w:sz w:val="20"/>
          <w:szCs w:val="20"/>
        </w:rPr>
        <w:t>_____Decide where graduates and nursing faculty will sit: On stage? In the audience?</w:t>
      </w:r>
    </w:p>
    <w:p w14:paraId="70D9A469" w14:textId="77777777" w:rsidR="005D58EF" w:rsidRPr="005D58EF" w:rsidRDefault="005D58EF" w:rsidP="000E22EB">
      <w:pPr>
        <w:spacing w:line="240" w:lineRule="auto"/>
        <w:contextualSpacing/>
        <w:rPr>
          <w:sz w:val="20"/>
          <w:szCs w:val="20"/>
        </w:rPr>
      </w:pPr>
      <w:r w:rsidRPr="005D58EF">
        <w:rPr>
          <w:sz w:val="20"/>
          <w:szCs w:val="20"/>
        </w:rPr>
        <w:t>_____Decide who will pin the graduate: A friend or family member? Nursing faculty members?</w:t>
      </w:r>
    </w:p>
    <w:p w14:paraId="688535F8" w14:textId="77777777" w:rsidR="005D58EF" w:rsidRPr="005D58EF" w:rsidRDefault="005D58EF" w:rsidP="000E22EB">
      <w:pPr>
        <w:spacing w:line="240" w:lineRule="auto"/>
        <w:contextualSpacing/>
        <w:rPr>
          <w:sz w:val="20"/>
          <w:szCs w:val="20"/>
        </w:rPr>
      </w:pPr>
      <w:r w:rsidRPr="005D58EF">
        <w:rPr>
          <w:sz w:val="20"/>
          <w:szCs w:val="20"/>
        </w:rPr>
        <w:t>_____Decide who will announce each graduate as they come forward</w:t>
      </w:r>
      <w:r w:rsidR="00862739">
        <w:rPr>
          <w:sz w:val="20"/>
          <w:szCs w:val="20"/>
        </w:rPr>
        <w:t>.</w:t>
      </w:r>
    </w:p>
    <w:p w14:paraId="5974659A" w14:textId="41B58503" w:rsidR="005D58EF" w:rsidRPr="005D58EF" w:rsidRDefault="005D58EF" w:rsidP="000E22EB">
      <w:pPr>
        <w:spacing w:line="240" w:lineRule="auto"/>
        <w:ind w:left="540" w:hanging="540"/>
        <w:contextualSpacing/>
        <w:rPr>
          <w:sz w:val="20"/>
          <w:szCs w:val="20"/>
        </w:rPr>
      </w:pPr>
      <w:r w:rsidRPr="005D58EF">
        <w:rPr>
          <w:sz w:val="20"/>
          <w:szCs w:val="20"/>
        </w:rPr>
        <w:t xml:space="preserve">_____Will there be something read during pinning/capping? </w:t>
      </w:r>
      <w:r w:rsidR="007C6526">
        <w:rPr>
          <w:sz w:val="20"/>
          <w:szCs w:val="20"/>
        </w:rPr>
        <w:t>A</w:t>
      </w:r>
      <w:r w:rsidRPr="005D58EF">
        <w:rPr>
          <w:sz w:val="20"/>
          <w:szCs w:val="20"/>
        </w:rPr>
        <w:t xml:space="preserve"> thank you written by the </w:t>
      </w:r>
      <w:r w:rsidR="00CA18BF" w:rsidRPr="005D58EF">
        <w:rPr>
          <w:sz w:val="20"/>
          <w:szCs w:val="20"/>
        </w:rPr>
        <w:t>student.</w:t>
      </w:r>
      <w:r w:rsidR="00862739">
        <w:rPr>
          <w:sz w:val="20"/>
          <w:szCs w:val="20"/>
        </w:rPr>
        <w:t xml:space="preserve"> </w:t>
      </w:r>
      <w:r w:rsidRPr="005D58EF">
        <w:rPr>
          <w:sz w:val="20"/>
          <w:szCs w:val="20"/>
        </w:rPr>
        <w:t xml:space="preserve"> </w:t>
      </w:r>
      <w:r w:rsidR="007C6526">
        <w:rPr>
          <w:sz w:val="20"/>
          <w:szCs w:val="20"/>
        </w:rPr>
        <w:t>A</w:t>
      </w:r>
      <w:r w:rsidR="00E708BD">
        <w:rPr>
          <w:sz w:val="20"/>
          <w:szCs w:val="20"/>
        </w:rPr>
        <w:t xml:space="preserve"> </w:t>
      </w:r>
      <w:r w:rsidRPr="005D58EF">
        <w:rPr>
          <w:sz w:val="20"/>
          <w:szCs w:val="20"/>
        </w:rPr>
        <w:t>description of the unique accomplishments of each student?</w:t>
      </w:r>
    </w:p>
    <w:p w14:paraId="616A9E1C" w14:textId="77777777" w:rsidR="005D58EF" w:rsidRPr="005D58EF" w:rsidRDefault="005D58EF" w:rsidP="000E22EB">
      <w:pPr>
        <w:spacing w:line="240" w:lineRule="auto"/>
        <w:contextualSpacing/>
        <w:rPr>
          <w:sz w:val="20"/>
          <w:szCs w:val="20"/>
        </w:rPr>
      </w:pPr>
      <w:r w:rsidRPr="005D58EF">
        <w:rPr>
          <w:sz w:val="20"/>
          <w:szCs w:val="20"/>
        </w:rPr>
        <w:t>_____Will there be a processional/recessional? What will it look like?</w:t>
      </w:r>
    </w:p>
    <w:p w14:paraId="524077DB" w14:textId="77777777" w:rsidR="005D58EF" w:rsidRPr="005D58EF" w:rsidRDefault="005D58EF" w:rsidP="000E22EB">
      <w:pPr>
        <w:spacing w:line="240" w:lineRule="auto"/>
        <w:contextualSpacing/>
        <w:rPr>
          <w:sz w:val="20"/>
          <w:szCs w:val="20"/>
        </w:rPr>
      </w:pPr>
      <w:r w:rsidRPr="005D58EF">
        <w:rPr>
          <w:sz w:val="20"/>
          <w:szCs w:val="20"/>
        </w:rPr>
        <w:t>_____Develop an invitation to send to:</w:t>
      </w:r>
    </w:p>
    <w:p w14:paraId="0E42E4AD" w14:textId="77777777" w:rsidR="00E708BD" w:rsidRDefault="00E708BD" w:rsidP="000E22EB">
      <w:pPr>
        <w:spacing w:line="240" w:lineRule="auto"/>
        <w:ind w:left="540"/>
        <w:contextualSpacing/>
        <w:rPr>
          <w:sz w:val="20"/>
          <w:szCs w:val="20"/>
        </w:rPr>
        <w:sectPr w:rsidR="00E708BD" w:rsidSect="004F1858">
          <w:pgSz w:w="12240" w:h="15840"/>
          <w:pgMar w:top="1440" w:right="1440" w:bottom="1440" w:left="1440" w:header="720" w:footer="720" w:gutter="0"/>
          <w:cols w:space="720"/>
          <w:docGrid w:linePitch="360"/>
        </w:sectPr>
      </w:pPr>
    </w:p>
    <w:p w14:paraId="374B8BB4" w14:textId="77777777" w:rsidR="005D58EF" w:rsidRPr="005D58EF" w:rsidRDefault="00936BF7" w:rsidP="000E22EB">
      <w:pPr>
        <w:spacing w:line="240" w:lineRule="auto"/>
        <w:ind w:left="540"/>
        <w:contextualSpacing/>
        <w:rPr>
          <w:sz w:val="20"/>
          <w:szCs w:val="20"/>
        </w:rPr>
      </w:pPr>
      <w:r>
        <w:rPr>
          <w:sz w:val="20"/>
          <w:szCs w:val="20"/>
        </w:rPr>
        <w:t>A</w:t>
      </w:r>
      <w:r w:rsidR="005D58EF" w:rsidRPr="005D58EF">
        <w:rPr>
          <w:sz w:val="20"/>
          <w:szCs w:val="20"/>
        </w:rPr>
        <w:t xml:space="preserve">ll college administrators </w:t>
      </w:r>
    </w:p>
    <w:p w14:paraId="683B3D79" w14:textId="77777777" w:rsidR="005D58EF" w:rsidRDefault="005D58EF" w:rsidP="000E22EB">
      <w:pPr>
        <w:spacing w:line="240" w:lineRule="auto"/>
        <w:ind w:left="540"/>
        <w:contextualSpacing/>
        <w:rPr>
          <w:sz w:val="20"/>
          <w:szCs w:val="20"/>
        </w:rPr>
        <w:sectPr w:rsidR="005D58EF" w:rsidSect="00E708BD">
          <w:type w:val="continuous"/>
          <w:pgSz w:w="12240" w:h="15840"/>
          <w:pgMar w:top="1440" w:right="1440" w:bottom="1440" w:left="1440" w:header="720" w:footer="720" w:gutter="0"/>
          <w:cols w:space="720"/>
          <w:docGrid w:linePitch="360"/>
        </w:sectPr>
      </w:pPr>
    </w:p>
    <w:p w14:paraId="43B236EE" w14:textId="77777777" w:rsidR="005D58EF" w:rsidRPr="005D58EF" w:rsidRDefault="004063A0" w:rsidP="000E22EB">
      <w:pPr>
        <w:spacing w:line="240" w:lineRule="auto"/>
        <w:ind w:left="540"/>
        <w:contextualSpacing/>
        <w:rPr>
          <w:sz w:val="20"/>
          <w:szCs w:val="20"/>
        </w:rPr>
      </w:pPr>
      <w:r w:rsidRPr="005D58EF">
        <w:rPr>
          <w:sz w:val="20"/>
          <w:szCs w:val="20"/>
        </w:rPr>
        <w:t>Board</w:t>
      </w:r>
      <w:r w:rsidR="005D58EF" w:rsidRPr="005D58EF">
        <w:rPr>
          <w:sz w:val="20"/>
          <w:szCs w:val="20"/>
        </w:rPr>
        <w:t xml:space="preserve"> of </w:t>
      </w:r>
      <w:r>
        <w:rPr>
          <w:sz w:val="20"/>
          <w:szCs w:val="20"/>
        </w:rPr>
        <w:t>trustee</w:t>
      </w:r>
      <w:r w:rsidRPr="005D58EF">
        <w:rPr>
          <w:sz w:val="20"/>
          <w:szCs w:val="20"/>
        </w:rPr>
        <w:t>s</w:t>
      </w:r>
      <w:r>
        <w:rPr>
          <w:sz w:val="20"/>
          <w:szCs w:val="20"/>
        </w:rPr>
        <w:t>’</w:t>
      </w:r>
      <w:r w:rsidR="005D58EF" w:rsidRPr="005D58EF">
        <w:rPr>
          <w:sz w:val="20"/>
          <w:szCs w:val="20"/>
        </w:rPr>
        <w:t xml:space="preserve"> members </w:t>
      </w:r>
    </w:p>
    <w:p w14:paraId="26F2187C" w14:textId="77777777" w:rsidR="005D58EF" w:rsidRDefault="00820F8A" w:rsidP="000E22EB">
      <w:pPr>
        <w:spacing w:line="240" w:lineRule="auto"/>
        <w:ind w:left="540"/>
        <w:contextualSpacing/>
        <w:rPr>
          <w:sz w:val="20"/>
          <w:szCs w:val="20"/>
        </w:rPr>
      </w:pPr>
      <w:r w:rsidRPr="005D58EF">
        <w:rPr>
          <w:sz w:val="20"/>
          <w:szCs w:val="20"/>
        </w:rPr>
        <w:t>Nursing</w:t>
      </w:r>
      <w:r w:rsidR="005D58EF" w:rsidRPr="005D58EF">
        <w:rPr>
          <w:sz w:val="20"/>
          <w:szCs w:val="20"/>
        </w:rPr>
        <w:t xml:space="preserve"> and support faculty </w:t>
      </w:r>
    </w:p>
    <w:p w14:paraId="30A22696" w14:textId="77777777" w:rsidR="005D58EF" w:rsidRPr="005D58EF" w:rsidRDefault="00820F8A" w:rsidP="000E22EB">
      <w:pPr>
        <w:spacing w:line="240" w:lineRule="auto"/>
        <w:ind w:left="540"/>
        <w:contextualSpacing/>
        <w:rPr>
          <w:sz w:val="20"/>
          <w:szCs w:val="20"/>
        </w:rPr>
      </w:pPr>
      <w:r w:rsidRPr="005D58EF">
        <w:rPr>
          <w:sz w:val="20"/>
          <w:szCs w:val="20"/>
        </w:rPr>
        <w:t>Family</w:t>
      </w:r>
      <w:r w:rsidR="005D58EF" w:rsidRPr="005D58EF">
        <w:rPr>
          <w:sz w:val="20"/>
          <w:szCs w:val="20"/>
        </w:rPr>
        <w:t xml:space="preserve"> and friends</w:t>
      </w:r>
    </w:p>
    <w:p w14:paraId="57AF24A7" w14:textId="100D6EE9" w:rsidR="005D58EF" w:rsidRPr="005D58EF" w:rsidRDefault="00820F8A" w:rsidP="000E22EB">
      <w:pPr>
        <w:spacing w:line="240" w:lineRule="auto"/>
        <w:ind w:left="540"/>
        <w:contextualSpacing/>
        <w:rPr>
          <w:sz w:val="20"/>
          <w:szCs w:val="20"/>
        </w:rPr>
      </w:pPr>
      <w:r w:rsidRPr="005D58EF">
        <w:rPr>
          <w:sz w:val="20"/>
          <w:szCs w:val="20"/>
        </w:rPr>
        <w:t>All</w:t>
      </w:r>
      <w:r w:rsidR="005D58EF" w:rsidRPr="005D58EF">
        <w:rPr>
          <w:sz w:val="20"/>
          <w:szCs w:val="20"/>
        </w:rPr>
        <w:t xml:space="preserve"> clinical facilities/departments/offices used for experiences by the class </w:t>
      </w:r>
      <w:r w:rsidR="00CA18BF" w:rsidRPr="005D58EF">
        <w:rPr>
          <w:sz w:val="20"/>
          <w:szCs w:val="20"/>
        </w:rPr>
        <w:t>preceptors.</w:t>
      </w:r>
    </w:p>
    <w:p w14:paraId="751E048A" w14:textId="77777777" w:rsidR="005D58EF" w:rsidRDefault="005D58EF" w:rsidP="000E22EB">
      <w:pPr>
        <w:spacing w:line="240" w:lineRule="auto"/>
        <w:contextualSpacing/>
        <w:rPr>
          <w:sz w:val="20"/>
          <w:szCs w:val="20"/>
        </w:rPr>
        <w:sectPr w:rsidR="005D58EF" w:rsidSect="00E708BD">
          <w:type w:val="continuous"/>
          <w:pgSz w:w="12240" w:h="15840"/>
          <w:pgMar w:top="1440" w:right="1440" w:bottom="1440" w:left="1440" w:header="720" w:footer="720" w:gutter="0"/>
          <w:cols w:space="720"/>
          <w:docGrid w:linePitch="360"/>
        </w:sectPr>
      </w:pPr>
    </w:p>
    <w:p w14:paraId="1BA1153A" w14:textId="77777777" w:rsidR="00E02E28" w:rsidRDefault="00E02E28" w:rsidP="000E22EB">
      <w:pPr>
        <w:spacing w:line="240" w:lineRule="auto"/>
        <w:contextualSpacing/>
        <w:rPr>
          <w:i/>
          <w:sz w:val="20"/>
          <w:szCs w:val="20"/>
          <w:u w:val="single"/>
        </w:rPr>
      </w:pPr>
    </w:p>
    <w:p w14:paraId="0DB8058D" w14:textId="5BC03E58" w:rsidR="005D58EF" w:rsidRDefault="005D58EF" w:rsidP="000E22EB">
      <w:pPr>
        <w:spacing w:line="240" w:lineRule="auto"/>
        <w:contextualSpacing/>
        <w:rPr>
          <w:sz w:val="20"/>
          <w:szCs w:val="20"/>
        </w:rPr>
      </w:pPr>
      <w:r w:rsidRPr="00F62CB1">
        <w:rPr>
          <w:b/>
          <w:i/>
          <w:sz w:val="20"/>
          <w:szCs w:val="20"/>
          <w:u w:val="single"/>
        </w:rPr>
        <w:t>Please note</w:t>
      </w:r>
      <w:r>
        <w:rPr>
          <w:i/>
          <w:sz w:val="20"/>
          <w:szCs w:val="20"/>
          <w:u w:val="single"/>
        </w:rPr>
        <w:t>:</w:t>
      </w:r>
      <w:r>
        <w:rPr>
          <w:sz w:val="20"/>
          <w:szCs w:val="20"/>
        </w:rPr>
        <w:t xml:space="preserve">  </w:t>
      </w:r>
      <w:r w:rsidRPr="00C35DC9">
        <w:rPr>
          <w:b/>
          <w:sz w:val="24"/>
          <w:szCs w:val="24"/>
          <w:u w:val="single"/>
        </w:rPr>
        <w:t>There are blank invitations and envelop</w:t>
      </w:r>
      <w:r w:rsidR="00712617" w:rsidRPr="00C35DC9">
        <w:rPr>
          <w:b/>
          <w:sz w:val="24"/>
          <w:szCs w:val="24"/>
          <w:u w:val="single"/>
        </w:rPr>
        <w:t>e</w:t>
      </w:r>
      <w:r w:rsidRPr="00C35DC9">
        <w:rPr>
          <w:b/>
          <w:sz w:val="24"/>
          <w:szCs w:val="24"/>
          <w:u w:val="single"/>
        </w:rPr>
        <w:t>s in the nursing program office</w:t>
      </w:r>
      <w:r w:rsidRPr="005D58EF">
        <w:rPr>
          <w:sz w:val="20"/>
          <w:szCs w:val="20"/>
        </w:rPr>
        <w:t xml:space="preserve">.  More can be ordered from </w:t>
      </w:r>
      <w:r w:rsidR="00946E4A">
        <w:rPr>
          <w:sz w:val="20"/>
          <w:szCs w:val="20"/>
        </w:rPr>
        <w:t>Minuteman Press</w:t>
      </w:r>
      <w:r w:rsidR="00E74458">
        <w:rPr>
          <w:sz w:val="20"/>
          <w:szCs w:val="20"/>
        </w:rPr>
        <w:t xml:space="preserve"> (formerly Dunsire</w:t>
      </w:r>
      <w:r w:rsidR="00034212">
        <w:rPr>
          <w:sz w:val="20"/>
          <w:szCs w:val="20"/>
        </w:rPr>
        <w:t>s)</w:t>
      </w:r>
      <w:r w:rsidR="004401B3">
        <w:rPr>
          <w:sz w:val="20"/>
          <w:szCs w:val="20"/>
        </w:rPr>
        <w:t xml:space="preserve"> located at 122 W. Wishkah St, Aberdeen – 360-532-8791</w:t>
      </w:r>
      <w:r w:rsidRPr="005D58EF">
        <w:rPr>
          <w:sz w:val="20"/>
          <w:szCs w:val="20"/>
        </w:rPr>
        <w:t xml:space="preserve">. </w:t>
      </w:r>
    </w:p>
    <w:p w14:paraId="67B99D87" w14:textId="77777777" w:rsidR="000D43CC" w:rsidRPr="005D58EF" w:rsidRDefault="000D43CC" w:rsidP="000E22EB">
      <w:pPr>
        <w:spacing w:line="240" w:lineRule="auto"/>
        <w:contextualSpacing/>
        <w:rPr>
          <w:sz w:val="20"/>
          <w:szCs w:val="20"/>
        </w:rPr>
      </w:pPr>
    </w:p>
    <w:p w14:paraId="56DD43CB" w14:textId="77777777" w:rsidR="005D58EF" w:rsidRPr="005D58EF" w:rsidRDefault="005D58EF" w:rsidP="000E22EB">
      <w:pPr>
        <w:spacing w:line="240" w:lineRule="auto"/>
        <w:contextualSpacing/>
        <w:rPr>
          <w:sz w:val="20"/>
          <w:szCs w:val="20"/>
        </w:rPr>
      </w:pPr>
      <w:r w:rsidRPr="005D58EF">
        <w:rPr>
          <w:sz w:val="20"/>
          <w:szCs w:val="20"/>
        </w:rPr>
        <w:t xml:space="preserve">_____Assign nursing instructors for various roles </w:t>
      </w:r>
    </w:p>
    <w:p w14:paraId="017EB757" w14:textId="77777777" w:rsidR="005D58EF" w:rsidRPr="005D58EF" w:rsidRDefault="005D58EF" w:rsidP="000E22EB">
      <w:pPr>
        <w:spacing w:line="240" w:lineRule="auto"/>
        <w:ind w:left="540"/>
        <w:contextualSpacing/>
        <w:rPr>
          <w:sz w:val="20"/>
          <w:szCs w:val="20"/>
        </w:rPr>
      </w:pPr>
      <w:r w:rsidRPr="005D58EF">
        <w:rPr>
          <w:sz w:val="20"/>
          <w:szCs w:val="20"/>
        </w:rPr>
        <w:t>Welcome honored guests</w:t>
      </w:r>
    </w:p>
    <w:p w14:paraId="754C29FE" w14:textId="77777777" w:rsidR="005D58EF" w:rsidRPr="005D58EF" w:rsidRDefault="005D58EF" w:rsidP="000E22EB">
      <w:pPr>
        <w:spacing w:line="240" w:lineRule="auto"/>
        <w:ind w:left="540"/>
        <w:contextualSpacing/>
        <w:rPr>
          <w:sz w:val="20"/>
          <w:szCs w:val="20"/>
        </w:rPr>
      </w:pPr>
      <w:r w:rsidRPr="005D58EF">
        <w:rPr>
          <w:sz w:val="20"/>
          <w:szCs w:val="20"/>
        </w:rPr>
        <w:t>Talk about the traditions of pinning and candle lighting</w:t>
      </w:r>
    </w:p>
    <w:p w14:paraId="05F3E79E" w14:textId="77777777" w:rsidR="005D58EF" w:rsidRPr="005D58EF" w:rsidRDefault="005D58EF" w:rsidP="000E22EB">
      <w:pPr>
        <w:spacing w:line="240" w:lineRule="auto"/>
        <w:ind w:left="540"/>
        <w:contextualSpacing/>
        <w:rPr>
          <w:sz w:val="20"/>
          <w:szCs w:val="20"/>
        </w:rPr>
      </w:pPr>
      <w:r w:rsidRPr="005D58EF">
        <w:rPr>
          <w:sz w:val="20"/>
          <w:szCs w:val="20"/>
        </w:rPr>
        <w:t>Read graduat</w:t>
      </w:r>
      <w:r w:rsidR="00F62CB1">
        <w:rPr>
          <w:sz w:val="20"/>
          <w:szCs w:val="20"/>
        </w:rPr>
        <w:t>e</w:t>
      </w:r>
      <w:r w:rsidR="004401B3">
        <w:rPr>
          <w:sz w:val="20"/>
          <w:szCs w:val="20"/>
        </w:rPr>
        <w:t xml:space="preserve"> names (Nursing Program Associate</w:t>
      </w:r>
      <w:r w:rsidR="00F62CB1">
        <w:rPr>
          <w:sz w:val="20"/>
          <w:szCs w:val="20"/>
        </w:rPr>
        <w:t xml:space="preserve"> Dean</w:t>
      </w:r>
      <w:r w:rsidRPr="005D58EF">
        <w:rPr>
          <w:sz w:val="20"/>
          <w:szCs w:val="20"/>
        </w:rPr>
        <w:t>)</w:t>
      </w:r>
    </w:p>
    <w:p w14:paraId="79095E74" w14:textId="77777777" w:rsidR="005D58EF" w:rsidRPr="005D58EF" w:rsidRDefault="005D58EF" w:rsidP="000E22EB">
      <w:pPr>
        <w:spacing w:line="240" w:lineRule="auto"/>
        <w:ind w:left="540"/>
        <w:contextualSpacing/>
        <w:rPr>
          <w:sz w:val="20"/>
          <w:szCs w:val="20"/>
        </w:rPr>
      </w:pPr>
      <w:r w:rsidRPr="005D58EF">
        <w:rPr>
          <w:sz w:val="20"/>
          <w:szCs w:val="20"/>
        </w:rPr>
        <w:t>Lead the candle lighting and Nurses Pledge</w:t>
      </w:r>
    </w:p>
    <w:p w14:paraId="777981F9" w14:textId="77777777" w:rsidR="005D58EF" w:rsidRPr="005D58EF" w:rsidRDefault="005D58EF" w:rsidP="000E22EB">
      <w:pPr>
        <w:spacing w:line="240" w:lineRule="auto"/>
        <w:ind w:left="540" w:hanging="540"/>
        <w:contextualSpacing/>
        <w:rPr>
          <w:sz w:val="20"/>
          <w:szCs w:val="20"/>
        </w:rPr>
      </w:pPr>
      <w:r w:rsidRPr="005D58EF">
        <w:rPr>
          <w:sz w:val="20"/>
          <w:szCs w:val="20"/>
        </w:rPr>
        <w:t>_____Develop a program and arrange to have it copied or printed; use the printing facilities at the college; student clubs have a printer account number.</w:t>
      </w:r>
    </w:p>
    <w:p w14:paraId="0B7C14C9" w14:textId="77777777" w:rsidR="000D43CC" w:rsidRDefault="008D2D6B" w:rsidP="008D2D6B">
      <w:pPr>
        <w:tabs>
          <w:tab w:val="left" w:pos="720"/>
        </w:tabs>
        <w:spacing w:line="240" w:lineRule="auto"/>
        <w:ind w:firstLine="540"/>
        <w:contextualSpacing/>
        <w:rPr>
          <w:sz w:val="20"/>
          <w:szCs w:val="20"/>
        </w:rPr>
      </w:pPr>
      <w:r>
        <w:rPr>
          <w:sz w:val="20"/>
          <w:szCs w:val="20"/>
        </w:rPr>
        <w:tab/>
      </w:r>
      <w:r w:rsidR="005D58EF" w:rsidRPr="005D58EF">
        <w:rPr>
          <w:sz w:val="20"/>
          <w:szCs w:val="20"/>
        </w:rPr>
        <w:t>Include an order of the ceremony</w:t>
      </w:r>
    </w:p>
    <w:p w14:paraId="32362914" w14:textId="77777777" w:rsidR="000D43CC" w:rsidRDefault="008D2D6B" w:rsidP="008D2D6B">
      <w:pPr>
        <w:tabs>
          <w:tab w:val="left" w:pos="720"/>
        </w:tabs>
        <w:spacing w:line="240" w:lineRule="auto"/>
        <w:ind w:firstLine="540"/>
        <w:contextualSpacing/>
        <w:rPr>
          <w:sz w:val="20"/>
          <w:szCs w:val="20"/>
        </w:rPr>
      </w:pPr>
      <w:r>
        <w:rPr>
          <w:sz w:val="20"/>
          <w:szCs w:val="20"/>
        </w:rPr>
        <w:tab/>
      </w:r>
      <w:r w:rsidR="005D58EF" w:rsidRPr="005D58EF">
        <w:rPr>
          <w:sz w:val="20"/>
          <w:szCs w:val="20"/>
        </w:rPr>
        <w:t>Include an</w:t>
      </w:r>
      <w:r w:rsidR="00EA357E">
        <w:rPr>
          <w:sz w:val="20"/>
          <w:szCs w:val="20"/>
        </w:rPr>
        <w:t xml:space="preserve"> acknowledgement </w:t>
      </w:r>
      <w:r w:rsidR="005D58EF" w:rsidRPr="005D58EF">
        <w:rPr>
          <w:sz w:val="20"/>
          <w:szCs w:val="20"/>
        </w:rPr>
        <w:t>to honored persons</w:t>
      </w:r>
    </w:p>
    <w:p w14:paraId="62D2B7BC" w14:textId="77777777" w:rsidR="000D43CC" w:rsidRDefault="008D2D6B" w:rsidP="008D2D6B">
      <w:pPr>
        <w:tabs>
          <w:tab w:val="left" w:pos="720"/>
        </w:tabs>
        <w:spacing w:line="240" w:lineRule="auto"/>
        <w:ind w:firstLine="540"/>
        <w:contextualSpacing/>
        <w:rPr>
          <w:sz w:val="20"/>
          <w:szCs w:val="20"/>
        </w:rPr>
      </w:pPr>
      <w:r>
        <w:rPr>
          <w:sz w:val="20"/>
          <w:szCs w:val="20"/>
        </w:rPr>
        <w:tab/>
      </w:r>
      <w:r w:rsidR="005D58EF" w:rsidRPr="005D58EF">
        <w:rPr>
          <w:sz w:val="20"/>
          <w:szCs w:val="20"/>
        </w:rPr>
        <w:t xml:space="preserve">Include the Nightingale Pledge </w:t>
      </w:r>
    </w:p>
    <w:p w14:paraId="48DF8E79" w14:textId="77777777" w:rsidR="005D58EF" w:rsidRPr="005D58EF" w:rsidRDefault="008D2D6B" w:rsidP="008D2D6B">
      <w:pPr>
        <w:tabs>
          <w:tab w:val="left" w:pos="720"/>
        </w:tabs>
        <w:spacing w:line="240" w:lineRule="auto"/>
        <w:ind w:firstLine="540"/>
        <w:contextualSpacing/>
        <w:rPr>
          <w:sz w:val="20"/>
          <w:szCs w:val="20"/>
        </w:rPr>
      </w:pPr>
      <w:r>
        <w:rPr>
          <w:sz w:val="20"/>
          <w:szCs w:val="20"/>
        </w:rPr>
        <w:tab/>
      </w:r>
      <w:r w:rsidR="005D58EF" w:rsidRPr="005D58EF">
        <w:rPr>
          <w:sz w:val="20"/>
          <w:szCs w:val="20"/>
        </w:rPr>
        <w:t>All nurses in the audience are invited to stand and recite the pledge with the graduates</w:t>
      </w:r>
    </w:p>
    <w:p w14:paraId="4369965E" w14:textId="77777777" w:rsidR="005D58EF" w:rsidRPr="005D58EF" w:rsidRDefault="005D58EF" w:rsidP="000E22EB">
      <w:pPr>
        <w:spacing w:line="240" w:lineRule="auto"/>
        <w:contextualSpacing/>
        <w:rPr>
          <w:sz w:val="20"/>
          <w:szCs w:val="20"/>
        </w:rPr>
      </w:pPr>
      <w:r w:rsidRPr="005D58EF">
        <w:rPr>
          <w:sz w:val="20"/>
          <w:szCs w:val="20"/>
        </w:rPr>
        <w:t xml:space="preserve">_____Plan the reception: food, beverages, decorations </w:t>
      </w:r>
    </w:p>
    <w:p w14:paraId="44BA68E4" w14:textId="77777777" w:rsidR="005D58EF" w:rsidRPr="005D58EF" w:rsidRDefault="005D58EF" w:rsidP="000E22EB">
      <w:pPr>
        <w:spacing w:line="240" w:lineRule="auto"/>
        <w:contextualSpacing/>
        <w:rPr>
          <w:sz w:val="20"/>
          <w:szCs w:val="20"/>
        </w:rPr>
      </w:pPr>
      <w:r w:rsidRPr="005D58EF">
        <w:rPr>
          <w:sz w:val="20"/>
          <w:szCs w:val="20"/>
        </w:rPr>
        <w:t xml:space="preserve">_____Ask pre-nursing and first year nursing students to help during the ceremony and reception </w:t>
      </w:r>
    </w:p>
    <w:p w14:paraId="3E56DD60" w14:textId="77777777" w:rsidR="005D58EF" w:rsidRPr="005D58EF" w:rsidRDefault="005D58EF" w:rsidP="000E22EB">
      <w:pPr>
        <w:spacing w:line="240" w:lineRule="auto"/>
        <w:ind w:left="540"/>
        <w:contextualSpacing/>
        <w:rPr>
          <w:sz w:val="20"/>
          <w:szCs w:val="20"/>
        </w:rPr>
      </w:pPr>
      <w:r w:rsidRPr="005D58EF">
        <w:rPr>
          <w:sz w:val="20"/>
          <w:szCs w:val="20"/>
        </w:rPr>
        <w:t>Seat guests with special needs</w:t>
      </w:r>
    </w:p>
    <w:p w14:paraId="257790F5" w14:textId="77777777" w:rsidR="005D58EF" w:rsidRPr="005D58EF" w:rsidRDefault="005D58EF" w:rsidP="000E22EB">
      <w:pPr>
        <w:spacing w:line="240" w:lineRule="auto"/>
        <w:ind w:left="540"/>
        <w:contextualSpacing/>
        <w:rPr>
          <w:sz w:val="20"/>
          <w:szCs w:val="20"/>
        </w:rPr>
      </w:pPr>
      <w:r w:rsidRPr="005D58EF">
        <w:rPr>
          <w:sz w:val="20"/>
          <w:szCs w:val="20"/>
        </w:rPr>
        <w:t>Distribute programs at the door</w:t>
      </w:r>
    </w:p>
    <w:p w14:paraId="7700BBC0" w14:textId="77777777" w:rsidR="005D58EF" w:rsidRPr="005D58EF" w:rsidRDefault="005D58EF" w:rsidP="000E22EB">
      <w:pPr>
        <w:spacing w:line="240" w:lineRule="auto"/>
        <w:ind w:left="540"/>
        <w:contextualSpacing/>
        <w:rPr>
          <w:sz w:val="20"/>
          <w:szCs w:val="20"/>
        </w:rPr>
      </w:pPr>
      <w:r w:rsidRPr="005D58EF">
        <w:rPr>
          <w:sz w:val="20"/>
          <w:szCs w:val="20"/>
        </w:rPr>
        <w:t>Run errands as needed</w:t>
      </w:r>
    </w:p>
    <w:p w14:paraId="722FB027" w14:textId="77777777" w:rsidR="005D58EF" w:rsidRPr="005D58EF" w:rsidRDefault="005D58EF" w:rsidP="000E22EB">
      <w:pPr>
        <w:spacing w:line="240" w:lineRule="auto"/>
        <w:ind w:left="540"/>
        <w:contextualSpacing/>
        <w:rPr>
          <w:sz w:val="20"/>
          <w:szCs w:val="20"/>
        </w:rPr>
      </w:pPr>
      <w:r w:rsidRPr="005D58EF">
        <w:rPr>
          <w:sz w:val="20"/>
          <w:szCs w:val="20"/>
        </w:rPr>
        <w:t>Arrange and serve refreshments</w:t>
      </w:r>
    </w:p>
    <w:p w14:paraId="2A85CEAA" w14:textId="77777777" w:rsidR="005D58EF" w:rsidRPr="005D58EF" w:rsidRDefault="005D58EF" w:rsidP="000E22EB">
      <w:pPr>
        <w:spacing w:line="240" w:lineRule="auto"/>
        <w:ind w:left="540"/>
        <w:contextualSpacing/>
        <w:rPr>
          <w:sz w:val="20"/>
          <w:szCs w:val="20"/>
        </w:rPr>
      </w:pPr>
      <w:r w:rsidRPr="005D58EF">
        <w:rPr>
          <w:sz w:val="20"/>
          <w:szCs w:val="20"/>
        </w:rPr>
        <w:t>Other jobs as needed</w:t>
      </w:r>
    </w:p>
    <w:p w14:paraId="6A562B65" w14:textId="77777777" w:rsidR="005D58EF" w:rsidRPr="005D58EF" w:rsidRDefault="005D58EF" w:rsidP="000E22EB">
      <w:pPr>
        <w:spacing w:line="240" w:lineRule="auto"/>
        <w:contextualSpacing/>
        <w:rPr>
          <w:sz w:val="20"/>
          <w:szCs w:val="20"/>
        </w:rPr>
      </w:pPr>
      <w:r w:rsidRPr="005D58EF">
        <w:rPr>
          <w:sz w:val="20"/>
          <w:szCs w:val="20"/>
        </w:rPr>
        <w:t xml:space="preserve">_____Arrange for photographs of the class; a group picture is given to the school for its archives </w:t>
      </w:r>
    </w:p>
    <w:p w14:paraId="40ECA0D9" w14:textId="770B2179" w:rsidR="001F160D" w:rsidRDefault="001F160D">
      <w:pPr>
        <w:rPr>
          <w:rFonts w:eastAsiaTheme="majorEastAsia" w:cstheme="majorBidi"/>
          <w:b/>
          <w:caps/>
          <w:sz w:val="24"/>
          <w:szCs w:val="24"/>
          <w:highlight w:val="yellow"/>
        </w:rPr>
      </w:pPr>
      <w:r>
        <w:rPr>
          <w:b/>
          <w:sz w:val="24"/>
          <w:szCs w:val="24"/>
          <w:highlight w:val="yellow"/>
        </w:rPr>
        <w:br w:type="page"/>
      </w:r>
    </w:p>
    <w:p w14:paraId="06CBA127" w14:textId="69035BFB" w:rsidR="004F1858" w:rsidRPr="00884144" w:rsidRDefault="004F1858" w:rsidP="00884144">
      <w:pPr>
        <w:pStyle w:val="Heading2"/>
        <w:jc w:val="center"/>
        <w:rPr>
          <w:rFonts w:asciiTheme="minorHAnsi" w:hAnsiTheme="minorHAnsi"/>
          <w:b/>
          <w:sz w:val="24"/>
          <w:szCs w:val="24"/>
        </w:rPr>
      </w:pPr>
      <w:r w:rsidRPr="00E11937">
        <w:rPr>
          <w:rFonts w:asciiTheme="minorHAnsi" w:hAnsiTheme="minorHAnsi"/>
          <w:b/>
          <w:sz w:val="24"/>
          <w:szCs w:val="24"/>
        </w:rPr>
        <w:lastRenderedPageBreak/>
        <w:t>WRITING REQUIREMENTS</w:t>
      </w:r>
    </w:p>
    <w:p w14:paraId="4CF21861" w14:textId="77777777" w:rsidR="004F1858" w:rsidRPr="00F93A3E" w:rsidRDefault="004F1858" w:rsidP="004F1858">
      <w:pPr>
        <w:contextualSpacing/>
        <w:rPr>
          <w:sz w:val="20"/>
          <w:szCs w:val="20"/>
        </w:rPr>
      </w:pPr>
    </w:p>
    <w:p w14:paraId="7E9E1874" w14:textId="77777777" w:rsidR="004F1858" w:rsidRPr="00DA67FB" w:rsidRDefault="004F1858" w:rsidP="00B63B2F">
      <w:pPr>
        <w:rPr>
          <w:sz w:val="22"/>
        </w:rPr>
      </w:pPr>
      <w:bookmarkStart w:id="88" w:name="_Toc235504692"/>
      <w:r w:rsidRPr="00DA67FB">
        <w:rPr>
          <w:i/>
          <w:sz w:val="22"/>
          <w:u w:val="single"/>
        </w:rPr>
        <w:t>Written Scholarly Papers</w:t>
      </w:r>
      <w:r w:rsidR="00E02E28" w:rsidRPr="00DA67FB">
        <w:rPr>
          <w:i/>
          <w:sz w:val="22"/>
          <w:u w:val="single"/>
        </w:rPr>
        <w:t>.</w:t>
      </w:r>
      <w:r w:rsidRPr="00DA67FB">
        <w:rPr>
          <w:sz w:val="22"/>
        </w:rPr>
        <w:t xml:space="preserve">  Students are required to write one formal scholarly paper each quarter. </w:t>
      </w:r>
    </w:p>
    <w:p w14:paraId="121D0478" w14:textId="77777777" w:rsidR="004F1858" w:rsidRPr="00DA67FB" w:rsidRDefault="004F1858" w:rsidP="004F1858">
      <w:pPr>
        <w:spacing w:before="100" w:beforeAutospacing="1" w:after="100" w:afterAutospacing="1"/>
        <w:contextualSpacing/>
        <w:outlineLvl w:val="0"/>
        <w:rPr>
          <w:sz w:val="22"/>
        </w:rPr>
      </w:pPr>
    </w:p>
    <w:p w14:paraId="7E41197A" w14:textId="22936672" w:rsidR="004F1858" w:rsidRPr="00DA67FB" w:rsidRDefault="004F1858" w:rsidP="00B63B2F">
      <w:pPr>
        <w:rPr>
          <w:sz w:val="22"/>
        </w:rPr>
      </w:pPr>
      <w:r w:rsidRPr="00DA67FB">
        <w:rPr>
          <w:i/>
          <w:sz w:val="22"/>
          <w:u w:val="single"/>
        </w:rPr>
        <w:t>Purpose of Written Paper Assignments</w:t>
      </w:r>
      <w:r w:rsidR="00E02E28" w:rsidRPr="00DA67FB">
        <w:rPr>
          <w:i/>
          <w:sz w:val="22"/>
          <w:u w:val="single"/>
        </w:rPr>
        <w:t xml:space="preserve">. </w:t>
      </w:r>
      <w:r w:rsidRPr="00DA67FB">
        <w:rPr>
          <w:sz w:val="22"/>
        </w:rPr>
        <w:t xml:space="preserve">Professional nursing is grounded in the use of scientific evidence to inform our practices.  Evidence based practice involves both the </w:t>
      </w:r>
      <w:r w:rsidRPr="00DA67FB">
        <w:rPr>
          <w:i/>
          <w:sz w:val="22"/>
        </w:rPr>
        <w:t>use</w:t>
      </w:r>
      <w:r w:rsidRPr="00DA67FB">
        <w:rPr>
          <w:sz w:val="22"/>
        </w:rPr>
        <w:t xml:space="preserve"> of scholarly writing and the </w:t>
      </w:r>
      <w:r w:rsidRPr="00DA67FB">
        <w:rPr>
          <w:i/>
          <w:sz w:val="22"/>
        </w:rPr>
        <w:t>dissemination</w:t>
      </w:r>
      <w:r w:rsidRPr="00DA67FB">
        <w:rPr>
          <w:sz w:val="22"/>
        </w:rPr>
        <w:t xml:space="preserve"> of credible evidence by sharing findings with the interdisciplinary healthcare team.  Scholarly writing involves a rigorous, systematic process of gaining knowledge.  The ability to write in a scholarly manner is essential for </w:t>
      </w:r>
      <w:r w:rsidR="00CA18BF" w:rsidRPr="00DA67FB">
        <w:rPr>
          <w:sz w:val="22"/>
        </w:rPr>
        <w:t>a</w:t>
      </w:r>
      <w:r w:rsidRPr="00DA67FB">
        <w:rPr>
          <w:sz w:val="22"/>
        </w:rPr>
        <w:t xml:space="preserve"> professional nurse.</w:t>
      </w:r>
    </w:p>
    <w:p w14:paraId="227B4BC4" w14:textId="77777777" w:rsidR="004F1858" w:rsidRPr="00DA67FB" w:rsidRDefault="004F1858" w:rsidP="004F1858">
      <w:pPr>
        <w:spacing w:before="100" w:beforeAutospacing="1" w:after="100" w:afterAutospacing="1"/>
        <w:contextualSpacing/>
        <w:outlineLvl w:val="0"/>
        <w:rPr>
          <w:sz w:val="22"/>
        </w:rPr>
      </w:pPr>
    </w:p>
    <w:p w14:paraId="6F166E26" w14:textId="77777777" w:rsidR="004F1858" w:rsidRPr="00DA67FB" w:rsidRDefault="004F1858" w:rsidP="00B63B2F">
      <w:pPr>
        <w:rPr>
          <w:sz w:val="22"/>
        </w:rPr>
      </w:pPr>
      <w:r w:rsidRPr="00DA67FB">
        <w:rPr>
          <w:sz w:val="22"/>
        </w:rPr>
        <w:t>The nursing faculty values lifelong learning and encourages students to continue their nursing education at baccalaureate and higher levels.  We believe that lifelong learning is an essential component of professional development and continuing competence.  Requiring written papers provides the opportunity for students to build skills in scholarly writing to facilitate their transition to university nursing education where writing is required extensively.</w:t>
      </w:r>
    </w:p>
    <w:p w14:paraId="4A8CA0BD" w14:textId="77777777" w:rsidR="004F1858" w:rsidRPr="00DA67FB" w:rsidRDefault="004F1858" w:rsidP="004F1858">
      <w:pPr>
        <w:spacing w:before="100" w:beforeAutospacing="1" w:after="100" w:afterAutospacing="1"/>
        <w:contextualSpacing/>
        <w:outlineLvl w:val="0"/>
        <w:rPr>
          <w:i/>
          <w:sz w:val="22"/>
          <w:u w:val="single"/>
        </w:rPr>
      </w:pPr>
    </w:p>
    <w:p w14:paraId="0FFF5319" w14:textId="1D1C7BDD" w:rsidR="004F1858" w:rsidRPr="00DA67FB" w:rsidRDefault="004F1858" w:rsidP="00B63B2F">
      <w:pPr>
        <w:rPr>
          <w:bCs/>
          <w:kern w:val="36"/>
          <w:sz w:val="22"/>
        </w:rPr>
      </w:pPr>
      <w:r w:rsidRPr="00DA67FB">
        <w:rPr>
          <w:i/>
          <w:sz w:val="22"/>
          <w:u w:val="single"/>
        </w:rPr>
        <w:t>APA formatting</w:t>
      </w:r>
      <w:r w:rsidRPr="00DA67FB">
        <w:rPr>
          <w:sz w:val="22"/>
        </w:rPr>
        <w:t xml:space="preserve"> is required for all formal papers and reference citations in the nursing program.  Please see pages </w:t>
      </w:r>
      <w:r w:rsidR="00820F8A" w:rsidRPr="00A90DD1">
        <w:rPr>
          <w:sz w:val="22"/>
        </w:rPr>
        <w:t>5</w:t>
      </w:r>
      <w:r w:rsidR="00A90DD1">
        <w:rPr>
          <w:sz w:val="22"/>
        </w:rPr>
        <w:t>3</w:t>
      </w:r>
      <w:r w:rsidR="00F637B0" w:rsidRPr="00A90DD1">
        <w:rPr>
          <w:sz w:val="22"/>
        </w:rPr>
        <w:t>-5</w:t>
      </w:r>
      <w:r w:rsidR="00A90DD1">
        <w:rPr>
          <w:sz w:val="22"/>
        </w:rPr>
        <w:t>4</w:t>
      </w:r>
      <w:r w:rsidRPr="00DA67FB">
        <w:rPr>
          <w:sz w:val="22"/>
        </w:rPr>
        <w:t xml:space="preserve"> for the “APA Checklist” and “</w:t>
      </w:r>
      <w:r w:rsidRPr="00DA67FB">
        <w:rPr>
          <w:bCs/>
          <w:kern w:val="36"/>
          <w:sz w:val="22"/>
        </w:rPr>
        <w:t>Rubric/Criteria for Nursing Papers”.  All nursing faculty use these rubrics to grade required papers.</w:t>
      </w:r>
      <w:bookmarkEnd w:id="88"/>
      <w:r w:rsidRPr="00DA67FB">
        <w:rPr>
          <w:bCs/>
          <w:kern w:val="36"/>
          <w:sz w:val="22"/>
        </w:rPr>
        <w:t xml:space="preserve"> </w:t>
      </w:r>
    </w:p>
    <w:p w14:paraId="512390CA" w14:textId="77777777" w:rsidR="004F1858" w:rsidRPr="00DA67FB" w:rsidRDefault="004F1858" w:rsidP="004F1858">
      <w:pPr>
        <w:spacing w:before="100" w:beforeAutospacing="1" w:after="100" w:afterAutospacing="1"/>
        <w:contextualSpacing/>
        <w:outlineLvl w:val="0"/>
        <w:rPr>
          <w:bCs/>
          <w:kern w:val="36"/>
          <w:sz w:val="22"/>
        </w:rPr>
      </w:pPr>
    </w:p>
    <w:p w14:paraId="5C7683C0" w14:textId="77777777" w:rsidR="004F1858" w:rsidRPr="00DA67FB" w:rsidRDefault="004F1858" w:rsidP="00B63B2F">
      <w:pPr>
        <w:rPr>
          <w:sz w:val="22"/>
        </w:rPr>
      </w:pPr>
      <w:r w:rsidRPr="00DA67FB">
        <w:rPr>
          <w:i/>
          <w:sz w:val="22"/>
          <w:u w:val="single"/>
        </w:rPr>
        <w:t>APA and Writing Rubric Forms</w:t>
      </w:r>
      <w:r w:rsidRPr="00DA67FB">
        <w:rPr>
          <w:sz w:val="22"/>
        </w:rPr>
        <w:t>.  Students are encouraged to use the APA and Writing Rubric forms as checklists for preparing the paper.  Each item on the rubrics will be required to receive full points for the paper.</w:t>
      </w:r>
    </w:p>
    <w:p w14:paraId="49A94BF1" w14:textId="77777777" w:rsidR="004F1858" w:rsidRPr="00DA67FB" w:rsidRDefault="004F1858" w:rsidP="004F1858">
      <w:pPr>
        <w:contextualSpacing/>
        <w:rPr>
          <w:sz w:val="22"/>
        </w:rPr>
      </w:pPr>
    </w:p>
    <w:p w14:paraId="7ED34BAA" w14:textId="53C53F0E" w:rsidR="004F1858" w:rsidRPr="00DA67FB" w:rsidRDefault="004F1858" w:rsidP="00B63B2F">
      <w:pPr>
        <w:rPr>
          <w:sz w:val="22"/>
        </w:rPr>
      </w:pPr>
      <w:r w:rsidRPr="00DA67FB">
        <w:rPr>
          <w:i/>
          <w:sz w:val="22"/>
          <w:u w:val="single"/>
        </w:rPr>
        <w:t>Writing Portfolio</w:t>
      </w:r>
      <w:r w:rsidRPr="00DA67FB">
        <w:rPr>
          <w:sz w:val="22"/>
        </w:rPr>
        <w:t xml:space="preserve">.   Students will maintain a </w:t>
      </w:r>
      <w:r w:rsidRPr="00DA67FB">
        <w:rPr>
          <w:b/>
          <w:sz w:val="22"/>
        </w:rPr>
        <w:t>Writing Portfolio</w:t>
      </w:r>
      <w:r w:rsidRPr="00DA67FB">
        <w:rPr>
          <w:sz w:val="22"/>
        </w:rPr>
        <w:t xml:space="preserve"> in which every formal written paper along with the instructors’ completed APA and Writing Rubric forms are collected throughout the program.  All written papers are submitted to the assigning instructor in the Portfolio and returned in the Portfolio after grading.   </w:t>
      </w:r>
      <w:r w:rsidR="00CA18BF" w:rsidRPr="00DA67FB">
        <w:rPr>
          <w:sz w:val="22"/>
        </w:rPr>
        <w:t>The faculty</w:t>
      </w:r>
      <w:r w:rsidRPr="00DA67FB">
        <w:rPr>
          <w:sz w:val="22"/>
        </w:rPr>
        <w:t xml:space="preserve"> will be tracking students’ progress in improving their writing by reviewing previously graded papers. </w:t>
      </w:r>
    </w:p>
    <w:p w14:paraId="0B0AC746" w14:textId="77777777" w:rsidR="004F1858" w:rsidRDefault="004F1858">
      <w:pPr>
        <w:rPr>
          <w:i/>
          <w:sz w:val="20"/>
          <w:szCs w:val="20"/>
          <w:u w:val="single"/>
        </w:rPr>
        <w:sectPr w:rsidR="004F1858" w:rsidSect="005D58EF">
          <w:type w:val="continuous"/>
          <w:pgSz w:w="12240" w:h="15840"/>
          <w:pgMar w:top="1440" w:right="1440" w:bottom="1440" w:left="1440" w:header="720" w:footer="720" w:gutter="0"/>
          <w:cols w:space="720"/>
          <w:docGrid w:linePitch="360"/>
        </w:sectPr>
      </w:pPr>
    </w:p>
    <w:p w14:paraId="378B8E7D" w14:textId="77777777" w:rsidR="0056004C" w:rsidRDefault="0056004C" w:rsidP="00884144">
      <w:pPr>
        <w:pStyle w:val="Heading2"/>
        <w:jc w:val="center"/>
        <w:rPr>
          <w:rFonts w:asciiTheme="minorHAnsi" w:hAnsiTheme="minorHAnsi"/>
          <w:b/>
          <w:sz w:val="24"/>
          <w:szCs w:val="24"/>
        </w:rPr>
      </w:pPr>
      <w:r w:rsidRPr="00271CEF">
        <w:rPr>
          <w:rFonts w:asciiTheme="minorHAnsi" w:hAnsiTheme="minorHAnsi"/>
          <w:b/>
          <w:sz w:val="24"/>
          <w:szCs w:val="24"/>
        </w:rPr>
        <w:lastRenderedPageBreak/>
        <w:t xml:space="preserve">Rubric/Criteria for Nursing </w:t>
      </w:r>
      <w:r w:rsidR="00B86DA2">
        <w:rPr>
          <w:rFonts w:asciiTheme="minorHAnsi" w:hAnsiTheme="minorHAnsi"/>
          <w:b/>
          <w:sz w:val="24"/>
          <w:szCs w:val="24"/>
        </w:rPr>
        <w:t xml:space="preserve">SCHOLARLY </w:t>
      </w:r>
      <w:r w:rsidRPr="00271CEF">
        <w:rPr>
          <w:rFonts w:asciiTheme="minorHAnsi" w:hAnsiTheme="minorHAnsi"/>
          <w:b/>
          <w:sz w:val="24"/>
          <w:szCs w:val="24"/>
        </w:rPr>
        <w:t>Papers</w:t>
      </w:r>
    </w:p>
    <w:p w14:paraId="7FE624E0" w14:textId="77777777" w:rsidR="00B25A26" w:rsidRPr="00B25A26" w:rsidRDefault="00B25A26" w:rsidP="00B25A26"/>
    <w:tbl>
      <w:tblPr>
        <w:tblStyle w:val="TableGrid1"/>
        <w:tblW w:w="5413" w:type="pct"/>
        <w:jc w:val="center"/>
        <w:tblLook w:val="04A0" w:firstRow="1" w:lastRow="0" w:firstColumn="1" w:lastColumn="0" w:noHBand="0" w:noVBand="1"/>
        <w:tblCaption w:val="Scholarly paper rubric"/>
        <w:tblDescription w:val="grading rubric for scholarly papers"/>
      </w:tblPr>
      <w:tblGrid>
        <w:gridCol w:w="2015"/>
        <w:gridCol w:w="1999"/>
        <w:gridCol w:w="2306"/>
        <w:gridCol w:w="2489"/>
        <w:gridCol w:w="1201"/>
        <w:gridCol w:w="736"/>
      </w:tblGrid>
      <w:tr w:rsidR="00514597" w:rsidRPr="0037747A" w14:paraId="1B5C522D" w14:textId="77777777" w:rsidTr="00466A0D">
        <w:trPr>
          <w:tblHeader/>
          <w:jc w:val="center"/>
        </w:trPr>
        <w:tc>
          <w:tcPr>
            <w:tcW w:w="937" w:type="pct"/>
            <w:hideMark/>
          </w:tcPr>
          <w:p w14:paraId="3B21B2EA" w14:textId="77777777" w:rsidR="00514597" w:rsidRPr="0037747A" w:rsidRDefault="00514597" w:rsidP="0019762D">
            <w:pPr>
              <w:spacing w:line="240" w:lineRule="auto"/>
              <w:jc w:val="center"/>
              <w:rPr>
                <w:rFonts w:ascii="Calibri" w:eastAsia="Times New Roman" w:hAnsi="Calibri" w:cs="Times New Roman"/>
                <w:color w:val="C00000"/>
                <w:sz w:val="20"/>
                <w:szCs w:val="20"/>
              </w:rPr>
            </w:pPr>
            <w:r w:rsidRPr="0037747A">
              <w:rPr>
                <w:rFonts w:ascii="Calibri" w:eastAsia="Times New Roman" w:hAnsi="Calibri" w:cs="Times New Roman"/>
                <w:b/>
                <w:bCs/>
                <w:color w:val="C00000"/>
                <w:sz w:val="20"/>
                <w:szCs w:val="20"/>
              </w:rPr>
              <w:t>Criteria and qualities</w:t>
            </w:r>
          </w:p>
        </w:tc>
        <w:tc>
          <w:tcPr>
            <w:tcW w:w="930" w:type="pct"/>
            <w:hideMark/>
          </w:tcPr>
          <w:p w14:paraId="16D9997F" w14:textId="77777777" w:rsidR="00514597" w:rsidRPr="0037747A" w:rsidRDefault="00514597" w:rsidP="0019762D">
            <w:pPr>
              <w:spacing w:line="240" w:lineRule="auto"/>
              <w:jc w:val="center"/>
              <w:rPr>
                <w:rFonts w:ascii="Calibri" w:eastAsia="Times New Roman" w:hAnsi="Calibri" w:cs="Times New Roman"/>
                <w:color w:val="C00000"/>
                <w:sz w:val="20"/>
                <w:szCs w:val="20"/>
              </w:rPr>
            </w:pPr>
            <w:r w:rsidRPr="0037747A">
              <w:rPr>
                <w:rFonts w:ascii="Calibri" w:eastAsia="Times New Roman" w:hAnsi="Calibri" w:cs="Times New Roman"/>
                <w:b/>
                <w:bCs/>
                <w:color w:val="C00000"/>
                <w:sz w:val="20"/>
                <w:szCs w:val="20"/>
              </w:rPr>
              <w:t>Poor</w:t>
            </w:r>
            <w:r w:rsidRPr="0037747A">
              <w:rPr>
                <w:rFonts w:ascii="Calibri" w:eastAsia="Times New Roman" w:hAnsi="Calibri" w:cs="Times New Roman"/>
                <w:b/>
                <w:color w:val="C00000"/>
                <w:sz w:val="20"/>
                <w:szCs w:val="20"/>
              </w:rPr>
              <w:t xml:space="preserve">  (0- 4 points)</w:t>
            </w:r>
          </w:p>
        </w:tc>
        <w:tc>
          <w:tcPr>
            <w:tcW w:w="1073" w:type="pct"/>
            <w:hideMark/>
          </w:tcPr>
          <w:p w14:paraId="34E2527D" w14:textId="77777777" w:rsidR="00514597" w:rsidRPr="0037747A" w:rsidRDefault="00514597" w:rsidP="0019762D">
            <w:pPr>
              <w:spacing w:line="240" w:lineRule="auto"/>
              <w:jc w:val="center"/>
              <w:rPr>
                <w:rFonts w:ascii="Calibri" w:eastAsia="Times New Roman" w:hAnsi="Calibri" w:cs="Times New Roman"/>
                <w:color w:val="C00000"/>
                <w:sz w:val="20"/>
                <w:szCs w:val="20"/>
              </w:rPr>
            </w:pPr>
            <w:r w:rsidRPr="0037747A">
              <w:rPr>
                <w:rFonts w:ascii="Calibri" w:eastAsia="Times New Roman" w:hAnsi="Calibri" w:cs="Times New Roman"/>
                <w:b/>
                <w:bCs/>
                <w:color w:val="C00000"/>
                <w:sz w:val="20"/>
                <w:szCs w:val="20"/>
              </w:rPr>
              <w:t>Good  (5 – 8  points)</w:t>
            </w:r>
            <w:r w:rsidRPr="0037747A">
              <w:rPr>
                <w:rFonts w:ascii="Calibri" w:eastAsia="Times New Roman" w:hAnsi="Calibri" w:cs="Times New Roman"/>
                <w:color w:val="C00000"/>
                <w:sz w:val="20"/>
                <w:szCs w:val="20"/>
              </w:rPr>
              <w:t xml:space="preserve"> </w:t>
            </w:r>
          </w:p>
        </w:tc>
        <w:tc>
          <w:tcPr>
            <w:tcW w:w="1158" w:type="pct"/>
            <w:hideMark/>
          </w:tcPr>
          <w:p w14:paraId="69834579" w14:textId="77777777" w:rsidR="00514597" w:rsidRPr="0037747A" w:rsidRDefault="00514597" w:rsidP="0019762D">
            <w:pPr>
              <w:spacing w:line="240" w:lineRule="auto"/>
              <w:jc w:val="center"/>
              <w:rPr>
                <w:rFonts w:ascii="Calibri" w:eastAsia="Times New Roman" w:hAnsi="Calibri" w:cs="Times New Roman"/>
                <w:color w:val="C00000"/>
                <w:sz w:val="20"/>
                <w:szCs w:val="20"/>
              </w:rPr>
            </w:pPr>
            <w:r w:rsidRPr="0037747A">
              <w:rPr>
                <w:rFonts w:ascii="Calibri" w:eastAsia="Times New Roman" w:hAnsi="Calibri" w:cs="Times New Roman"/>
                <w:b/>
                <w:bCs/>
                <w:color w:val="C00000"/>
                <w:sz w:val="20"/>
                <w:szCs w:val="20"/>
              </w:rPr>
              <w:t>Excellent  (9 - 10 points)</w:t>
            </w:r>
            <w:r w:rsidRPr="0037747A">
              <w:rPr>
                <w:rFonts w:ascii="Calibri" w:eastAsia="Times New Roman" w:hAnsi="Calibri" w:cs="Times New Roman"/>
                <w:color w:val="C00000"/>
                <w:sz w:val="20"/>
                <w:szCs w:val="20"/>
              </w:rPr>
              <w:t xml:space="preserve"> </w:t>
            </w:r>
          </w:p>
        </w:tc>
        <w:tc>
          <w:tcPr>
            <w:tcW w:w="559" w:type="pct"/>
          </w:tcPr>
          <w:p w14:paraId="6C0D1868" w14:textId="77777777" w:rsidR="00514597" w:rsidRPr="0037747A" w:rsidRDefault="00514597" w:rsidP="0019762D">
            <w:pPr>
              <w:spacing w:line="240" w:lineRule="auto"/>
              <w:jc w:val="center"/>
              <w:rPr>
                <w:rFonts w:ascii="Calibri" w:eastAsia="Times New Roman" w:hAnsi="Calibri" w:cs="Times New Roman"/>
                <w:b/>
                <w:bCs/>
                <w:color w:val="C00000"/>
                <w:sz w:val="20"/>
                <w:szCs w:val="20"/>
              </w:rPr>
            </w:pPr>
            <w:r w:rsidRPr="0037747A">
              <w:rPr>
                <w:rFonts w:ascii="Calibri" w:eastAsia="Times New Roman" w:hAnsi="Calibri" w:cs="Times New Roman"/>
                <w:b/>
                <w:bCs/>
                <w:color w:val="C00000"/>
                <w:sz w:val="20"/>
                <w:szCs w:val="20"/>
              </w:rPr>
              <w:t>Multiplier</w:t>
            </w:r>
          </w:p>
        </w:tc>
        <w:tc>
          <w:tcPr>
            <w:tcW w:w="342" w:type="pct"/>
            <w:hideMark/>
          </w:tcPr>
          <w:p w14:paraId="4D6E4BBC" w14:textId="77777777" w:rsidR="00514597" w:rsidRPr="0037747A" w:rsidRDefault="00514597" w:rsidP="0019762D">
            <w:pPr>
              <w:spacing w:line="240" w:lineRule="auto"/>
              <w:jc w:val="right"/>
              <w:rPr>
                <w:rFonts w:ascii="Calibri" w:eastAsia="Times New Roman" w:hAnsi="Calibri" w:cs="Times New Roman"/>
                <w:b/>
                <w:color w:val="C00000"/>
                <w:sz w:val="20"/>
                <w:szCs w:val="20"/>
              </w:rPr>
            </w:pPr>
            <w:r w:rsidRPr="0037747A">
              <w:rPr>
                <w:rFonts w:ascii="Calibri" w:eastAsia="Times New Roman" w:hAnsi="Calibri" w:cs="Times New Roman"/>
                <w:b/>
                <w:bCs/>
                <w:color w:val="C00000"/>
                <w:sz w:val="20"/>
                <w:szCs w:val="20"/>
              </w:rPr>
              <w:t>Points</w:t>
            </w:r>
          </w:p>
        </w:tc>
      </w:tr>
      <w:tr w:rsidR="00514597" w:rsidRPr="0037747A" w14:paraId="52B6F842" w14:textId="77777777" w:rsidTr="00466A0D">
        <w:trPr>
          <w:jc w:val="center"/>
        </w:trPr>
        <w:tc>
          <w:tcPr>
            <w:tcW w:w="937" w:type="pct"/>
            <w:hideMark/>
          </w:tcPr>
          <w:p w14:paraId="3FC94AE2" w14:textId="77777777" w:rsidR="00514597" w:rsidRPr="0037747A" w:rsidRDefault="00514597" w:rsidP="0019762D">
            <w:pPr>
              <w:spacing w:line="240" w:lineRule="auto"/>
              <w:rPr>
                <w:rFonts w:ascii="Calibri" w:eastAsia="Times New Roman" w:hAnsi="Calibri" w:cs="Times New Roman"/>
                <w:b/>
                <w:bCs/>
                <w:color w:val="AF0000"/>
                <w:sz w:val="20"/>
                <w:szCs w:val="20"/>
              </w:rPr>
            </w:pPr>
            <w:r w:rsidRPr="0037747A">
              <w:rPr>
                <w:rFonts w:ascii="Calibri" w:eastAsia="Times New Roman" w:hAnsi="Calibri" w:cs="Times New Roman"/>
                <w:b/>
                <w:bCs/>
                <w:color w:val="AF0000"/>
                <w:sz w:val="20"/>
                <w:szCs w:val="20"/>
              </w:rPr>
              <w:t>Introducing the idea: Problem statement</w:t>
            </w:r>
          </w:p>
          <w:p w14:paraId="284AA555" w14:textId="77777777" w:rsidR="00514597" w:rsidRPr="0037747A" w:rsidRDefault="00514597" w:rsidP="0019762D">
            <w:pPr>
              <w:spacing w:line="240" w:lineRule="auto"/>
              <w:rPr>
                <w:rFonts w:ascii="Calibri" w:eastAsia="Times New Roman" w:hAnsi="Calibri" w:cs="Times New Roman"/>
                <w:i/>
                <w:sz w:val="20"/>
                <w:szCs w:val="20"/>
              </w:rPr>
            </w:pPr>
            <w:r w:rsidRPr="0037747A">
              <w:rPr>
                <w:rFonts w:ascii="Calibri" w:eastAsia="Times New Roman" w:hAnsi="Calibri" w:cs="Times New Roman"/>
                <w:i/>
                <w:sz w:val="20"/>
                <w:szCs w:val="20"/>
              </w:rPr>
              <w:t>Literacy</w:t>
            </w:r>
          </w:p>
        </w:tc>
        <w:tc>
          <w:tcPr>
            <w:tcW w:w="930" w:type="pct"/>
            <w:hideMark/>
          </w:tcPr>
          <w:p w14:paraId="52B57090" w14:textId="77777777" w:rsidR="00514597" w:rsidRPr="00B25A26" w:rsidRDefault="00514597" w:rsidP="0019762D">
            <w:pPr>
              <w:spacing w:before="100" w:beforeAutospacing="1" w:after="100" w:afterAutospacing="1" w:line="240" w:lineRule="auto"/>
              <w:rPr>
                <w:rFonts w:ascii="Calibri" w:eastAsia="Times New Roman" w:hAnsi="Calibri" w:cs="Times New Roman"/>
                <w:szCs w:val="18"/>
              </w:rPr>
            </w:pPr>
            <w:r w:rsidRPr="00B25A26">
              <w:rPr>
                <w:rFonts w:ascii="Calibri" w:eastAsia="Times New Roman" w:hAnsi="Calibri" w:cs="Times New Roman"/>
                <w:szCs w:val="18"/>
              </w:rPr>
              <w:t xml:space="preserve">Neither implicit nor explicit reference is made to the topic that is to be examined. </w:t>
            </w:r>
          </w:p>
        </w:tc>
        <w:tc>
          <w:tcPr>
            <w:tcW w:w="1073" w:type="pct"/>
            <w:hideMark/>
          </w:tcPr>
          <w:p w14:paraId="15AC377B" w14:textId="77777777" w:rsidR="00514597" w:rsidRPr="00B25A26" w:rsidRDefault="00514597" w:rsidP="0019762D">
            <w:pPr>
              <w:spacing w:before="100" w:beforeAutospacing="1" w:after="100" w:afterAutospacing="1" w:line="240" w:lineRule="auto"/>
              <w:rPr>
                <w:rFonts w:ascii="Calibri" w:eastAsia="Times New Roman" w:hAnsi="Calibri" w:cs="Times New Roman"/>
                <w:szCs w:val="18"/>
              </w:rPr>
            </w:pPr>
            <w:r w:rsidRPr="00B25A26">
              <w:rPr>
                <w:rFonts w:ascii="Calibri" w:eastAsia="Times New Roman" w:hAnsi="Calibri" w:cs="Times New Roman"/>
                <w:szCs w:val="18"/>
              </w:rPr>
              <w:t>Readers are aware of the overall problem, challenge, or topic that is to be exami</w:t>
            </w:r>
            <w:r w:rsidR="00D5053A">
              <w:rPr>
                <w:rFonts w:ascii="Calibri" w:eastAsia="Times New Roman" w:hAnsi="Calibri" w:cs="Times New Roman"/>
                <w:szCs w:val="18"/>
              </w:rPr>
              <w:t>ned.</w:t>
            </w:r>
            <w:r w:rsidRPr="00B25A26">
              <w:rPr>
                <w:rFonts w:ascii="Calibri" w:eastAsia="Times New Roman" w:hAnsi="Calibri" w:cs="Times New Roman"/>
                <w:szCs w:val="18"/>
              </w:rPr>
              <w:t xml:space="preserve"> </w:t>
            </w:r>
          </w:p>
        </w:tc>
        <w:tc>
          <w:tcPr>
            <w:tcW w:w="1158" w:type="pct"/>
            <w:hideMark/>
          </w:tcPr>
          <w:p w14:paraId="0AD92422" w14:textId="77777777" w:rsidR="00514597" w:rsidRPr="00B25A26" w:rsidRDefault="00514597" w:rsidP="0019762D">
            <w:pPr>
              <w:spacing w:before="100" w:beforeAutospacing="1" w:after="100" w:afterAutospacing="1" w:line="240" w:lineRule="auto"/>
              <w:rPr>
                <w:rFonts w:ascii="Calibri" w:eastAsia="Times New Roman" w:hAnsi="Calibri" w:cs="Times New Roman"/>
                <w:szCs w:val="18"/>
              </w:rPr>
            </w:pPr>
            <w:r w:rsidRPr="00B25A26">
              <w:rPr>
                <w:rFonts w:ascii="Calibri" w:eastAsia="Times New Roman" w:hAnsi="Calibri" w:cs="Times New Roman"/>
                <w:szCs w:val="18"/>
              </w:rPr>
              <w:t xml:space="preserve">The topic is introduced, and groundwork is laid as to the direction of </w:t>
            </w:r>
            <w:r w:rsidR="00D5053A">
              <w:rPr>
                <w:rFonts w:ascii="Calibri" w:eastAsia="Times New Roman" w:hAnsi="Calibri" w:cs="Times New Roman"/>
                <w:szCs w:val="18"/>
              </w:rPr>
              <w:t>report.</w:t>
            </w:r>
          </w:p>
        </w:tc>
        <w:tc>
          <w:tcPr>
            <w:tcW w:w="559" w:type="pct"/>
          </w:tcPr>
          <w:p w14:paraId="474BD38A" w14:textId="77777777" w:rsidR="00514597" w:rsidRPr="00B25A26" w:rsidRDefault="00514597" w:rsidP="0019762D">
            <w:pPr>
              <w:spacing w:before="100" w:beforeAutospacing="1" w:after="100" w:afterAutospacing="1" w:line="240" w:lineRule="auto"/>
              <w:jc w:val="center"/>
              <w:rPr>
                <w:rFonts w:ascii="Calibri" w:eastAsia="Times New Roman" w:hAnsi="Calibri" w:cs="Times New Roman"/>
                <w:szCs w:val="18"/>
              </w:rPr>
            </w:pPr>
            <w:r w:rsidRPr="00B25A26">
              <w:rPr>
                <w:rFonts w:ascii="Calibri" w:eastAsia="Times New Roman" w:hAnsi="Calibri" w:cs="Times New Roman"/>
                <w:szCs w:val="18"/>
              </w:rPr>
              <w:t>x 1</w:t>
            </w:r>
          </w:p>
        </w:tc>
        <w:tc>
          <w:tcPr>
            <w:tcW w:w="342" w:type="pct"/>
            <w:hideMark/>
          </w:tcPr>
          <w:p w14:paraId="42FF2EE6" w14:textId="77777777" w:rsidR="00514597" w:rsidRPr="00B25A26" w:rsidRDefault="00514597" w:rsidP="0019762D">
            <w:pPr>
              <w:spacing w:before="100" w:beforeAutospacing="1" w:after="100" w:afterAutospacing="1" w:line="240" w:lineRule="auto"/>
              <w:jc w:val="right"/>
              <w:rPr>
                <w:rFonts w:ascii="Calibri" w:eastAsia="Times New Roman" w:hAnsi="Calibri" w:cs="Times New Roman"/>
                <w:b/>
                <w:szCs w:val="18"/>
              </w:rPr>
            </w:pPr>
            <w:r w:rsidRPr="00B25A26">
              <w:rPr>
                <w:rFonts w:ascii="Calibri" w:eastAsia="Times New Roman" w:hAnsi="Calibri" w:cs="Times New Roman"/>
                <w:b/>
                <w:szCs w:val="18"/>
              </w:rPr>
              <w:t>/10</w:t>
            </w:r>
          </w:p>
        </w:tc>
      </w:tr>
      <w:tr w:rsidR="00514597" w:rsidRPr="0037747A" w14:paraId="435D8139" w14:textId="77777777" w:rsidTr="00466A0D">
        <w:trPr>
          <w:jc w:val="center"/>
        </w:trPr>
        <w:tc>
          <w:tcPr>
            <w:tcW w:w="937" w:type="pct"/>
            <w:hideMark/>
          </w:tcPr>
          <w:p w14:paraId="505ED97D" w14:textId="77777777" w:rsidR="00514597" w:rsidRPr="0037747A" w:rsidRDefault="00514597" w:rsidP="0019762D">
            <w:pPr>
              <w:spacing w:line="240" w:lineRule="auto"/>
              <w:rPr>
                <w:rFonts w:ascii="Calibri" w:eastAsia="Times New Roman" w:hAnsi="Calibri" w:cs="Times New Roman"/>
                <w:sz w:val="20"/>
                <w:szCs w:val="20"/>
              </w:rPr>
            </w:pPr>
            <w:r w:rsidRPr="0037747A">
              <w:rPr>
                <w:rFonts w:ascii="Calibri" w:eastAsia="Times New Roman" w:hAnsi="Calibri" w:cs="Times New Roman"/>
                <w:b/>
                <w:bCs/>
                <w:color w:val="AF0000"/>
                <w:sz w:val="20"/>
                <w:szCs w:val="20"/>
              </w:rPr>
              <w:t>Body:</w:t>
            </w:r>
            <w:r w:rsidRPr="0037747A">
              <w:rPr>
                <w:rFonts w:ascii="Calibri" w:eastAsia="Times New Roman" w:hAnsi="Calibri" w:cs="Times New Roman"/>
                <w:b/>
                <w:bCs/>
                <w:color w:val="AF0000"/>
                <w:sz w:val="20"/>
                <w:szCs w:val="20"/>
              </w:rPr>
              <w:br/>
              <w:t>Flow of the report</w:t>
            </w:r>
          </w:p>
        </w:tc>
        <w:tc>
          <w:tcPr>
            <w:tcW w:w="930" w:type="pct"/>
            <w:hideMark/>
          </w:tcPr>
          <w:p w14:paraId="61CA5E42" w14:textId="77777777" w:rsidR="00514597" w:rsidRPr="00B25A26" w:rsidRDefault="00514597" w:rsidP="0019762D">
            <w:pPr>
              <w:spacing w:before="100" w:beforeAutospacing="1" w:after="100" w:afterAutospacing="1" w:line="240" w:lineRule="auto"/>
              <w:rPr>
                <w:rFonts w:ascii="Calibri" w:eastAsia="Times New Roman" w:hAnsi="Calibri" w:cs="Times New Roman"/>
                <w:szCs w:val="18"/>
              </w:rPr>
            </w:pPr>
            <w:r w:rsidRPr="00B25A26">
              <w:rPr>
                <w:rFonts w:ascii="Calibri" w:eastAsia="Times New Roman" w:hAnsi="Calibri" w:cs="Times New Roman"/>
                <w:szCs w:val="18"/>
              </w:rPr>
              <w:t xml:space="preserve">The paper appears to have no direction, with subtopics appearing disjointed. </w:t>
            </w:r>
          </w:p>
        </w:tc>
        <w:tc>
          <w:tcPr>
            <w:tcW w:w="1073" w:type="pct"/>
            <w:hideMark/>
          </w:tcPr>
          <w:p w14:paraId="2B8EFF9E" w14:textId="77777777" w:rsidR="00514597" w:rsidRPr="00B25A26" w:rsidRDefault="00514597" w:rsidP="0019762D">
            <w:pPr>
              <w:spacing w:before="100" w:beforeAutospacing="1" w:after="100" w:afterAutospacing="1" w:line="240" w:lineRule="auto"/>
              <w:rPr>
                <w:rFonts w:ascii="Calibri" w:eastAsia="Times New Roman" w:hAnsi="Calibri" w:cs="Times New Roman"/>
                <w:szCs w:val="18"/>
              </w:rPr>
            </w:pPr>
            <w:r w:rsidRPr="00B25A26">
              <w:rPr>
                <w:rFonts w:ascii="Calibri" w:eastAsia="Times New Roman" w:hAnsi="Calibri" w:cs="Times New Roman"/>
                <w:szCs w:val="18"/>
              </w:rPr>
              <w:t>There is a basic flow from one section to the next, but not all sections or paragraphs follow in a natural or logical order.</w:t>
            </w:r>
          </w:p>
        </w:tc>
        <w:tc>
          <w:tcPr>
            <w:tcW w:w="1158" w:type="pct"/>
            <w:hideMark/>
          </w:tcPr>
          <w:p w14:paraId="27F10A9F" w14:textId="77777777" w:rsidR="00514597" w:rsidRPr="00B25A26" w:rsidRDefault="00514597" w:rsidP="0019762D">
            <w:pPr>
              <w:spacing w:before="100" w:beforeAutospacing="1" w:after="100" w:afterAutospacing="1" w:line="240" w:lineRule="auto"/>
              <w:rPr>
                <w:rFonts w:ascii="Calibri" w:eastAsia="Times New Roman" w:hAnsi="Calibri" w:cs="Times New Roman"/>
                <w:szCs w:val="18"/>
              </w:rPr>
            </w:pPr>
            <w:r w:rsidRPr="00B25A26">
              <w:rPr>
                <w:rFonts w:ascii="Calibri" w:eastAsia="Times New Roman" w:hAnsi="Calibri" w:cs="Times New Roman"/>
                <w:szCs w:val="18"/>
              </w:rPr>
              <w:t>The paper goes from general ideas to specific conclusions. Transitions tie sections together, as well as adjacent paragraphs.</w:t>
            </w:r>
          </w:p>
        </w:tc>
        <w:tc>
          <w:tcPr>
            <w:tcW w:w="559" w:type="pct"/>
          </w:tcPr>
          <w:p w14:paraId="65312E68" w14:textId="77777777" w:rsidR="00514597" w:rsidRPr="00B25A26" w:rsidRDefault="00514597" w:rsidP="0019762D">
            <w:pPr>
              <w:spacing w:before="100" w:beforeAutospacing="1" w:after="100" w:afterAutospacing="1" w:line="240" w:lineRule="auto"/>
              <w:jc w:val="center"/>
              <w:rPr>
                <w:rFonts w:ascii="Calibri" w:eastAsia="Times New Roman" w:hAnsi="Calibri" w:cs="Times New Roman"/>
                <w:szCs w:val="18"/>
              </w:rPr>
            </w:pPr>
            <w:r w:rsidRPr="00B25A26">
              <w:rPr>
                <w:rFonts w:ascii="Calibri" w:eastAsia="Times New Roman" w:hAnsi="Calibri" w:cs="Times New Roman"/>
                <w:szCs w:val="18"/>
              </w:rPr>
              <w:t>x 2</w:t>
            </w:r>
          </w:p>
        </w:tc>
        <w:tc>
          <w:tcPr>
            <w:tcW w:w="342" w:type="pct"/>
            <w:hideMark/>
          </w:tcPr>
          <w:p w14:paraId="2ACE31E9" w14:textId="77777777" w:rsidR="00514597" w:rsidRPr="00B25A26" w:rsidRDefault="00514597" w:rsidP="0019762D">
            <w:pPr>
              <w:spacing w:before="100" w:beforeAutospacing="1" w:after="100" w:afterAutospacing="1" w:line="240" w:lineRule="auto"/>
              <w:jc w:val="right"/>
              <w:rPr>
                <w:rFonts w:ascii="Calibri" w:eastAsia="Times New Roman" w:hAnsi="Calibri" w:cs="Times New Roman"/>
                <w:b/>
                <w:szCs w:val="18"/>
              </w:rPr>
            </w:pPr>
            <w:r w:rsidRPr="00B25A26">
              <w:rPr>
                <w:rFonts w:ascii="Calibri" w:eastAsia="Times New Roman" w:hAnsi="Calibri" w:cs="Times New Roman"/>
                <w:b/>
                <w:szCs w:val="18"/>
              </w:rPr>
              <w:t>/20</w:t>
            </w:r>
          </w:p>
        </w:tc>
      </w:tr>
      <w:tr w:rsidR="00514597" w:rsidRPr="0037747A" w14:paraId="30011948" w14:textId="77777777" w:rsidTr="00466A0D">
        <w:trPr>
          <w:jc w:val="center"/>
        </w:trPr>
        <w:tc>
          <w:tcPr>
            <w:tcW w:w="937" w:type="pct"/>
            <w:hideMark/>
          </w:tcPr>
          <w:p w14:paraId="75334FC8" w14:textId="77777777" w:rsidR="00514597" w:rsidRPr="0037747A" w:rsidRDefault="00514597" w:rsidP="0019762D">
            <w:pPr>
              <w:spacing w:line="240" w:lineRule="auto"/>
              <w:rPr>
                <w:rFonts w:ascii="Calibri" w:eastAsia="Times New Roman" w:hAnsi="Calibri" w:cs="Times New Roman"/>
                <w:sz w:val="20"/>
                <w:szCs w:val="20"/>
              </w:rPr>
            </w:pPr>
            <w:r w:rsidRPr="0037747A">
              <w:rPr>
                <w:rFonts w:ascii="Calibri" w:eastAsia="Times New Roman" w:hAnsi="Calibri" w:cs="Times New Roman"/>
                <w:b/>
                <w:bCs/>
                <w:color w:val="AF0000"/>
                <w:sz w:val="20"/>
                <w:szCs w:val="20"/>
              </w:rPr>
              <w:t>Coverage of content</w:t>
            </w:r>
            <w:r w:rsidRPr="0037747A">
              <w:rPr>
                <w:rFonts w:ascii="Calibri" w:eastAsia="Times New Roman" w:hAnsi="Calibri" w:cs="Times New Roman"/>
                <w:sz w:val="20"/>
                <w:szCs w:val="20"/>
              </w:rPr>
              <w:t> </w:t>
            </w:r>
          </w:p>
          <w:p w14:paraId="4C8890F5" w14:textId="77777777" w:rsidR="00514597" w:rsidRPr="0037747A" w:rsidRDefault="00514597" w:rsidP="0019762D">
            <w:pPr>
              <w:spacing w:line="240" w:lineRule="auto"/>
              <w:rPr>
                <w:rFonts w:ascii="Calibri" w:eastAsia="Times New Roman" w:hAnsi="Calibri" w:cs="Times New Roman"/>
                <w:i/>
                <w:sz w:val="20"/>
                <w:szCs w:val="20"/>
              </w:rPr>
            </w:pPr>
            <w:r w:rsidRPr="0037747A">
              <w:rPr>
                <w:rFonts w:ascii="Calibri" w:eastAsia="Times New Roman" w:hAnsi="Calibri" w:cs="Times New Roman"/>
                <w:i/>
                <w:sz w:val="20"/>
                <w:szCs w:val="20"/>
              </w:rPr>
              <w:t>Disciplinary Learning</w:t>
            </w:r>
          </w:p>
        </w:tc>
        <w:tc>
          <w:tcPr>
            <w:tcW w:w="930" w:type="pct"/>
            <w:hideMark/>
          </w:tcPr>
          <w:p w14:paraId="2E2DF706" w14:textId="77777777" w:rsidR="00514597" w:rsidRPr="00B25A26" w:rsidRDefault="00514597" w:rsidP="0019762D">
            <w:pPr>
              <w:spacing w:before="100" w:beforeAutospacing="1" w:after="100" w:afterAutospacing="1" w:line="240" w:lineRule="auto"/>
              <w:rPr>
                <w:rFonts w:ascii="Calibri" w:eastAsia="Times New Roman" w:hAnsi="Calibri" w:cs="Times New Roman"/>
                <w:szCs w:val="18"/>
              </w:rPr>
            </w:pPr>
            <w:r w:rsidRPr="00B25A26">
              <w:rPr>
                <w:rFonts w:ascii="Calibri" w:eastAsia="Times New Roman" w:hAnsi="Calibri" w:cs="Times New Roman"/>
                <w:szCs w:val="18"/>
              </w:rPr>
              <w:t>Major sections of pertinent content have been omitted or greatly run-on. The topic/discussion is of little significance to nursing</w:t>
            </w:r>
            <w:r w:rsidRPr="002A3077">
              <w:rPr>
                <w:rFonts w:ascii="Calibri" w:eastAsia="Times New Roman" w:hAnsi="Calibri" w:cs="Times New Roman"/>
                <w:szCs w:val="18"/>
              </w:rPr>
              <w:t>.</w:t>
            </w:r>
          </w:p>
        </w:tc>
        <w:tc>
          <w:tcPr>
            <w:tcW w:w="1073" w:type="pct"/>
            <w:hideMark/>
          </w:tcPr>
          <w:p w14:paraId="346A69DC" w14:textId="77777777" w:rsidR="00514597" w:rsidRPr="00B25A26" w:rsidRDefault="00514597" w:rsidP="0019762D">
            <w:pPr>
              <w:spacing w:before="100" w:beforeAutospacing="1" w:after="100" w:afterAutospacing="1" w:line="240" w:lineRule="auto"/>
              <w:rPr>
                <w:rFonts w:ascii="Calibri" w:eastAsia="Times New Roman" w:hAnsi="Calibri" w:cs="Times New Roman"/>
                <w:szCs w:val="18"/>
              </w:rPr>
            </w:pPr>
            <w:r w:rsidRPr="00B25A26">
              <w:rPr>
                <w:rFonts w:ascii="Calibri" w:eastAsia="Times New Roman" w:hAnsi="Calibri" w:cs="Times New Roman"/>
                <w:szCs w:val="18"/>
              </w:rPr>
              <w:t>All major sections of the pertinent content are included, but not covered in as much depth, or as explicit, as expected. Sig</w:t>
            </w:r>
            <w:r w:rsidR="00D5053A">
              <w:rPr>
                <w:rFonts w:ascii="Calibri" w:eastAsia="Times New Roman" w:hAnsi="Calibri" w:cs="Times New Roman"/>
                <w:szCs w:val="18"/>
              </w:rPr>
              <w:t>nificance to nursing is evident.</w:t>
            </w:r>
          </w:p>
        </w:tc>
        <w:tc>
          <w:tcPr>
            <w:tcW w:w="1158" w:type="pct"/>
            <w:hideMark/>
          </w:tcPr>
          <w:p w14:paraId="716BFE1A" w14:textId="169F7398" w:rsidR="00514597" w:rsidRPr="00B25A26" w:rsidRDefault="00514597" w:rsidP="002A3077">
            <w:pPr>
              <w:spacing w:before="100" w:beforeAutospacing="1" w:after="100" w:afterAutospacing="1" w:line="240" w:lineRule="auto"/>
              <w:rPr>
                <w:rFonts w:ascii="Calibri" w:eastAsia="Times New Roman" w:hAnsi="Calibri" w:cs="Times New Roman"/>
                <w:szCs w:val="18"/>
              </w:rPr>
            </w:pPr>
            <w:r w:rsidRPr="00B25A26">
              <w:rPr>
                <w:rFonts w:ascii="Calibri" w:eastAsia="Times New Roman" w:hAnsi="Calibri" w:cs="Times New Roman"/>
                <w:szCs w:val="18"/>
              </w:rPr>
              <w:t>The appropriate content in consideration is covered in depth without being redundant</w:t>
            </w:r>
            <w:r w:rsidR="002A3077" w:rsidRPr="002A3077">
              <w:rPr>
                <w:rFonts w:ascii="Calibri" w:eastAsia="Times New Roman" w:hAnsi="Calibri" w:cs="Times New Roman"/>
                <w:szCs w:val="18"/>
              </w:rPr>
              <w:t>.</w:t>
            </w:r>
            <w:r w:rsidR="00D5053A">
              <w:rPr>
                <w:rFonts w:ascii="Calibri" w:eastAsia="Times New Roman" w:hAnsi="Calibri" w:cs="Times New Roman"/>
                <w:szCs w:val="18"/>
              </w:rPr>
              <w:t xml:space="preserve"> </w:t>
            </w:r>
            <w:r w:rsidRPr="00B25A26">
              <w:rPr>
                <w:rFonts w:ascii="Calibri" w:eastAsia="Times New Roman" w:hAnsi="Calibri" w:cs="Times New Roman"/>
                <w:szCs w:val="18"/>
              </w:rPr>
              <w:t xml:space="preserve">Sources are cited when specific statements are made. </w:t>
            </w:r>
            <w:r w:rsidR="00CA18BF" w:rsidRPr="00B25A26">
              <w:rPr>
                <w:rFonts w:ascii="Calibri" w:eastAsia="Times New Roman" w:hAnsi="Calibri" w:cs="Times New Roman"/>
                <w:szCs w:val="18"/>
              </w:rPr>
              <w:t>The significance</w:t>
            </w:r>
            <w:r w:rsidRPr="00B25A26">
              <w:rPr>
                <w:rFonts w:ascii="Calibri" w:eastAsia="Times New Roman" w:hAnsi="Calibri" w:cs="Times New Roman"/>
                <w:szCs w:val="18"/>
              </w:rPr>
              <w:t xml:space="preserve"> to nursing is unquestionable. </w:t>
            </w:r>
          </w:p>
        </w:tc>
        <w:tc>
          <w:tcPr>
            <w:tcW w:w="559" w:type="pct"/>
          </w:tcPr>
          <w:p w14:paraId="57001BD6" w14:textId="77777777" w:rsidR="00514597" w:rsidRPr="00B25A26" w:rsidRDefault="00514597" w:rsidP="0019762D">
            <w:pPr>
              <w:spacing w:before="100" w:beforeAutospacing="1" w:after="100" w:afterAutospacing="1" w:line="240" w:lineRule="auto"/>
              <w:jc w:val="center"/>
              <w:rPr>
                <w:rFonts w:ascii="Calibri" w:eastAsia="Times New Roman" w:hAnsi="Calibri" w:cs="Times New Roman"/>
                <w:szCs w:val="18"/>
              </w:rPr>
            </w:pPr>
            <w:r w:rsidRPr="00B25A26">
              <w:rPr>
                <w:rFonts w:ascii="Calibri" w:eastAsia="Times New Roman" w:hAnsi="Calibri" w:cs="Times New Roman"/>
                <w:szCs w:val="18"/>
              </w:rPr>
              <w:t>x 3</w:t>
            </w:r>
          </w:p>
        </w:tc>
        <w:tc>
          <w:tcPr>
            <w:tcW w:w="342" w:type="pct"/>
            <w:hideMark/>
          </w:tcPr>
          <w:p w14:paraId="3A38CC44" w14:textId="77777777" w:rsidR="00514597" w:rsidRPr="00B25A26" w:rsidRDefault="00514597" w:rsidP="0019762D">
            <w:pPr>
              <w:spacing w:before="100" w:beforeAutospacing="1" w:after="100" w:afterAutospacing="1" w:line="240" w:lineRule="auto"/>
              <w:jc w:val="right"/>
              <w:rPr>
                <w:rFonts w:ascii="Calibri" w:eastAsia="Times New Roman" w:hAnsi="Calibri" w:cs="Times New Roman"/>
                <w:b/>
                <w:szCs w:val="18"/>
              </w:rPr>
            </w:pPr>
            <w:r w:rsidRPr="00B25A26">
              <w:rPr>
                <w:rFonts w:ascii="Calibri" w:eastAsia="Times New Roman" w:hAnsi="Calibri" w:cs="Times New Roman"/>
                <w:b/>
                <w:szCs w:val="18"/>
              </w:rPr>
              <w:t xml:space="preserve">/30  </w:t>
            </w:r>
          </w:p>
        </w:tc>
      </w:tr>
      <w:tr w:rsidR="00514597" w:rsidRPr="0037747A" w14:paraId="05D42E46" w14:textId="77777777" w:rsidTr="00466A0D">
        <w:trPr>
          <w:jc w:val="center"/>
        </w:trPr>
        <w:tc>
          <w:tcPr>
            <w:tcW w:w="937" w:type="pct"/>
            <w:hideMark/>
          </w:tcPr>
          <w:p w14:paraId="3533AB0F" w14:textId="77777777" w:rsidR="00514597" w:rsidRPr="0037747A" w:rsidRDefault="00514597" w:rsidP="0019762D">
            <w:pPr>
              <w:spacing w:line="240" w:lineRule="auto"/>
              <w:rPr>
                <w:rFonts w:ascii="Calibri" w:eastAsia="Times New Roman" w:hAnsi="Calibri" w:cs="Times New Roman"/>
                <w:b/>
                <w:bCs/>
                <w:color w:val="AF0000"/>
                <w:sz w:val="20"/>
                <w:szCs w:val="20"/>
              </w:rPr>
            </w:pPr>
            <w:r w:rsidRPr="0037747A">
              <w:rPr>
                <w:rFonts w:ascii="Calibri" w:eastAsia="Times New Roman" w:hAnsi="Calibri" w:cs="Times New Roman"/>
                <w:b/>
                <w:bCs/>
                <w:color w:val="AF0000"/>
                <w:sz w:val="20"/>
                <w:szCs w:val="20"/>
              </w:rPr>
              <w:t>Clarity of writing and writing technique</w:t>
            </w:r>
          </w:p>
          <w:p w14:paraId="1A36385E" w14:textId="77777777" w:rsidR="00514597" w:rsidRPr="0037747A" w:rsidRDefault="00514597" w:rsidP="0019762D">
            <w:pPr>
              <w:spacing w:line="240" w:lineRule="auto"/>
              <w:rPr>
                <w:rFonts w:ascii="Calibri" w:eastAsia="Times New Roman" w:hAnsi="Calibri" w:cs="Times New Roman"/>
                <w:bCs/>
                <w:i/>
                <w:sz w:val="20"/>
                <w:szCs w:val="20"/>
              </w:rPr>
            </w:pPr>
            <w:r w:rsidRPr="0037747A">
              <w:rPr>
                <w:rFonts w:ascii="Calibri" w:eastAsia="Times New Roman" w:hAnsi="Calibri" w:cs="Times New Roman"/>
                <w:bCs/>
                <w:i/>
                <w:sz w:val="20"/>
                <w:szCs w:val="20"/>
              </w:rPr>
              <w:t>Literacy</w:t>
            </w:r>
          </w:p>
          <w:p w14:paraId="2D1D206D" w14:textId="77777777" w:rsidR="00514597" w:rsidRPr="0037747A" w:rsidRDefault="00514597" w:rsidP="0019762D">
            <w:pPr>
              <w:spacing w:line="240" w:lineRule="auto"/>
              <w:rPr>
                <w:rFonts w:ascii="Calibri" w:eastAsia="Times New Roman" w:hAnsi="Calibri" w:cs="Times New Roman"/>
                <w:i/>
                <w:sz w:val="20"/>
                <w:szCs w:val="20"/>
              </w:rPr>
            </w:pPr>
          </w:p>
        </w:tc>
        <w:tc>
          <w:tcPr>
            <w:tcW w:w="930" w:type="pct"/>
            <w:hideMark/>
          </w:tcPr>
          <w:p w14:paraId="5171CADE" w14:textId="4F3A8019" w:rsidR="00514597" w:rsidRPr="00B25A26" w:rsidRDefault="00D5053A" w:rsidP="0019762D">
            <w:pPr>
              <w:spacing w:before="100" w:beforeAutospacing="1" w:after="100" w:afterAutospacing="1" w:line="240" w:lineRule="auto"/>
              <w:rPr>
                <w:rFonts w:ascii="Calibri" w:eastAsia="Times New Roman" w:hAnsi="Calibri" w:cs="Times New Roman"/>
                <w:szCs w:val="18"/>
              </w:rPr>
            </w:pPr>
            <w:r w:rsidRPr="00D5053A">
              <w:rPr>
                <w:rFonts w:ascii="Calibri" w:eastAsia="Times New Roman" w:hAnsi="Calibri" w:cs="Times New Roman"/>
                <w:szCs w:val="18"/>
              </w:rPr>
              <w:t>It is hard to know what the writer is trying to express</w:t>
            </w:r>
            <w:r w:rsidR="00CA18BF" w:rsidRPr="00D5053A">
              <w:rPr>
                <w:rFonts w:ascii="Calibri" w:eastAsia="Times New Roman" w:hAnsi="Calibri" w:cs="Times New Roman"/>
                <w:szCs w:val="18"/>
              </w:rPr>
              <w:t>. Writing</w:t>
            </w:r>
            <w:r w:rsidR="00514597" w:rsidRPr="00B25A26">
              <w:rPr>
                <w:rFonts w:ascii="Calibri" w:eastAsia="Times New Roman" w:hAnsi="Calibri" w:cs="Times New Roman"/>
                <w:szCs w:val="18"/>
              </w:rPr>
              <w:t xml:space="preserve"> is convoluted. Misspelled words, incorrect grammar, and improper punctuation are evident.</w:t>
            </w:r>
          </w:p>
        </w:tc>
        <w:tc>
          <w:tcPr>
            <w:tcW w:w="1073" w:type="pct"/>
            <w:hideMark/>
          </w:tcPr>
          <w:p w14:paraId="15807540" w14:textId="77777777" w:rsidR="00514597" w:rsidRPr="00B25A26" w:rsidRDefault="00514597" w:rsidP="0019762D">
            <w:pPr>
              <w:spacing w:before="100" w:beforeAutospacing="1" w:after="100" w:afterAutospacing="1" w:line="240" w:lineRule="auto"/>
              <w:rPr>
                <w:rFonts w:ascii="Calibri" w:eastAsia="Times New Roman" w:hAnsi="Calibri" w:cs="Times New Roman"/>
                <w:szCs w:val="18"/>
              </w:rPr>
            </w:pPr>
            <w:r w:rsidRPr="00B25A26">
              <w:rPr>
                <w:rFonts w:ascii="Calibri" w:eastAsia="Times New Roman" w:hAnsi="Calibri" w:cs="Times New Roman"/>
                <w:szCs w:val="18"/>
              </w:rPr>
              <w:t>Writing is generally clear, but unnecessary words are occasionally used. Meaning is som</w:t>
            </w:r>
            <w:r w:rsidR="00D5053A">
              <w:rPr>
                <w:rFonts w:ascii="Calibri" w:eastAsia="Times New Roman" w:hAnsi="Calibri" w:cs="Times New Roman"/>
                <w:szCs w:val="18"/>
              </w:rPr>
              <w:t>etimes hidden</w:t>
            </w:r>
            <w:r w:rsidRPr="00B25A26">
              <w:rPr>
                <w:rFonts w:ascii="Calibri" w:eastAsia="Times New Roman" w:hAnsi="Calibri" w:cs="Times New Roman"/>
                <w:szCs w:val="18"/>
              </w:rPr>
              <w:t xml:space="preserve">. Paragraph or sentence structure is too repetitive. </w:t>
            </w:r>
          </w:p>
        </w:tc>
        <w:tc>
          <w:tcPr>
            <w:tcW w:w="1158" w:type="pct"/>
            <w:hideMark/>
          </w:tcPr>
          <w:p w14:paraId="7C1EE07A" w14:textId="77777777" w:rsidR="00514597" w:rsidRPr="00B25A26" w:rsidRDefault="00514597" w:rsidP="0019762D">
            <w:pPr>
              <w:spacing w:before="100" w:beforeAutospacing="1" w:after="100" w:afterAutospacing="1" w:line="240" w:lineRule="auto"/>
              <w:rPr>
                <w:rFonts w:ascii="Calibri" w:eastAsia="Times New Roman" w:hAnsi="Calibri" w:cs="Times New Roman"/>
                <w:szCs w:val="18"/>
              </w:rPr>
            </w:pPr>
            <w:r w:rsidRPr="00B25A26">
              <w:rPr>
                <w:rFonts w:ascii="Calibri" w:eastAsia="Times New Roman" w:hAnsi="Calibri" w:cs="Times New Roman"/>
                <w:szCs w:val="18"/>
              </w:rPr>
              <w:t xml:space="preserve">Writing is crisp, clear, and succinct. The writer incorporates the active voice throughout paper. </w:t>
            </w:r>
            <w:r w:rsidR="00D5053A" w:rsidRPr="00D5053A">
              <w:rPr>
                <w:rFonts w:ascii="Calibri" w:eastAsia="Times New Roman" w:hAnsi="Calibri" w:cs="Times New Roman"/>
                <w:szCs w:val="18"/>
              </w:rPr>
              <w:t>The use of pronouns, modifiers, parallel construction, and non-sexist language are appropriate.</w:t>
            </w:r>
          </w:p>
        </w:tc>
        <w:tc>
          <w:tcPr>
            <w:tcW w:w="559" w:type="pct"/>
          </w:tcPr>
          <w:p w14:paraId="4796AC6B" w14:textId="77777777" w:rsidR="00514597" w:rsidRPr="00B25A26" w:rsidRDefault="00514597" w:rsidP="0019762D">
            <w:pPr>
              <w:spacing w:before="100" w:beforeAutospacing="1" w:after="100" w:afterAutospacing="1" w:line="240" w:lineRule="auto"/>
              <w:jc w:val="center"/>
              <w:rPr>
                <w:rFonts w:ascii="Calibri" w:eastAsia="Times New Roman" w:hAnsi="Calibri" w:cs="Times New Roman"/>
                <w:szCs w:val="18"/>
              </w:rPr>
            </w:pPr>
            <w:r w:rsidRPr="00B25A26">
              <w:rPr>
                <w:rFonts w:ascii="Calibri" w:eastAsia="Times New Roman" w:hAnsi="Calibri" w:cs="Times New Roman"/>
                <w:szCs w:val="18"/>
              </w:rPr>
              <w:t>x 1</w:t>
            </w:r>
          </w:p>
        </w:tc>
        <w:tc>
          <w:tcPr>
            <w:tcW w:w="342" w:type="pct"/>
            <w:hideMark/>
          </w:tcPr>
          <w:p w14:paraId="7A6167B3" w14:textId="77777777" w:rsidR="00514597" w:rsidRPr="00B25A26" w:rsidRDefault="00514597" w:rsidP="0019762D">
            <w:pPr>
              <w:spacing w:before="100" w:beforeAutospacing="1" w:after="100" w:afterAutospacing="1" w:line="240" w:lineRule="auto"/>
              <w:jc w:val="right"/>
              <w:rPr>
                <w:rFonts w:ascii="Calibri" w:eastAsia="Times New Roman" w:hAnsi="Calibri" w:cs="Times New Roman"/>
                <w:b/>
                <w:szCs w:val="18"/>
              </w:rPr>
            </w:pPr>
            <w:r w:rsidRPr="00B25A26">
              <w:rPr>
                <w:rFonts w:ascii="Calibri" w:eastAsia="Times New Roman" w:hAnsi="Calibri" w:cs="Times New Roman"/>
                <w:b/>
                <w:szCs w:val="18"/>
              </w:rPr>
              <w:t>/10</w:t>
            </w:r>
          </w:p>
        </w:tc>
      </w:tr>
      <w:tr w:rsidR="002A3077" w:rsidRPr="0037747A" w14:paraId="4F4BFE02" w14:textId="77777777" w:rsidTr="00466A0D">
        <w:trPr>
          <w:trHeight w:val="2195"/>
          <w:jc w:val="center"/>
        </w:trPr>
        <w:tc>
          <w:tcPr>
            <w:tcW w:w="937" w:type="pct"/>
            <w:hideMark/>
          </w:tcPr>
          <w:p w14:paraId="37FFEACD" w14:textId="77777777" w:rsidR="002A3077" w:rsidRPr="0037747A" w:rsidRDefault="002A3077" w:rsidP="002A3077">
            <w:pPr>
              <w:spacing w:line="240" w:lineRule="auto"/>
              <w:rPr>
                <w:rFonts w:ascii="Calibri" w:eastAsia="Times New Roman" w:hAnsi="Calibri" w:cs="Times New Roman"/>
                <w:b/>
                <w:bCs/>
                <w:color w:val="AF0000"/>
                <w:sz w:val="20"/>
                <w:szCs w:val="20"/>
              </w:rPr>
            </w:pPr>
            <w:r w:rsidRPr="0037747A">
              <w:rPr>
                <w:rFonts w:ascii="Calibri" w:eastAsia="Times New Roman" w:hAnsi="Calibri" w:cs="Times New Roman"/>
                <w:b/>
                <w:bCs/>
                <w:color w:val="AF0000"/>
                <w:sz w:val="20"/>
                <w:szCs w:val="20"/>
              </w:rPr>
              <w:t>Conclusion:</w:t>
            </w:r>
            <w:r w:rsidRPr="0037747A">
              <w:rPr>
                <w:rFonts w:ascii="Calibri" w:eastAsia="Times New Roman" w:hAnsi="Calibri" w:cs="Times New Roman"/>
                <w:color w:val="AF0000"/>
                <w:sz w:val="20"/>
                <w:szCs w:val="20"/>
              </w:rPr>
              <w:br/>
            </w:r>
            <w:r w:rsidRPr="0037747A">
              <w:rPr>
                <w:rFonts w:ascii="Calibri" w:eastAsia="Times New Roman" w:hAnsi="Calibri" w:cs="Times New Roman"/>
                <w:b/>
                <w:bCs/>
                <w:color w:val="AF0000"/>
                <w:sz w:val="20"/>
                <w:szCs w:val="20"/>
              </w:rPr>
              <w:t>A synthesis of ideas and hypothesis or research question</w:t>
            </w:r>
          </w:p>
          <w:p w14:paraId="6FDF9D3A" w14:textId="77777777" w:rsidR="002A3077" w:rsidRPr="0037747A" w:rsidRDefault="002A3077" w:rsidP="002A3077">
            <w:pPr>
              <w:spacing w:line="240" w:lineRule="auto"/>
              <w:rPr>
                <w:rFonts w:ascii="Calibri" w:eastAsia="Times New Roman" w:hAnsi="Calibri" w:cs="Times New Roman"/>
                <w:i/>
                <w:sz w:val="20"/>
                <w:szCs w:val="20"/>
              </w:rPr>
            </w:pPr>
            <w:r w:rsidRPr="0037747A">
              <w:rPr>
                <w:rFonts w:ascii="Calibri" w:eastAsia="Times New Roman" w:hAnsi="Calibri" w:cs="Times New Roman"/>
                <w:bCs/>
                <w:i/>
                <w:sz w:val="20"/>
                <w:szCs w:val="20"/>
              </w:rPr>
              <w:t>Disciplinary Learning; Literacy</w:t>
            </w:r>
          </w:p>
        </w:tc>
        <w:tc>
          <w:tcPr>
            <w:tcW w:w="930" w:type="pct"/>
            <w:hideMark/>
          </w:tcPr>
          <w:p w14:paraId="709FA358" w14:textId="77777777" w:rsidR="002A3077" w:rsidRPr="00747205" w:rsidRDefault="004F5906" w:rsidP="002A3077">
            <w:r w:rsidRPr="004F5906">
              <w:t>There is no indication the author tried to synthesize the information or make a conclusion based on the literature under review. No hypothesis or research question is provided.</w:t>
            </w:r>
          </w:p>
        </w:tc>
        <w:tc>
          <w:tcPr>
            <w:tcW w:w="1073" w:type="pct"/>
            <w:hideMark/>
          </w:tcPr>
          <w:p w14:paraId="374A48C0" w14:textId="77777777" w:rsidR="002A3077" w:rsidRPr="00747205" w:rsidRDefault="00D5053A" w:rsidP="002A3077">
            <w:r w:rsidRPr="00D5053A">
              <w:t>The author provides concluding remarks that show an analysis and synthesis of ideas occurred. Some of the conclusions, however, were not supported in the body of the report. The hypothesis or research question is stated.</w:t>
            </w:r>
          </w:p>
        </w:tc>
        <w:tc>
          <w:tcPr>
            <w:tcW w:w="1158" w:type="pct"/>
            <w:hideMark/>
          </w:tcPr>
          <w:p w14:paraId="37D5C93D" w14:textId="77777777" w:rsidR="002A3077" w:rsidRDefault="00D5053A" w:rsidP="002A3077">
            <w:r w:rsidRPr="00D5053A">
              <w:t>The author was able to make succinct and precise conclusions based on the review. Insights into the problem are appropriate. Conclusions and the hypothesis or research question are strongly supported in the report.</w:t>
            </w:r>
          </w:p>
        </w:tc>
        <w:tc>
          <w:tcPr>
            <w:tcW w:w="559" w:type="pct"/>
          </w:tcPr>
          <w:p w14:paraId="1F95FAAF" w14:textId="77777777" w:rsidR="002A3077" w:rsidRPr="00B25A26" w:rsidRDefault="002A3077" w:rsidP="002A3077">
            <w:pPr>
              <w:spacing w:before="100" w:beforeAutospacing="1" w:after="100" w:afterAutospacing="1" w:line="240" w:lineRule="auto"/>
              <w:jc w:val="center"/>
              <w:rPr>
                <w:rFonts w:ascii="Calibri" w:eastAsia="Times New Roman" w:hAnsi="Calibri" w:cs="Times New Roman"/>
                <w:szCs w:val="18"/>
              </w:rPr>
            </w:pPr>
            <w:r w:rsidRPr="00B25A26">
              <w:rPr>
                <w:rFonts w:ascii="Calibri" w:eastAsia="Times New Roman" w:hAnsi="Calibri" w:cs="Times New Roman"/>
                <w:szCs w:val="18"/>
              </w:rPr>
              <w:t>x 1</w:t>
            </w:r>
          </w:p>
        </w:tc>
        <w:tc>
          <w:tcPr>
            <w:tcW w:w="342" w:type="pct"/>
            <w:hideMark/>
          </w:tcPr>
          <w:p w14:paraId="57BED707" w14:textId="77777777" w:rsidR="002A3077" w:rsidRPr="00B25A26" w:rsidRDefault="002A3077" w:rsidP="002A3077">
            <w:pPr>
              <w:spacing w:before="100" w:beforeAutospacing="1" w:after="100" w:afterAutospacing="1" w:line="240" w:lineRule="auto"/>
              <w:jc w:val="right"/>
              <w:rPr>
                <w:rFonts w:ascii="Calibri" w:eastAsia="Times New Roman" w:hAnsi="Calibri" w:cs="Times New Roman"/>
                <w:b/>
                <w:szCs w:val="18"/>
              </w:rPr>
            </w:pPr>
            <w:r w:rsidRPr="00B25A26">
              <w:rPr>
                <w:rFonts w:ascii="Calibri" w:eastAsia="Times New Roman" w:hAnsi="Calibri" w:cs="Times New Roman"/>
                <w:b/>
                <w:szCs w:val="18"/>
              </w:rPr>
              <w:t>/10</w:t>
            </w:r>
          </w:p>
        </w:tc>
      </w:tr>
      <w:tr w:rsidR="002A3077" w:rsidRPr="0037747A" w14:paraId="3161EEE0" w14:textId="77777777" w:rsidTr="00466A0D">
        <w:trPr>
          <w:trHeight w:val="1008"/>
          <w:jc w:val="center"/>
        </w:trPr>
        <w:tc>
          <w:tcPr>
            <w:tcW w:w="937" w:type="pct"/>
            <w:hideMark/>
          </w:tcPr>
          <w:p w14:paraId="315C8418" w14:textId="77777777" w:rsidR="002A3077" w:rsidRPr="0037747A" w:rsidRDefault="002A3077" w:rsidP="002A3077">
            <w:pPr>
              <w:spacing w:after="60" w:line="240" w:lineRule="auto"/>
              <w:rPr>
                <w:rFonts w:ascii="Calibri" w:eastAsia="Times New Roman" w:hAnsi="Calibri" w:cs="Times New Roman"/>
                <w:b/>
                <w:bCs/>
                <w:color w:val="AF0000"/>
                <w:sz w:val="20"/>
                <w:szCs w:val="20"/>
              </w:rPr>
            </w:pPr>
            <w:r w:rsidRPr="0037747A">
              <w:rPr>
                <w:rFonts w:ascii="Calibri" w:eastAsia="Times New Roman" w:hAnsi="Calibri" w:cs="Times New Roman"/>
                <w:b/>
                <w:bCs/>
                <w:color w:val="AF0000"/>
                <w:sz w:val="20"/>
                <w:szCs w:val="20"/>
              </w:rPr>
              <w:t>Citations/References:</w:t>
            </w:r>
            <w:r w:rsidRPr="0037747A">
              <w:rPr>
                <w:rFonts w:ascii="Calibri" w:eastAsia="Times New Roman" w:hAnsi="Calibri" w:cs="Times New Roman"/>
                <w:b/>
                <w:bCs/>
                <w:color w:val="AF0000"/>
                <w:sz w:val="20"/>
                <w:szCs w:val="20"/>
              </w:rPr>
              <w:br/>
              <w:t>Proper APA format</w:t>
            </w:r>
          </w:p>
          <w:p w14:paraId="45445FBD" w14:textId="77777777" w:rsidR="002A3077" w:rsidRPr="00941932" w:rsidRDefault="002A3077" w:rsidP="002A3077">
            <w:pPr>
              <w:spacing w:after="0" w:line="240" w:lineRule="auto"/>
              <w:rPr>
                <w:rFonts w:ascii="Calibri" w:eastAsia="Times New Roman" w:hAnsi="Calibri" w:cs="Times New Roman"/>
                <w:b/>
                <w:bCs/>
                <w:szCs w:val="18"/>
              </w:rPr>
            </w:pPr>
            <w:r w:rsidRPr="00941932">
              <w:rPr>
                <w:rFonts w:ascii="Calibri" w:eastAsia="Times New Roman" w:hAnsi="Calibri" w:cs="Times New Roman"/>
                <w:b/>
                <w:bCs/>
                <w:szCs w:val="18"/>
              </w:rPr>
              <w:t>APA checklist attached</w:t>
            </w:r>
          </w:p>
          <w:p w14:paraId="6B19B963" w14:textId="77777777" w:rsidR="002A3077" w:rsidRPr="0037747A" w:rsidRDefault="002A3077" w:rsidP="002A3077">
            <w:pPr>
              <w:spacing w:after="0" w:line="240" w:lineRule="auto"/>
              <w:rPr>
                <w:rFonts w:ascii="Calibri" w:eastAsia="Times New Roman" w:hAnsi="Calibri" w:cs="Times New Roman"/>
                <w:i/>
                <w:sz w:val="20"/>
                <w:szCs w:val="20"/>
              </w:rPr>
            </w:pPr>
            <w:r w:rsidRPr="0037747A">
              <w:rPr>
                <w:rFonts w:ascii="Calibri" w:eastAsia="Times New Roman" w:hAnsi="Calibri" w:cs="Times New Roman"/>
                <w:bCs/>
                <w:i/>
                <w:sz w:val="20"/>
                <w:szCs w:val="20"/>
              </w:rPr>
              <w:t>Information Use</w:t>
            </w:r>
          </w:p>
        </w:tc>
        <w:tc>
          <w:tcPr>
            <w:tcW w:w="930" w:type="pct"/>
            <w:hideMark/>
          </w:tcPr>
          <w:p w14:paraId="54EA021A" w14:textId="77777777" w:rsidR="002A3077" w:rsidRPr="00CB7068" w:rsidRDefault="00D5053A" w:rsidP="002A3077">
            <w:r w:rsidRPr="00D5053A">
              <w:t xml:space="preserve">Significant problems in Format, Title Page, Text Citations, Quotations, and References </w:t>
            </w:r>
            <w:r>
              <w:t>(</w:t>
            </w:r>
            <w:r w:rsidR="002A3077" w:rsidRPr="00CB7068">
              <w:t>See APA check</w:t>
            </w:r>
            <w:r>
              <w:t>list for specifics</w:t>
            </w:r>
            <w:r w:rsidR="002A3077" w:rsidRPr="00CB7068">
              <w:t>.</w:t>
            </w:r>
            <w:r>
              <w:t>)</w:t>
            </w:r>
          </w:p>
        </w:tc>
        <w:tc>
          <w:tcPr>
            <w:tcW w:w="1073" w:type="pct"/>
            <w:hideMark/>
          </w:tcPr>
          <w:p w14:paraId="305F7218" w14:textId="77777777" w:rsidR="002A3077" w:rsidRPr="00CB7068" w:rsidRDefault="00D5053A" w:rsidP="002A3077">
            <w:r w:rsidRPr="00D5053A">
              <w:t xml:space="preserve">Some problems exist, or components were missing in Format, Title Page, Text Citations, Quotations and References </w:t>
            </w:r>
            <w:r>
              <w:t>(</w:t>
            </w:r>
            <w:r w:rsidR="002A3077" w:rsidRPr="00CB7068">
              <w:t>See APA checklist for speci</w:t>
            </w:r>
            <w:r>
              <w:t>fics)</w:t>
            </w:r>
            <w:r w:rsidR="002A3077" w:rsidRPr="00CB7068">
              <w:t xml:space="preserve">.  </w:t>
            </w:r>
          </w:p>
        </w:tc>
        <w:tc>
          <w:tcPr>
            <w:tcW w:w="1158" w:type="pct"/>
            <w:hideMark/>
          </w:tcPr>
          <w:p w14:paraId="58A8C39B" w14:textId="77777777" w:rsidR="002A3077" w:rsidRDefault="00D5053A" w:rsidP="002A3077">
            <w:r w:rsidRPr="00D5053A">
              <w:t xml:space="preserve">Format, Title Page, Text Citations, Quotations, and References met GHC Nursing Program expectations </w:t>
            </w:r>
            <w:r>
              <w:t>(</w:t>
            </w:r>
            <w:r w:rsidR="002A3077" w:rsidRPr="00CB7068">
              <w:t>See APA check</w:t>
            </w:r>
            <w:r>
              <w:t>list for specifics)</w:t>
            </w:r>
            <w:r w:rsidR="002A3077" w:rsidRPr="00CB7068">
              <w:t>.</w:t>
            </w:r>
          </w:p>
        </w:tc>
        <w:tc>
          <w:tcPr>
            <w:tcW w:w="559" w:type="pct"/>
          </w:tcPr>
          <w:p w14:paraId="5D64F6AF" w14:textId="77777777" w:rsidR="002A3077" w:rsidRPr="00B25A26" w:rsidRDefault="002A3077" w:rsidP="002A3077">
            <w:pPr>
              <w:spacing w:before="100" w:beforeAutospacing="1" w:after="100" w:afterAutospacing="1" w:line="240" w:lineRule="auto"/>
              <w:jc w:val="center"/>
              <w:rPr>
                <w:rFonts w:ascii="Calibri" w:eastAsia="Times New Roman" w:hAnsi="Calibri" w:cs="Times New Roman"/>
                <w:szCs w:val="18"/>
              </w:rPr>
            </w:pPr>
            <w:r w:rsidRPr="00B25A26">
              <w:rPr>
                <w:rFonts w:ascii="Calibri" w:eastAsia="Times New Roman" w:hAnsi="Calibri" w:cs="Times New Roman"/>
                <w:szCs w:val="18"/>
              </w:rPr>
              <w:t>x 1</w:t>
            </w:r>
          </w:p>
        </w:tc>
        <w:tc>
          <w:tcPr>
            <w:tcW w:w="342" w:type="pct"/>
            <w:hideMark/>
          </w:tcPr>
          <w:p w14:paraId="05588E90" w14:textId="77777777" w:rsidR="002A3077" w:rsidRPr="00B25A26" w:rsidRDefault="002A3077" w:rsidP="002A3077">
            <w:pPr>
              <w:spacing w:before="100" w:beforeAutospacing="1" w:after="100" w:afterAutospacing="1" w:line="240" w:lineRule="auto"/>
              <w:jc w:val="right"/>
              <w:rPr>
                <w:rFonts w:ascii="Calibri" w:eastAsia="Times New Roman" w:hAnsi="Calibri" w:cs="Times New Roman"/>
                <w:b/>
                <w:szCs w:val="18"/>
              </w:rPr>
            </w:pPr>
            <w:r w:rsidRPr="00B25A26">
              <w:rPr>
                <w:rFonts w:ascii="Calibri" w:eastAsia="Times New Roman" w:hAnsi="Calibri" w:cs="Times New Roman"/>
                <w:b/>
                <w:szCs w:val="18"/>
              </w:rPr>
              <w:t>/10</w:t>
            </w:r>
          </w:p>
        </w:tc>
      </w:tr>
      <w:tr w:rsidR="00FA5151" w:rsidRPr="0037747A" w14:paraId="57026A50" w14:textId="77777777" w:rsidTr="00466A0D">
        <w:trPr>
          <w:trHeight w:val="288"/>
          <w:jc w:val="center"/>
        </w:trPr>
        <w:tc>
          <w:tcPr>
            <w:tcW w:w="937" w:type="pct"/>
            <w:hideMark/>
          </w:tcPr>
          <w:p w14:paraId="1515C292" w14:textId="77777777" w:rsidR="00FA5151" w:rsidRPr="0037747A" w:rsidRDefault="00FA5151" w:rsidP="0019762D">
            <w:pPr>
              <w:spacing w:line="240" w:lineRule="auto"/>
              <w:rPr>
                <w:rFonts w:ascii="Calibri" w:eastAsia="Times New Roman" w:hAnsi="Calibri" w:cs="Times New Roman"/>
                <w:b/>
                <w:bCs/>
                <w:color w:val="AF0000"/>
                <w:sz w:val="20"/>
                <w:szCs w:val="20"/>
              </w:rPr>
            </w:pPr>
            <w:r w:rsidRPr="0037747A">
              <w:rPr>
                <w:rFonts w:ascii="Calibri" w:eastAsia="Times New Roman" w:hAnsi="Calibri" w:cs="Times New Roman"/>
                <w:b/>
                <w:bCs/>
                <w:color w:val="AF0000"/>
                <w:sz w:val="20"/>
                <w:szCs w:val="20"/>
              </w:rPr>
              <w:t>Timeliness</w:t>
            </w:r>
          </w:p>
          <w:p w14:paraId="7ED6218B" w14:textId="77777777" w:rsidR="00FA5151" w:rsidRPr="0037747A" w:rsidRDefault="00FA5151" w:rsidP="0019762D">
            <w:pPr>
              <w:spacing w:line="240" w:lineRule="auto"/>
              <w:rPr>
                <w:rFonts w:ascii="Calibri" w:eastAsia="Times New Roman" w:hAnsi="Calibri" w:cs="Times New Roman"/>
                <w:i/>
                <w:sz w:val="20"/>
                <w:szCs w:val="20"/>
              </w:rPr>
            </w:pPr>
            <w:r w:rsidRPr="0037747A">
              <w:rPr>
                <w:rFonts w:ascii="Calibri" w:eastAsia="Times New Roman" w:hAnsi="Calibri" w:cs="Times New Roman"/>
                <w:i/>
                <w:sz w:val="20"/>
                <w:szCs w:val="20"/>
              </w:rPr>
              <w:t xml:space="preserve">Social and Personal Responsibility </w:t>
            </w:r>
          </w:p>
        </w:tc>
        <w:tc>
          <w:tcPr>
            <w:tcW w:w="930" w:type="pct"/>
            <w:hideMark/>
          </w:tcPr>
          <w:p w14:paraId="77D1CEC6" w14:textId="77777777" w:rsidR="00FA5151" w:rsidRPr="00B25A26" w:rsidRDefault="00FA5151" w:rsidP="0019762D">
            <w:pPr>
              <w:spacing w:before="100" w:beforeAutospacing="1" w:after="100" w:afterAutospacing="1" w:line="240" w:lineRule="auto"/>
              <w:rPr>
                <w:rFonts w:ascii="Calibri" w:eastAsia="Times New Roman" w:hAnsi="Calibri" w:cs="Times New Roman"/>
                <w:szCs w:val="18"/>
              </w:rPr>
            </w:pPr>
            <w:r w:rsidRPr="00B25A26">
              <w:rPr>
                <w:rFonts w:ascii="Calibri" w:eastAsia="Times New Roman" w:hAnsi="Calibri" w:cs="Times New Roman"/>
                <w:szCs w:val="18"/>
              </w:rPr>
              <w:t xml:space="preserve">All materials, including writing portfolio, were submitted more than one hour late. </w:t>
            </w:r>
          </w:p>
        </w:tc>
        <w:tc>
          <w:tcPr>
            <w:tcW w:w="1073" w:type="pct"/>
          </w:tcPr>
          <w:p w14:paraId="46F676BE" w14:textId="77777777" w:rsidR="00FA5151" w:rsidRPr="00B25A26" w:rsidRDefault="00FA5151" w:rsidP="0019762D">
            <w:pPr>
              <w:spacing w:before="100" w:beforeAutospacing="1" w:after="100" w:afterAutospacing="1" w:line="240" w:lineRule="auto"/>
              <w:rPr>
                <w:rFonts w:ascii="Calibri" w:eastAsia="Times New Roman" w:hAnsi="Calibri" w:cs="Times New Roman"/>
                <w:szCs w:val="18"/>
              </w:rPr>
            </w:pPr>
            <w:r w:rsidRPr="00B25A26">
              <w:rPr>
                <w:rFonts w:ascii="Calibri" w:eastAsia="Times New Roman" w:hAnsi="Calibri" w:cs="Times New Roman"/>
                <w:szCs w:val="18"/>
              </w:rPr>
              <w:t>All materials, including writing portfolio, were submitted up to one hour late.</w:t>
            </w:r>
          </w:p>
        </w:tc>
        <w:tc>
          <w:tcPr>
            <w:tcW w:w="1158" w:type="pct"/>
          </w:tcPr>
          <w:p w14:paraId="783637C1" w14:textId="77777777" w:rsidR="00FA5151" w:rsidRPr="00B25A26" w:rsidRDefault="00FA5151" w:rsidP="0019762D">
            <w:pPr>
              <w:spacing w:before="100" w:beforeAutospacing="1" w:after="100" w:afterAutospacing="1" w:line="240" w:lineRule="auto"/>
              <w:rPr>
                <w:rFonts w:ascii="Calibri" w:eastAsia="Times New Roman" w:hAnsi="Calibri" w:cs="Times New Roman"/>
                <w:szCs w:val="18"/>
              </w:rPr>
            </w:pPr>
            <w:r w:rsidRPr="00B25A26">
              <w:rPr>
                <w:rFonts w:ascii="Calibri" w:eastAsia="Times New Roman" w:hAnsi="Calibri" w:cs="Times New Roman"/>
                <w:szCs w:val="18"/>
              </w:rPr>
              <w:t>All materials, including writing portfolio, were submitted on time.</w:t>
            </w:r>
          </w:p>
        </w:tc>
        <w:tc>
          <w:tcPr>
            <w:tcW w:w="559" w:type="pct"/>
          </w:tcPr>
          <w:p w14:paraId="5305D40F" w14:textId="77777777" w:rsidR="00FA5151" w:rsidRPr="00B25A26" w:rsidRDefault="00FA5151" w:rsidP="0019762D">
            <w:pPr>
              <w:spacing w:before="100" w:beforeAutospacing="1" w:after="100" w:afterAutospacing="1" w:line="240" w:lineRule="auto"/>
              <w:jc w:val="center"/>
              <w:rPr>
                <w:rFonts w:ascii="Calibri" w:eastAsia="Times New Roman" w:hAnsi="Calibri" w:cs="Times New Roman"/>
                <w:szCs w:val="18"/>
              </w:rPr>
            </w:pPr>
            <w:r w:rsidRPr="00B25A26">
              <w:rPr>
                <w:rFonts w:ascii="Calibri" w:eastAsia="Times New Roman" w:hAnsi="Calibri" w:cs="Times New Roman"/>
                <w:szCs w:val="18"/>
              </w:rPr>
              <w:t>x 1</w:t>
            </w:r>
          </w:p>
        </w:tc>
        <w:tc>
          <w:tcPr>
            <w:tcW w:w="342" w:type="pct"/>
            <w:hideMark/>
          </w:tcPr>
          <w:p w14:paraId="21A5217D" w14:textId="77777777" w:rsidR="00FA5151" w:rsidRPr="00B25A26" w:rsidRDefault="00FA5151" w:rsidP="0019762D">
            <w:pPr>
              <w:spacing w:before="100" w:beforeAutospacing="1" w:after="100" w:afterAutospacing="1" w:line="240" w:lineRule="auto"/>
              <w:jc w:val="right"/>
              <w:rPr>
                <w:rFonts w:ascii="Calibri" w:eastAsia="Times New Roman" w:hAnsi="Calibri" w:cs="Times New Roman"/>
                <w:b/>
                <w:szCs w:val="18"/>
              </w:rPr>
            </w:pPr>
            <w:r w:rsidRPr="00B25A26">
              <w:rPr>
                <w:rFonts w:ascii="Calibri" w:eastAsia="Times New Roman" w:hAnsi="Calibri" w:cs="Times New Roman"/>
                <w:b/>
                <w:szCs w:val="18"/>
              </w:rPr>
              <w:t>/10</w:t>
            </w:r>
          </w:p>
        </w:tc>
      </w:tr>
      <w:tr w:rsidR="00466A0D" w:rsidRPr="0037747A" w14:paraId="4157E467" w14:textId="77777777" w:rsidTr="00466A0D">
        <w:trPr>
          <w:trHeight w:val="270"/>
          <w:jc w:val="center"/>
        </w:trPr>
        <w:tc>
          <w:tcPr>
            <w:tcW w:w="937" w:type="pct"/>
          </w:tcPr>
          <w:p w14:paraId="23C77639" w14:textId="48836931" w:rsidR="00466A0D" w:rsidRPr="0037747A" w:rsidRDefault="00466A0D" w:rsidP="0019762D">
            <w:pPr>
              <w:spacing w:line="240" w:lineRule="auto"/>
              <w:jc w:val="right"/>
              <w:rPr>
                <w:rFonts w:ascii="Calibri" w:eastAsia="Times New Roman" w:hAnsi="Calibri" w:cs="Times New Roman"/>
                <w:b/>
                <w:bCs/>
                <w:color w:val="C00000"/>
                <w:sz w:val="20"/>
                <w:szCs w:val="20"/>
              </w:rPr>
            </w:pPr>
          </w:p>
        </w:tc>
        <w:tc>
          <w:tcPr>
            <w:tcW w:w="930" w:type="pct"/>
          </w:tcPr>
          <w:p w14:paraId="360F3044" w14:textId="77777777" w:rsidR="00466A0D" w:rsidRPr="0037747A" w:rsidRDefault="00466A0D" w:rsidP="0019762D">
            <w:pPr>
              <w:spacing w:line="240" w:lineRule="auto"/>
              <w:jc w:val="right"/>
              <w:rPr>
                <w:rFonts w:ascii="Calibri" w:eastAsia="Times New Roman" w:hAnsi="Calibri" w:cs="Times New Roman"/>
                <w:b/>
                <w:bCs/>
                <w:color w:val="C00000"/>
                <w:sz w:val="20"/>
                <w:szCs w:val="20"/>
              </w:rPr>
            </w:pPr>
          </w:p>
        </w:tc>
        <w:tc>
          <w:tcPr>
            <w:tcW w:w="1073" w:type="pct"/>
          </w:tcPr>
          <w:p w14:paraId="7FBB6615" w14:textId="77777777" w:rsidR="00466A0D" w:rsidRPr="0037747A" w:rsidRDefault="00466A0D" w:rsidP="0019762D">
            <w:pPr>
              <w:spacing w:line="240" w:lineRule="auto"/>
              <w:jc w:val="right"/>
              <w:rPr>
                <w:rFonts w:ascii="Calibri" w:eastAsia="Times New Roman" w:hAnsi="Calibri" w:cs="Times New Roman"/>
                <w:b/>
                <w:bCs/>
                <w:color w:val="C00000"/>
                <w:sz w:val="20"/>
                <w:szCs w:val="20"/>
              </w:rPr>
            </w:pPr>
          </w:p>
        </w:tc>
        <w:tc>
          <w:tcPr>
            <w:tcW w:w="1158" w:type="pct"/>
          </w:tcPr>
          <w:p w14:paraId="60A4E4A4" w14:textId="74675FB4" w:rsidR="00466A0D" w:rsidRPr="0037747A" w:rsidRDefault="00466A0D" w:rsidP="0019762D">
            <w:pPr>
              <w:spacing w:line="240" w:lineRule="auto"/>
              <w:jc w:val="right"/>
              <w:rPr>
                <w:rFonts w:ascii="Calibri" w:eastAsia="Times New Roman" w:hAnsi="Calibri" w:cs="Times New Roman"/>
                <w:b/>
                <w:bCs/>
                <w:color w:val="C00000"/>
                <w:sz w:val="20"/>
                <w:szCs w:val="20"/>
              </w:rPr>
            </w:pPr>
            <w:r w:rsidRPr="0037747A">
              <w:rPr>
                <w:rFonts w:ascii="Calibri" w:eastAsia="Times New Roman" w:hAnsi="Calibri" w:cs="Times New Roman"/>
                <w:b/>
                <w:bCs/>
                <w:color w:val="C00000"/>
                <w:sz w:val="20"/>
                <w:szCs w:val="20"/>
              </w:rPr>
              <w:t>Total Points Earned</w:t>
            </w:r>
          </w:p>
        </w:tc>
        <w:tc>
          <w:tcPr>
            <w:tcW w:w="559" w:type="pct"/>
          </w:tcPr>
          <w:p w14:paraId="5CD1B6B3" w14:textId="10C62E5B" w:rsidR="00466A0D" w:rsidRPr="0037747A" w:rsidRDefault="00466A0D" w:rsidP="00466A0D">
            <w:pPr>
              <w:tabs>
                <w:tab w:val="left" w:pos="465"/>
                <w:tab w:val="left" w:pos="1275"/>
              </w:tabs>
              <w:spacing w:line="240" w:lineRule="auto"/>
              <w:jc w:val="right"/>
              <w:rPr>
                <w:rFonts w:ascii="Calibri" w:eastAsia="Times New Roman" w:hAnsi="Calibri" w:cs="Times New Roman"/>
                <w:b/>
                <w:bCs/>
                <w:color w:val="AF0000"/>
                <w:sz w:val="20"/>
                <w:szCs w:val="20"/>
              </w:rPr>
            </w:pPr>
            <w:r w:rsidRPr="0037747A">
              <w:rPr>
                <w:rFonts w:ascii="Calibri" w:eastAsia="Times New Roman" w:hAnsi="Calibri" w:cs="Times New Roman"/>
                <w:b/>
                <w:bCs/>
                <w:color w:val="AF0000"/>
                <w:sz w:val="20"/>
                <w:szCs w:val="20"/>
              </w:rPr>
              <w:t xml:space="preserve">/100 </w:t>
            </w:r>
            <w:r>
              <w:rPr>
                <w:rFonts w:ascii="Calibri" w:eastAsia="Times New Roman" w:hAnsi="Calibri" w:cs="Times New Roman"/>
                <w:b/>
                <w:bCs/>
                <w:color w:val="AF0000"/>
                <w:sz w:val="20"/>
                <w:szCs w:val="20"/>
              </w:rPr>
              <w:t>=</w:t>
            </w:r>
          </w:p>
        </w:tc>
        <w:tc>
          <w:tcPr>
            <w:tcW w:w="342" w:type="pct"/>
          </w:tcPr>
          <w:p w14:paraId="30E44C82" w14:textId="70CBBD0A" w:rsidR="00466A0D" w:rsidRPr="0037747A" w:rsidRDefault="00466A0D" w:rsidP="00466A0D">
            <w:pPr>
              <w:tabs>
                <w:tab w:val="left" w:pos="465"/>
                <w:tab w:val="left" w:pos="1275"/>
              </w:tabs>
              <w:spacing w:line="240" w:lineRule="auto"/>
              <w:jc w:val="right"/>
              <w:rPr>
                <w:rFonts w:ascii="Calibri" w:eastAsia="Times New Roman" w:hAnsi="Calibri" w:cs="Times New Roman"/>
                <w:b/>
                <w:bCs/>
                <w:color w:val="AF0000"/>
                <w:sz w:val="20"/>
                <w:szCs w:val="20"/>
              </w:rPr>
            </w:pPr>
            <w:r w:rsidRPr="0037747A">
              <w:rPr>
                <w:rFonts w:ascii="Calibri" w:eastAsia="Times New Roman" w:hAnsi="Calibri" w:cs="Times New Roman"/>
                <w:b/>
                <w:bCs/>
                <w:color w:val="AF0000"/>
                <w:sz w:val="20"/>
                <w:szCs w:val="20"/>
              </w:rPr>
              <w:t>%</w:t>
            </w:r>
          </w:p>
        </w:tc>
      </w:tr>
    </w:tbl>
    <w:p w14:paraId="20F37379" w14:textId="77777777" w:rsidR="005D6763" w:rsidRDefault="005D6763" w:rsidP="00466A0D">
      <w:pPr>
        <w:spacing w:before="120" w:after="0" w:line="240" w:lineRule="auto"/>
        <w:rPr>
          <w:rFonts w:ascii="Calibri" w:eastAsia="Times New Roman" w:hAnsi="Calibri" w:cs="Times New Roman"/>
          <w:b/>
          <w:color w:val="C00000"/>
          <w:szCs w:val="18"/>
          <w:u w:val="single"/>
        </w:rPr>
      </w:pPr>
      <w:r w:rsidRPr="002A3077">
        <w:rPr>
          <w:rFonts w:ascii="Calibri" w:eastAsia="Times New Roman" w:hAnsi="Calibri" w:cs="Times New Roman"/>
          <w:b/>
          <w:color w:val="C00000"/>
          <w:szCs w:val="18"/>
          <w:u w:val="single"/>
        </w:rPr>
        <w:t>No late papers will be accepted unless arrangements have been made in advance with the instructor.</w:t>
      </w:r>
    </w:p>
    <w:p w14:paraId="21794667" w14:textId="36A1AB92" w:rsidR="00BB6B6E" w:rsidRPr="005D6763" w:rsidRDefault="005D6763" w:rsidP="00466A0D">
      <w:pPr>
        <w:spacing w:before="120" w:after="100" w:afterAutospacing="1" w:line="240" w:lineRule="auto"/>
        <w:sectPr w:rsidR="00BB6B6E" w:rsidRPr="005D6763" w:rsidSect="00B44725">
          <w:footerReference w:type="default" r:id="rId67"/>
          <w:pgSz w:w="12240" w:h="15840"/>
          <w:pgMar w:top="720" w:right="1152" w:bottom="1080" w:left="1152" w:header="720" w:footer="820" w:gutter="0"/>
          <w:cols w:space="720"/>
          <w:docGrid w:linePitch="360"/>
        </w:sectPr>
      </w:pPr>
      <w:r w:rsidRPr="0037747A">
        <w:rPr>
          <w:rFonts w:ascii="Calibri" w:eastAsia="Times New Roman" w:hAnsi="Calibri" w:cs="Times New Roman"/>
          <w:b/>
          <w:bCs/>
          <w:color w:val="AF0000"/>
          <w:sz w:val="20"/>
          <w:szCs w:val="20"/>
        </w:rPr>
        <w:t>Evidence of Plagiarism will result in a grade of “0” for the paper.</w:t>
      </w:r>
    </w:p>
    <w:p w14:paraId="4FDD526D" w14:textId="77777777" w:rsidR="00DC6A46" w:rsidRPr="00884144" w:rsidRDefault="00BB6B6E" w:rsidP="00744E09">
      <w:pPr>
        <w:pStyle w:val="Heading2"/>
        <w:keepNext w:val="0"/>
        <w:keepLines w:val="0"/>
        <w:widowControl w:val="0"/>
        <w:spacing w:before="0"/>
        <w:jc w:val="center"/>
        <w:rPr>
          <w:rFonts w:asciiTheme="minorHAnsi" w:hAnsiTheme="minorHAnsi"/>
          <w:b/>
          <w:sz w:val="32"/>
          <w:szCs w:val="32"/>
        </w:rPr>
      </w:pPr>
      <w:r w:rsidRPr="00271CEF">
        <w:rPr>
          <w:rFonts w:asciiTheme="minorHAnsi" w:hAnsiTheme="minorHAnsi"/>
          <w:b/>
          <w:sz w:val="32"/>
          <w:szCs w:val="32"/>
        </w:rPr>
        <w:lastRenderedPageBreak/>
        <w:t>APA Checklist</w:t>
      </w:r>
    </w:p>
    <w:p w14:paraId="78AFF2B1" w14:textId="77777777" w:rsidR="00DC6A46" w:rsidRDefault="00DC6A46" w:rsidP="00744E09">
      <w:pPr>
        <w:spacing w:after="0"/>
        <w:contextualSpacing/>
        <w:rPr>
          <w:b/>
          <w:sz w:val="28"/>
          <w:szCs w:val="28"/>
        </w:rPr>
      </w:pPr>
    </w:p>
    <w:tbl>
      <w:tblPr>
        <w:tblStyle w:val="TableGrid"/>
        <w:tblpPr w:leftFromText="180" w:rightFromText="180" w:vertAnchor="text" w:horzAnchor="margin" w:tblpXSpec="center" w:tblpY="611"/>
        <w:tblW w:w="10908" w:type="dxa"/>
        <w:tblLayout w:type="fixed"/>
        <w:tblLook w:val="04A0" w:firstRow="1" w:lastRow="0" w:firstColumn="1" w:lastColumn="0" w:noHBand="0" w:noVBand="1"/>
        <w:tblCaption w:val="APA checklist"/>
        <w:tblDescription w:val="checklist for scholarly papers"/>
      </w:tblPr>
      <w:tblGrid>
        <w:gridCol w:w="10098"/>
        <w:gridCol w:w="810"/>
      </w:tblGrid>
      <w:tr w:rsidR="00BE0B24" w:rsidRPr="00BE0B24" w14:paraId="5AF8688A" w14:textId="77777777" w:rsidTr="00304964">
        <w:trPr>
          <w:tblHeader/>
        </w:trPr>
        <w:tc>
          <w:tcPr>
            <w:tcW w:w="10098" w:type="dxa"/>
            <w:shd w:val="clear" w:color="auto" w:fill="D9D9D9" w:themeFill="background1" w:themeFillShade="D9"/>
          </w:tcPr>
          <w:p w14:paraId="10FE5B00" w14:textId="77777777" w:rsidR="00BE0B24" w:rsidRPr="00BE0B24" w:rsidRDefault="00BE0B24" w:rsidP="00BE0B24">
            <w:pPr>
              <w:spacing w:after="0" w:line="240" w:lineRule="auto"/>
              <w:rPr>
                <w:rFonts w:ascii="Times New Roman" w:eastAsia="Times New Roman" w:hAnsi="Times New Roman" w:cs="Times New Roman"/>
                <w:b/>
                <w:i/>
                <w:sz w:val="20"/>
                <w:szCs w:val="20"/>
                <w:lang w:bidi="en-US"/>
              </w:rPr>
            </w:pPr>
            <w:r w:rsidRPr="00BE0B24">
              <w:rPr>
                <w:rFonts w:ascii="Times New Roman" w:eastAsia="Times New Roman" w:hAnsi="Times New Roman" w:cs="Times New Roman"/>
                <w:b/>
                <w:i/>
                <w:sz w:val="20"/>
                <w:szCs w:val="20"/>
                <w:lang w:bidi="en-US"/>
              </w:rPr>
              <w:t>Formatting – 4 points  (EACH SELECTION WORTH 0.4)</w:t>
            </w:r>
          </w:p>
        </w:tc>
        <w:tc>
          <w:tcPr>
            <w:tcW w:w="810" w:type="dxa"/>
            <w:shd w:val="clear" w:color="auto" w:fill="D9D9D9" w:themeFill="background1" w:themeFillShade="D9"/>
          </w:tcPr>
          <w:p w14:paraId="08F5DBA8" w14:textId="77777777" w:rsidR="00BE0B24" w:rsidRPr="00BE0B24" w:rsidRDefault="00BE0B24" w:rsidP="00BE0B24">
            <w:pPr>
              <w:spacing w:after="0" w:line="240" w:lineRule="auto"/>
              <w:rPr>
                <w:rFonts w:ascii="Times New Roman" w:eastAsia="Times New Roman" w:hAnsi="Times New Roman" w:cs="Times New Roman"/>
                <w:b/>
                <w:sz w:val="20"/>
                <w:szCs w:val="20"/>
                <w:lang w:bidi="en-US"/>
              </w:rPr>
            </w:pPr>
            <w:r w:rsidRPr="00BE0B24">
              <w:rPr>
                <w:rFonts w:ascii="Times New Roman" w:eastAsia="Times New Roman" w:hAnsi="Times New Roman" w:cs="Times New Roman"/>
                <w:b/>
                <w:sz w:val="20"/>
                <w:szCs w:val="20"/>
                <w:lang w:bidi="en-US"/>
              </w:rPr>
              <w:t xml:space="preserve">Yes </w:t>
            </w:r>
            <w:r w:rsidRPr="00BE0B24">
              <w:rPr>
                <w:rFonts w:ascii="Times New Roman" w:eastAsia="Times New Roman" w:hAnsi="Times New Roman" w:cs="Times New Roman"/>
                <w:b/>
                <w:sz w:val="20"/>
                <w:szCs w:val="20"/>
                <w:lang w:bidi="en-US"/>
              </w:rPr>
              <w:sym w:font="Wingdings" w:char="F0FC"/>
            </w:r>
          </w:p>
        </w:tc>
      </w:tr>
      <w:tr w:rsidR="00BE0B24" w:rsidRPr="00BE0B24" w14:paraId="0191D649" w14:textId="77777777" w:rsidTr="00B1536A">
        <w:tc>
          <w:tcPr>
            <w:tcW w:w="10098" w:type="dxa"/>
          </w:tcPr>
          <w:p w14:paraId="06CF4BEE" w14:textId="77777777" w:rsidR="00BE0B24" w:rsidRPr="00BE0B24" w:rsidRDefault="00BE0B24" w:rsidP="00BE0B24">
            <w:pPr>
              <w:spacing w:after="0" w:line="240" w:lineRule="auto"/>
              <w:rPr>
                <w:rFonts w:ascii="Times New Roman" w:eastAsia="Times New Roman" w:hAnsi="Times New Roman" w:cs="Times New Roman"/>
                <w:sz w:val="20"/>
                <w:szCs w:val="20"/>
                <w:lang w:bidi="en-US"/>
              </w:rPr>
            </w:pPr>
            <w:r w:rsidRPr="00BE0B24">
              <w:rPr>
                <w:rFonts w:ascii="Times New Roman" w:eastAsia="Times New Roman" w:hAnsi="Times New Roman" w:cs="Times New Roman"/>
                <w:sz w:val="20"/>
                <w:szCs w:val="20"/>
                <w:lang w:bidi="en-US"/>
              </w:rPr>
              <w:t>One inch margins, text flush left with uneven right margin</w:t>
            </w:r>
          </w:p>
        </w:tc>
        <w:tc>
          <w:tcPr>
            <w:tcW w:w="810" w:type="dxa"/>
          </w:tcPr>
          <w:p w14:paraId="59A09C1C" w14:textId="77777777" w:rsidR="00BE0B24" w:rsidRPr="00BE0B24" w:rsidRDefault="00BE0B24" w:rsidP="00BE0B24">
            <w:pPr>
              <w:spacing w:after="0" w:line="240" w:lineRule="auto"/>
              <w:rPr>
                <w:rFonts w:ascii="Times New Roman" w:eastAsia="Times New Roman" w:hAnsi="Times New Roman" w:cs="Times New Roman"/>
                <w:sz w:val="20"/>
                <w:szCs w:val="20"/>
                <w:lang w:bidi="en-US"/>
              </w:rPr>
            </w:pPr>
          </w:p>
        </w:tc>
      </w:tr>
      <w:tr w:rsidR="00BE0B24" w:rsidRPr="00BE0B24" w14:paraId="38AFC90B" w14:textId="77777777" w:rsidTr="00B1536A">
        <w:tc>
          <w:tcPr>
            <w:tcW w:w="10098" w:type="dxa"/>
          </w:tcPr>
          <w:p w14:paraId="52D66883" w14:textId="77777777" w:rsidR="00BE0B24" w:rsidRPr="00BE0B24" w:rsidRDefault="00BE0B24" w:rsidP="00BE0B24">
            <w:pPr>
              <w:spacing w:after="0" w:line="240" w:lineRule="auto"/>
              <w:rPr>
                <w:rFonts w:ascii="Times New Roman" w:eastAsia="Times New Roman" w:hAnsi="Times New Roman" w:cs="Times New Roman"/>
                <w:sz w:val="20"/>
                <w:szCs w:val="20"/>
                <w:lang w:bidi="en-US"/>
              </w:rPr>
            </w:pPr>
            <w:r w:rsidRPr="00BE0B24">
              <w:rPr>
                <w:rFonts w:ascii="Times New Roman" w:eastAsia="Times New Roman" w:hAnsi="Times New Roman" w:cs="Times New Roman"/>
                <w:sz w:val="20"/>
                <w:szCs w:val="20"/>
                <w:lang w:bidi="en-US"/>
              </w:rPr>
              <w:t>Double spaced throughout including reference page, no extra spaces between paragraphs</w:t>
            </w:r>
          </w:p>
        </w:tc>
        <w:tc>
          <w:tcPr>
            <w:tcW w:w="810" w:type="dxa"/>
          </w:tcPr>
          <w:p w14:paraId="06745A10" w14:textId="77777777" w:rsidR="00BE0B24" w:rsidRPr="00BE0B24" w:rsidRDefault="00BE0B24" w:rsidP="00BE0B24">
            <w:pPr>
              <w:spacing w:after="0" w:line="240" w:lineRule="auto"/>
              <w:rPr>
                <w:rFonts w:ascii="Times New Roman" w:eastAsia="Times New Roman" w:hAnsi="Times New Roman" w:cs="Times New Roman"/>
                <w:sz w:val="20"/>
                <w:szCs w:val="20"/>
                <w:lang w:bidi="en-US"/>
              </w:rPr>
            </w:pPr>
          </w:p>
        </w:tc>
      </w:tr>
      <w:tr w:rsidR="00BE0B24" w:rsidRPr="00BE0B24" w14:paraId="6B7A9DF6" w14:textId="77777777" w:rsidTr="00B1536A">
        <w:tc>
          <w:tcPr>
            <w:tcW w:w="10098" w:type="dxa"/>
          </w:tcPr>
          <w:p w14:paraId="4AC06B6F" w14:textId="77777777" w:rsidR="00BE0B24" w:rsidRPr="00BE0B24" w:rsidRDefault="00BE0B24" w:rsidP="004F5906">
            <w:pPr>
              <w:spacing w:after="0" w:line="240" w:lineRule="auto"/>
              <w:rPr>
                <w:rFonts w:ascii="Times New Roman" w:eastAsia="Times New Roman" w:hAnsi="Times New Roman" w:cs="Times New Roman"/>
                <w:sz w:val="20"/>
                <w:szCs w:val="20"/>
                <w:lang w:bidi="en-US"/>
              </w:rPr>
            </w:pPr>
            <w:r w:rsidRPr="00BE0B24">
              <w:rPr>
                <w:rFonts w:ascii="Times New Roman" w:eastAsia="Times New Roman" w:hAnsi="Times New Roman" w:cs="Times New Roman"/>
                <w:sz w:val="20"/>
                <w:szCs w:val="20"/>
                <w:lang w:bidi="en-US"/>
              </w:rPr>
              <w:t>Copy double sided</w:t>
            </w:r>
          </w:p>
        </w:tc>
        <w:tc>
          <w:tcPr>
            <w:tcW w:w="810" w:type="dxa"/>
          </w:tcPr>
          <w:p w14:paraId="52E66341" w14:textId="77777777" w:rsidR="00BE0B24" w:rsidRPr="00BE0B24" w:rsidRDefault="00BE0B24" w:rsidP="00BE0B24">
            <w:pPr>
              <w:spacing w:after="0" w:line="240" w:lineRule="auto"/>
              <w:rPr>
                <w:rFonts w:ascii="Times New Roman" w:eastAsia="Times New Roman" w:hAnsi="Times New Roman" w:cs="Times New Roman"/>
                <w:sz w:val="20"/>
                <w:szCs w:val="20"/>
                <w:lang w:bidi="en-US"/>
              </w:rPr>
            </w:pPr>
          </w:p>
        </w:tc>
      </w:tr>
      <w:tr w:rsidR="00BE0B24" w:rsidRPr="00BE0B24" w14:paraId="33305DB6" w14:textId="77777777" w:rsidTr="00B1536A">
        <w:tc>
          <w:tcPr>
            <w:tcW w:w="10098" w:type="dxa"/>
          </w:tcPr>
          <w:p w14:paraId="5A0ACF0A" w14:textId="77777777" w:rsidR="00BE0B24" w:rsidRPr="00BE0B24" w:rsidRDefault="00BE0B24" w:rsidP="00BE0B24">
            <w:pPr>
              <w:spacing w:after="0" w:line="240" w:lineRule="auto"/>
              <w:rPr>
                <w:rFonts w:ascii="Times New Roman" w:eastAsia="Times New Roman" w:hAnsi="Times New Roman" w:cs="Times New Roman"/>
                <w:sz w:val="20"/>
                <w:szCs w:val="20"/>
                <w:lang w:bidi="en-US"/>
              </w:rPr>
            </w:pPr>
            <w:r w:rsidRPr="00BE0B24">
              <w:rPr>
                <w:rFonts w:ascii="Times New Roman" w:eastAsia="Times New Roman" w:hAnsi="Times New Roman" w:cs="Times New Roman"/>
                <w:sz w:val="20"/>
                <w:szCs w:val="20"/>
                <w:lang w:bidi="en-US"/>
              </w:rPr>
              <w:t xml:space="preserve">Headings used as appropriate to assignment  </w:t>
            </w:r>
          </w:p>
        </w:tc>
        <w:tc>
          <w:tcPr>
            <w:tcW w:w="810" w:type="dxa"/>
          </w:tcPr>
          <w:p w14:paraId="6BB5A964" w14:textId="77777777" w:rsidR="00BE0B24" w:rsidRPr="00BE0B24" w:rsidRDefault="00BE0B24" w:rsidP="00BE0B24">
            <w:pPr>
              <w:spacing w:after="0" w:line="240" w:lineRule="auto"/>
              <w:rPr>
                <w:rFonts w:ascii="Times New Roman" w:eastAsia="Times New Roman" w:hAnsi="Times New Roman" w:cs="Times New Roman"/>
                <w:sz w:val="20"/>
                <w:szCs w:val="20"/>
                <w:lang w:bidi="en-US"/>
              </w:rPr>
            </w:pPr>
          </w:p>
        </w:tc>
      </w:tr>
      <w:tr w:rsidR="00BE0B24" w:rsidRPr="00BE0B24" w14:paraId="3D3568EA" w14:textId="77777777" w:rsidTr="00B1536A">
        <w:tc>
          <w:tcPr>
            <w:tcW w:w="10098" w:type="dxa"/>
          </w:tcPr>
          <w:p w14:paraId="6187D6AC" w14:textId="77777777" w:rsidR="00BE0B24" w:rsidRPr="00BE0B24" w:rsidRDefault="00BE0B24" w:rsidP="00BE0B24">
            <w:pPr>
              <w:spacing w:after="0" w:line="240" w:lineRule="auto"/>
              <w:rPr>
                <w:rFonts w:ascii="Times New Roman" w:eastAsia="Times New Roman" w:hAnsi="Times New Roman" w:cs="Times New Roman"/>
                <w:sz w:val="20"/>
                <w:szCs w:val="20"/>
                <w:lang w:bidi="en-US"/>
              </w:rPr>
            </w:pPr>
            <w:r w:rsidRPr="00BE0B24">
              <w:rPr>
                <w:rFonts w:ascii="Times New Roman" w:eastAsia="Times New Roman" w:hAnsi="Times New Roman" w:cs="Times New Roman"/>
                <w:sz w:val="20"/>
                <w:szCs w:val="20"/>
                <w:lang w:bidi="en-US"/>
              </w:rPr>
              <w:t>Do not use picture, tables, or bullets</w:t>
            </w:r>
          </w:p>
        </w:tc>
        <w:tc>
          <w:tcPr>
            <w:tcW w:w="810" w:type="dxa"/>
          </w:tcPr>
          <w:p w14:paraId="3343703B" w14:textId="77777777" w:rsidR="00BE0B24" w:rsidRPr="00BE0B24" w:rsidRDefault="00BE0B24" w:rsidP="00BE0B24">
            <w:pPr>
              <w:spacing w:after="0" w:line="240" w:lineRule="auto"/>
              <w:rPr>
                <w:rFonts w:ascii="Times New Roman" w:eastAsia="Times New Roman" w:hAnsi="Times New Roman" w:cs="Times New Roman"/>
                <w:sz w:val="20"/>
                <w:szCs w:val="20"/>
                <w:lang w:bidi="en-US"/>
              </w:rPr>
            </w:pPr>
          </w:p>
        </w:tc>
      </w:tr>
      <w:tr w:rsidR="00BE0B24" w:rsidRPr="00BE0B24" w14:paraId="0150C6A7" w14:textId="77777777" w:rsidTr="00B1536A">
        <w:tc>
          <w:tcPr>
            <w:tcW w:w="10098" w:type="dxa"/>
          </w:tcPr>
          <w:p w14:paraId="4506BEE9" w14:textId="77777777" w:rsidR="00BE0B24" w:rsidRPr="00BE0B24" w:rsidRDefault="00BE0B24" w:rsidP="00BE0B24">
            <w:pPr>
              <w:spacing w:after="0" w:line="240" w:lineRule="auto"/>
              <w:rPr>
                <w:rFonts w:ascii="Times New Roman" w:eastAsia="Times New Roman" w:hAnsi="Times New Roman" w:cs="Times New Roman"/>
                <w:i/>
                <w:sz w:val="20"/>
                <w:szCs w:val="20"/>
                <w:lang w:bidi="en-US"/>
              </w:rPr>
            </w:pPr>
            <w:r w:rsidRPr="00BE0B24">
              <w:rPr>
                <w:rFonts w:ascii="Times New Roman" w:eastAsia="Times New Roman" w:hAnsi="Times New Roman" w:cs="Times New Roman"/>
                <w:sz w:val="20"/>
                <w:szCs w:val="20"/>
                <w:lang w:bidi="en-US"/>
              </w:rPr>
              <w:t>Font 12 pt. Times New Roman, 5-7 space indent at the beginning of each paragraph</w:t>
            </w:r>
          </w:p>
        </w:tc>
        <w:tc>
          <w:tcPr>
            <w:tcW w:w="810" w:type="dxa"/>
          </w:tcPr>
          <w:p w14:paraId="2ED6CBAF" w14:textId="77777777" w:rsidR="00BE0B24" w:rsidRPr="00BE0B24" w:rsidRDefault="00BE0B24" w:rsidP="00BE0B24">
            <w:pPr>
              <w:spacing w:after="0" w:line="240" w:lineRule="auto"/>
              <w:rPr>
                <w:rFonts w:ascii="Times New Roman" w:eastAsia="Times New Roman" w:hAnsi="Times New Roman" w:cs="Times New Roman"/>
                <w:sz w:val="20"/>
                <w:szCs w:val="20"/>
                <w:lang w:bidi="en-US"/>
              </w:rPr>
            </w:pPr>
          </w:p>
        </w:tc>
      </w:tr>
      <w:tr w:rsidR="00BE0B24" w:rsidRPr="00BE0B24" w14:paraId="60B50356" w14:textId="77777777" w:rsidTr="00B1536A">
        <w:tc>
          <w:tcPr>
            <w:tcW w:w="10098" w:type="dxa"/>
          </w:tcPr>
          <w:p w14:paraId="12E1B27D" w14:textId="77777777" w:rsidR="00BE0B24" w:rsidRPr="00BE0B24" w:rsidRDefault="004F5906" w:rsidP="00BE0B24">
            <w:pPr>
              <w:spacing w:after="0" w:line="240" w:lineRule="auto"/>
              <w:rPr>
                <w:rFonts w:ascii="Times New Roman" w:eastAsia="Times New Roman" w:hAnsi="Times New Roman" w:cs="Times New Roman"/>
                <w:sz w:val="20"/>
                <w:szCs w:val="20"/>
                <w:lang w:bidi="en-US"/>
              </w:rPr>
            </w:pPr>
            <w:r w:rsidRPr="004F5906">
              <w:rPr>
                <w:rFonts w:ascii="Times New Roman" w:eastAsia="Times New Roman" w:hAnsi="Times New Roman" w:cs="Times New Roman"/>
                <w:sz w:val="20"/>
                <w:szCs w:val="20"/>
                <w:lang w:bidi="en-US"/>
              </w:rPr>
              <w:t>Page number in top header, right margin</w:t>
            </w:r>
          </w:p>
        </w:tc>
        <w:tc>
          <w:tcPr>
            <w:tcW w:w="810" w:type="dxa"/>
          </w:tcPr>
          <w:p w14:paraId="77891344" w14:textId="77777777" w:rsidR="00BE0B24" w:rsidRPr="00BE0B24" w:rsidRDefault="00BE0B24" w:rsidP="00BE0B24">
            <w:pPr>
              <w:spacing w:after="0" w:line="240" w:lineRule="auto"/>
              <w:rPr>
                <w:rFonts w:ascii="Times New Roman" w:eastAsia="Times New Roman" w:hAnsi="Times New Roman" w:cs="Times New Roman"/>
                <w:sz w:val="20"/>
                <w:szCs w:val="20"/>
                <w:lang w:bidi="en-US"/>
              </w:rPr>
            </w:pPr>
          </w:p>
        </w:tc>
      </w:tr>
      <w:tr w:rsidR="00BE0B24" w:rsidRPr="00BE0B24" w14:paraId="24B1924F" w14:textId="77777777" w:rsidTr="00B1536A">
        <w:tc>
          <w:tcPr>
            <w:tcW w:w="10098" w:type="dxa"/>
          </w:tcPr>
          <w:p w14:paraId="1B4DE491" w14:textId="77777777" w:rsidR="00BE0B24" w:rsidRPr="00BE0B24" w:rsidRDefault="00BE0B24" w:rsidP="00BE0B24">
            <w:pPr>
              <w:spacing w:after="0" w:line="240" w:lineRule="auto"/>
              <w:rPr>
                <w:rFonts w:ascii="Times New Roman" w:eastAsia="Times New Roman" w:hAnsi="Times New Roman" w:cs="Times New Roman"/>
                <w:sz w:val="20"/>
                <w:szCs w:val="20"/>
                <w:lang w:bidi="en-US"/>
              </w:rPr>
            </w:pPr>
            <w:r w:rsidRPr="00BE0B24">
              <w:rPr>
                <w:rFonts w:ascii="Times New Roman" w:eastAsia="Times New Roman" w:hAnsi="Times New Roman" w:cs="Times New Roman"/>
                <w:sz w:val="20"/>
                <w:szCs w:val="20"/>
                <w:lang w:bidi="en-US"/>
              </w:rPr>
              <w:t>Use of active voice, third person, and current tense throughout the paper</w:t>
            </w:r>
          </w:p>
        </w:tc>
        <w:tc>
          <w:tcPr>
            <w:tcW w:w="810" w:type="dxa"/>
          </w:tcPr>
          <w:p w14:paraId="16465EDA" w14:textId="77777777" w:rsidR="00BE0B24" w:rsidRPr="00BE0B24" w:rsidRDefault="00BE0B24" w:rsidP="00BE0B24">
            <w:pPr>
              <w:spacing w:after="0" w:line="240" w:lineRule="auto"/>
              <w:rPr>
                <w:rFonts w:ascii="Times New Roman" w:eastAsia="Times New Roman" w:hAnsi="Times New Roman" w:cs="Times New Roman"/>
                <w:sz w:val="20"/>
                <w:szCs w:val="20"/>
                <w:lang w:bidi="en-US"/>
              </w:rPr>
            </w:pPr>
          </w:p>
        </w:tc>
      </w:tr>
      <w:tr w:rsidR="00BE0B24" w:rsidRPr="00BE0B24" w14:paraId="7F5037DC" w14:textId="77777777" w:rsidTr="00B1536A">
        <w:tc>
          <w:tcPr>
            <w:tcW w:w="10098" w:type="dxa"/>
          </w:tcPr>
          <w:p w14:paraId="4B46B49E" w14:textId="77777777" w:rsidR="00BE0B24" w:rsidRPr="00BE0B24" w:rsidRDefault="00BE0B24" w:rsidP="00BE0B24">
            <w:pPr>
              <w:spacing w:after="0" w:line="240" w:lineRule="auto"/>
              <w:rPr>
                <w:rFonts w:ascii="Times New Roman" w:eastAsia="Times New Roman" w:hAnsi="Times New Roman" w:cs="Times New Roman"/>
                <w:sz w:val="20"/>
                <w:szCs w:val="20"/>
                <w:lang w:bidi="en-US"/>
              </w:rPr>
            </w:pPr>
            <w:r w:rsidRPr="00BE0B24">
              <w:rPr>
                <w:rFonts w:ascii="Times New Roman" w:eastAsia="Times New Roman" w:hAnsi="Times New Roman" w:cs="Times New Roman"/>
                <w:sz w:val="20"/>
                <w:szCs w:val="20"/>
                <w:lang w:bidi="en-US"/>
              </w:rPr>
              <w:t>No contraction use (don’t, can’t, etc…) in formal writing</w:t>
            </w:r>
          </w:p>
        </w:tc>
        <w:tc>
          <w:tcPr>
            <w:tcW w:w="810" w:type="dxa"/>
          </w:tcPr>
          <w:p w14:paraId="728BFC05" w14:textId="77777777" w:rsidR="00BE0B24" w:rsidRPr="00BE0B24" w:rsidRDefault="00BE0B24" w:rsidP="00BE0B24">
            <w:pPr>
              <w:spacing w:after="0" w:line="240" w:lineRule="auto"/>
              <w:rPr>
                <w:rFonts w:ascii="Times New Roman" w:eastAsia="Times New Roman" w:hAnsi="Times New Roman" w:cs="Times New Roman"/>
                <w:sz w:val="20"/>
                <w:szCs w:val="20"/>
                <w:lang w:bidi="en-US"/>
              </w:rPr>
            </w:pPr>
          </w:p>
        </w:tc>
      </w:tr>
      <w:tr w:rsidR="00BE0B24" w:rsidRPr="00BE0B24" w14:paraId="57A10CCE" w14:textId="77777777" w:rsidTr="00B1536A">
        <w:tc>
          <w:tcPr>
            <w:tcW w:w="10098" w:type="dxa"/>
          </w:tcPr>
          <w:p w14:paraId="437BF06D" w14:textId="77777777" w:rsidR="00BE0B24" w:rsidRPr="00BE0B24" w:rsidRDefault="00BE0B24" w:rsidP="00BE0B24">
            <w:pPr>
              <w:spacing w:after="0" w:line="240" w:lineRule="auto"/>
              <w:rPr>
                <w:rFonts w:ascii="Times New Roman" w:eastAsia="Times New Roman" w:hAnsi="Times New Roman" w:cs="Times New Roman"/>
                <w:sz w:val="20"/>
                <w:szCs w:val="20"/>
                <w:lang w:bidi="en-US"/>
              </w:rPr>
            </w:pPr>
            <w:r w:rsidRPr="00BE0B24">
              <w:rPr>
                <w:rFonts w:ascii="Times New Roman" w:eastAsia="Times New Roman" w:hAnsi="Times New Roman" w:cs="Times New Roman"/>
                <w:sz w:val="20"/>
                <w:szCs w:val="20"/>
                <w:lang w:bidi="en-US"/>
              </w:rPr>
              <w:t>Follows APA guidelines related to number use (when to spell out number vs writing the actual number)</w:t>
            </w:r>
          </w:p>
        </w:tc>
        <w:tc>
          <w:tcPr>
            <w:tcW w:w="810" w:type="dxa"/>
          </w:tcPr>
          <w:p w14:paraId="04C36908" w14:textId="77777777" w:rsidR="00BE0B24" w:rsidRPr="00BE0B24" w:rsidRDefault="00BE0B24" w:rsidP="00BE0B24">
            <w:pPr>
              <w:spacing w:after="0" w:line="240" w:lineRule="auto"/>
              <w:rPr>
                <w:rFonts w:ascii="Times New Roman" w:eastAsia="Times New Roman" w:hAnsi="Times New Roman" w:cs="Times New Roman"/>
                <w:sz w:val="20"/>
                <w:szCs w:val="20"/>
                <w:lang w:bidi="en-US"/>
              </w:rPr>
            </w:pPr>
          </w:p>
        </w:tc>
      </w:tr>
      <w:tr w:rsidR="00BE0B24" w:rsidRPr="00BE0B24" w14:paraId="15A6F85F" w14:textId="77777777" w:rsidTr="00B1536A">
        <w:tc>
          <w:tcPr>
            <w:tcW w:w="10098" w:type="dxa"/>
          </w:tcPr>
          <w:p w14:paraId="58751DD1" w14:textId="77777777" w:rsidR="00BE0B24" w:rsidRPr="00BE0B24" w:rsidRDefault="00BE0B24" w:rsidP="00BE0B24">
            <w:pPr>
              <w:spacing w:after="0" w:line="240" w:lineRule="auto"/>
              <w:jc w:val="right"/>
              <w:rPr>
                <w:rFonts w:ascii="Times New Roman" w:eastAsia="Times New Roman" w:hAnsi="Times New Roman" w:cs="Times New Roman"/>
                <w:i/>
                <w:sz w:val="20"/>
                <w:szCs w:val="20"/>
                <w:lang w:bidi="en-US"/>
              </w:rPr>
            </w:pPr>
            <w:r w:rsidRPr="00BE0B24">
              <w:rPr>
                <w:rFonts w:ascii="Times New Roman" w:eastAsia="Times New Roman" w:hAnsi="Times New Roman" w:cs="Times New Roman"/>
                <w:i/>
                <w:sz w:val="20"/>
                <w:szCs w:val="20"/>
                <w:lang w:bidi="en-US"/>
              </w:rPr>
              <w:t>Total Formatting</w:t>
            </w:r>
          </w:p>
        </w:tc>
        <w:tc>
          <w:tcPr>
            <w:tcW w:w="810" w:type="dxa"/>
          </w:tcPr>
          <w:p w14:paraId="2005B2BE" w14:textId="77777777" w:rsidR="00BE0B24" w:rsidRPr="00BE0B24" w:rsidRDefault="00BE0B24" w:rsidP="008D2D6B">
            <w:pPr>
              <w:spacing w:after="0" w:line="240" w:lineRule="auto"/>
              <w:jc w:val="right"/>
              <w:rPr>
                <w:rFonts w:ascii="Times New Roman" w:eastAsia="Times New Roman" w:hAnsi="Times New Roman" w:cs="Times New Roman"/>
                <w:sz w:val="20"/>
                <w:szCs w:val="20"/>
                <w:lang w:bidi="en-US"/>
              </w:rPr>
            </w:pPr>
            <w:r w:rsidRPr="00BE0B24">
              <w:rPr>
                <w:rFonts w:ascii="Times New Roman" w:eastAsia="Times New Roman" w:hAnsi="Times New Roman" w:cs="Times New Roman"/>
                <w:sz w:val="20"/>
                <w:szCs w:val="20"/>
                <w:lang w:bidi="en-US"/>
              </w:rPr>
              <w:t>/4</w:t>
            </w:r>
          </w:p>
        </w:tc>
      </w:tr>
      <w:tr w:rsidR="00BE0B24" w:rsidRPr="00BE0B24" w14:paraId="384107C0" w14:textId="77777777" w:rsidTr="00B1536A">
        <w:trPr>
          <w:trHeight w:val="70"/>
        </w:trPr>
        <w:tc>
          <w:tcPr>
            <w:tcW w:w="10098" w:type="dxa"/>
            <w:shd w:val="clear" w:color="auto" w:fill="D9D9D9" w:themeFill="background1" w:themeFillShade="D9"/>
          </w:tcPr>
          <w:p w14:paraId="419303B7" w14:textId="77777777" w:rsidR="00BE0B24" w:rsidRPr="00BE0B24" w:rsidRDefault="00BE0B24" w:rsidP="00BE0B24">
            <w:pPr>
              <w:spacing w:after="0" w:line="240" w:lineRule="auto"/>
              <w:rPr>
                <w:rFonts w:ascii="Times New Roman" w:eastAsia="Times New Roman" w:hAnsi="Times New Roman" w:cs="Times New Roman"/>
                <w:b/>
                <w:i/>
                <w:sz w:val="20"/>
                <w:szCs w:val="20"/>
                <w:lang w:bidi="en-US"/>
              </w:rPr>
            </w:pPr>
            <w:r w:rsidRPr="00BE0B24">
              <w:rPr>
                <w:rFonts w:ascii="Times New Roman" w:eastAsia="Times New Roman" w:hAnsi="Times New Roman" w:cs="Times New Roman"/>
                <w:b/>
                <w:i/>
                <w:sz w:val="20"/>
                <w:szCs w:val="20"/>
                <w:lang w:bidi="en-US"/>
              </w:rPr>
              <w:t>Title Page – 2 points (EACH SELECTON WORTH 0.4)</w:t>
            </w:r>
          </w:p>
        </w:tc>
        <w:tc>
          <w:tcPr>
            <w:tcW w:w="810" w:type="dxa"/>
            <w:shd w:val="clear" w:color="auto" w:fill="D9D9D9" w:themeFill="background1" w:themeFillShade="D9"/>
          </w:tcPr>
          <w:p w14:paraId="40026DF4" w14:textId="77777777" w:rsidR="00BE0B24" w:rsidRPr="00BE0B24" w:rsidRDefault="00BE0B24" w:rsidP="00BE0B24">
            <w:pPr>
              <w:spacing w:after="0" w:line="240" w:lineRule="auto"/>
              <w:rPr>
                <w:rFonts w:ascii="Times New Roman" w:eastAsia="Times New Roman" w:hAnsi="Times New Roman" w:cs="Times New Roman"/>
                <w:b/>
                <w:i/>
                <w:sz w:val="20"/>
                <w:szCs w:val="20"/>
                <w:highlight w:val="lightGray"/>
                <w:lang w:bidi="en-US"/>
              </w:rPr>
            </w:pPr>
          </w:p>
        </w:tc>
      </w:tr>
      <w:tr w:rsidR="004F5906" w:rsidRPr="00BE0B24" w14:paraId="18894090" w14:textId="77777777" w:rsidTr="004F5906">
        <w:trPr>
          <w:trHeight w:val="70"/>
        </w:trPr>
        <w:tc>
          <w:tcPr>
            <w:tcW w:w="10098" w:type="dxa"/>
            <w:shd w:val="clear" w:color="auto" w:fill="auto"/>
          </w:tcPr>
          <w:p w14:paraId="31D32FFC" w14:textId="77777777" w:rsidR="004F5906" w:rsidRPr="004F5906" w:rsidRDefault="004F5906" w:rsidP="004F5906">
            <w:pPr>
              <w:spacing w:after="0" w:line="240" w:lineRule="auto"/>
              <w:rPr>
                <w:rFonts w:ascii="Times New Roman" w:eastAsia="Times New Roman" w:hAnsi="Times New Roman" w:cs="Times New Roman"/>
                <w:sz w:val="20"/>
                <w:szCs w:val="20"/>
                <w:lang w:bidi="en-US"/>
              </w:rPr>
            </w:pPr>
            <w:r w:rsidRPr="004F5906">
              <w:rPr>
                <w:rFonts w:ascii="Times New Roman" w:eastAsia="Times New Roman" w:hAnsi="Times New Roman" w:cs="Times New Roman"/>
                <w:sz w:val="20"/>
                <w:szCs w:val="20"/>
                <w:lang w:bidi="en-US"/>
              </w:rPr>
              <w:t xml:space="preserve">Full title, bold, 3-4 lines down from the top margin of the page. </w:t>
            </w:r>
          </w:p>
        </w:tc>
        <w:tc>
          <w:tcPr>
            <w:tcW w:w="810" w:type="dxa"/>
          </w:tcPr>
          <w:p w14:paraId="0DE4AB38" w14:textId="77777777" w:rsidR="004F5906" w:rsidRPr="00BE0B24" w:rsidRDefault="004F5906" w:rsidP="004F5906">
            <w:pPr>
              <w:spacing w:after="0" w:line="240" w:lineRule="auto"/>
              <w:rPr>
                <w:rFonts w:ascii="Times New Roman" w:eastAsia="Times New Roman" w:hAnsi="Times New Roman" w:cs="Times New Roman"/>
                <w:sz w:val="20"/>
                <w:szCs w:val="20"/>
                <w:lang w:bidi="en-US"/>
              </w:rPr>
            </w:pPr>
          </w:p>
        </w:tc>
      </w:tr>
      <w:tr w:rsidR="004F5906" w:rsidRPr="00BE0B24" w14:paraId="37861810" w14:textId="77777777" w:rsidTr="004F5906">
        <w:tc>
          <w:tcPr>
            <w:tcW w:w="10098" w:type="dxa"/>
            <w:shd w:val="clear" w:color="auto" w:fill="auto"/>
          </w:tcPr>
          <w:p w14:paraId="647E9726" w14:textId="77777777" w:rsidR="004F5906" w:rsidRPr="004F5906" w:rsidRDefault="004F5906" w:rsidP="004F5906">
            <w:pPr>
              <w:spacing w:after="0" w:line="240" w:lineRule="auto"/>
              <w:rPr>
                <w:rFonts w:ascii="Times New Roman" w:eastAsia="Times New Roman" w:hAnsi="Times New Roman" w:cs="Times New Roman"/>
                <w:sz w:val="20"/>
                <w:szCs w:val="20"/>
                <w:lang w:bidi="en-US"/>
              </w:rPr>
            </w:pPr>
            <w:r w:rsidRPr="004F5906">
              <w:rPr>
                <w:rFonts w:ascii="Times New Roman" w:eastAsia="Times New Roman" w:hAnsi="Times New Roman" w:cs="Times New Roman"/>
                <w:sz w:val="20"/>
                <w:szCs w:val="20"/>
                <w:lang w:bidi="en-US"/>
              </w:rPr>
              <w:t xml:space="preserve">Student name, college, course, instructor, due date </w:t>
            </w:r>
          </w:p>
        </w:tc>
        <w:tc>
          <w:tcPr>
            <w:tcW w:w="810" w:type="dxa"/>
          </w:tcPr>
          <w:p w14:paraId="6779678A" w14:textId="77777777" w:rsidR="004F5906" w:rsidRPr="00BE0B24" w:rsidRDefault="004F5906" w:rsidP="004F5906">
            <w:pPr>
              <w:spacing w:after="0" w:line="240" w:lineRule="auto"/>
              <w:rPr>
                <w:rFonts w:ascii="Times New Roman" w:eastAsia="Times New Roman" w:hAnsi="Times New Roman" w:cs="Times New Roman"/>
                <w:sz w:val="20"/>
                <w:szCs w:val="20"/>
                <w:lang w:bidi="en-US"/>
              </w:rPr>
            </w:pPr>
          </w:p>
        </w:tc>
      </w:tr>
      <w:tr w:rsidR="00BE0B24" w:rsidRPr="00BE0B24" w14:paraId="616796D5" w14:textId="77777777" w:rsidTr="00B1536A">
        <w:tc>
          <w:tcPr>
            <w:tcW w:w="10098" w:type="dxa"/>
          </w:tcPr>
          <w:p w14:paraId="2E55EC1D" w14:textId="77777777" w:rsidR="00BE0B24" w:rsidRPr="00BE0B24" w:rsidRDefault="00BE0B24" w:rsidP="00BE0B24">
            <w:pPr>
              <w:spacing w:after="0" w:line="240" w:lineRule="auto"/>
              <w:rPr>
                <w:rFonts w:ascii="Times New Roman" w:eastAsia="Times New Roman" w:hAnsi="Times New Roman" w:cs="Times New Roman"/>
                <w:sz w:val="20"/>
                <w:szCs w:val="20"/>
                <w:lang w:bidi="en-US"/>
              </w:rPr>
            </w:pPr>
            <w:r w:rsidRPr="00BE0B24">
              <w:rPr>
                <w:rFonts w:ascii="Times New Roman" w:eastAsia="Times New Roman" w:hAnsi="Times New Roman" w:cs="Times New Roman"/>
                <w:sz w:val="20"/>
                <w:szCs w:val="20"/>
                <w:lang w:bidi="en-US"/>
              </w:rPr>
              <w:t>Page number right margin of header</w:t>
            </w:r>
          </w:p>
        </w:tc>
        <w:tc>
          <w:tcPr>
            <w:tcW w:w="810" w:type="dxa"/>
          </w:tcPr>
          <w:p w14:paraId="314FE742" w14:textId="77777777" w:rsidR="00BE0B24" w:rsidRPr="00BE0B24" w:rsidRDefault="00BE0B24" w:rsidP="00BE0B24">
            <w:pPr>
              <w:spacing w:after="0" w:line="240" w:lineRule="auto"/>
              <w:rPr>
                <w:rFonts w:ascii="Times New Roman" w:eastAsia="Times New Roman" w:hAnsi="Times New Roman" w:cs="Times New Roman"/>
                <w:sz w:val="20"/>
                <w:szCs w:val="20"/>
                <w:lang w:bidi="en-US"/>
              </w:rPr>
            </w:pPr>
          </w:p>
        </w:tc>
      </w:tr>
      <w:tr w:rsidR="00BE0B24" w:rsidRPr="00BE0B24" w14:paraId="11CE9F05" w14:textId="77777777" w:rsidTr="00B1536A">
        <w:tc>
          <w:tcPr>
            <w:tcW w:w="10098" w:type="dxa"/>
          </w:tcPr>
          <w:p w14:paraId="5E124AA2" w14:textId="77777777" w:rsidR="00BE0B24" w:rsidRPr="00BE0B24" w:rsidRDefault="004F5906" w:rsidP="00BE0B24">
            <w:pPr>
              <w:spacing w:after="0" w:line="240" w:lineRule="auto"/>
              <w:rPr>
                <w:rFonts w:ascii="Times New Roman" w:eastAsia="Times New Roman" w:hAnsi="Times New Roman" w:cs="Times New Roman"/>
                <w:sz w:val="20"/>
                <w:szCs w:val="20"/>
                <w:lang w:bidi="en-US"/>
              </w:rPr>
            </w:pPr>
            <w:r w:rsidRPr="004F5906">
              <w:rPr>
                <w:rFonts w:ascii="Times New Roman" w:eastAsia="Times New Roman" w:hAnsi="Times New Roman" w:cs="Times New Roman"/>
                <w:sz w:val="20"/>
                <w:szCs w:val="20"/>
                <w:lang w:bidi="en-US"/>
              </w:rPr>
              <w:t>Centered aligned (left to right)</w:t>
            </w:r>
          </w:p>
        </w:tc>
        <w:tc>
          <w:tcPr>
            <w:tcW w:w="810" w:type="dxa"/>
          </w:tcPr>
          <w:p w14:paraId="7EC62035" w14:textId="77777777" w:rsidR="00BE0B24" w:rsidRPr="00BE0B24" w:rsidRDefault="00BE0B24" w:rsidP="00BE0B24">
            <w:pPr>
              <w:spacing w:after="0" w:line="240" w:lineRule="auto"/>
              <w:rPr>
                <w:rFonts w:ascii="Times New Roman" w:eastAsia="Times New Roman" w:hAnsi="Times New Roman" w:cs="Times New Roman"/>
                <w:sz w:val="20"/>
                <w:szCs w:val="20"/>
                <w:lang w:bidi="en-US"/>
              </w:rPr>
            </w:pPr>
          </w:p>
        </w:tc>
      </w:tr>
      <w:tr w:rsidR="00BE0B24" w:rsidRPr="00BE0B24" w14:paraId="453D2F96" w14:textId="77777777" w:rsidTr="00B1536A">
        <w:tc>
          <w:tcPr>
            <w:tcW w:w="10098" w:type="dxa"/>
          </w:tcPr>
          <w:p w14:paraId="3EB74FC5" w14:textId="77777777" w:rsidR="00BE0B24" w:rsidRPr="00BE0B24" w:rsidRDefault="00BE0B24" w:rsidP="00BE0B24">
            <w:pPr>
              <w:spacing w:after="0" w:line="240" w:lineRule="auto"/>
              <w:rPr>
                <w:rFonts w:ascii="Times New Roman" w:eastAsia="Times New Roman" w:hAnsi="Times New Roman" w:cs="Times New Roman"/>
                <w:sz w:val="20"/>
                <w:szCs w:val="20"/>
                <w:lang w:bidi="en-US"/>
              </w:rPr>
            </w:pPr>
            <w:r w:rsidRPr="00BE0B24">
              <w:rPr>
                <w:rFonts w:ascii="Times New Roman" w:eastAsia="Times New Roman" w:hAnsi="Times New Roman" w:cs="Times New Roman"/>
                <w:sz w:val="20"/>
                <w:szCs w:val="20"/>
                <w:lang w:bidi="en-US"/>
              </w:rPr>
              <w:t xml:space="preserve">Double </w:t>
            </w:r>
            <w:proofErr w:type="gramStart"/>
            <w:r w:rsidRPr="00BE0B24">
              <w:rPr>
                <w:rFonts w:ascii="Times New Roman" w:eastAsia="Times New Roman" w:hAnsi="Times New Roman" w:cs="Times New Roman"/>
                <w:sz w:val="20"/>
                <w:szCs w:val="20"/>
                <w:lang w:bidi="en-US"/>
              </w:rPr>
              <w:t>spaced</w:t>
            </w:r>
            <w:r w:rsidR="007F0FFA">
              <w:rPr>
                <w:rFonts w:ascii="Times New Roman" w:eastAsia="Times New Roman" w:hAnsi="Times New Roman" w:cs="Times New Roman"/>
                <w:sz w:val="20"/>
                <w:szCs w:val="20"/>
                <w:lang w:bidi="en-US"/>
              </w:rPr>
              <w:t xml:space="preserve">  </w:t>
            </w:r>
            <w:r w:rsidR="00711871">
              <w:rPr>
                <w:rFonts w:ascii="Times New Roman" w:eastAsia="Times New Roman" w:hAnsi="Times New Roman" w:cs="Times New Roman"/>
                <w:sz w:val="20"/>
                <w:szCs w:val="20"/>
                <w:lang w:bidi="en-US"/>
              </w:rPr>
              <w:t>(</w:t>
            </w:r>
            <w:proofErr w:type="gramEnd"/>
            <w:r w:rsidR="007F0FFA" w:rsidRPr="00711871">
              <w:rPr>
                <w:rFonts w:ascii="Times New Roman" w:eastAsia="Times New Roman" w:hAnsi="Times New Roman" w:cs="Times New Roman"/>
                <w:i/>
                <w:sz w:val="20"/>
                <w:szCs w:val="20"/>
                <w:lang w:bidi="en-US"/>
              </w:rPr>
              <w:t>Except</w:t>
            </w:r>
            <w:r w:rsidR="007F0FFA">
              <w:rPr>
                <w:rFonts w:ascii="Times New Roman" w:eastAsia="Times New Roman" w:hAnsi="Times New Roman" w:cs="Times New Roman"/>
                <w:sz w:val="20"/>
                <w:szCs w:val="20"/>
                <w:lang w:bidi="en-US"/>
              </w:rPr>
              <w:t>: 4 spaces between title and student name</w:t>
            </w:r>
            <w:r w:rsidR="00711871">
              <w:rPr>
                <w:rFonts w:ascii="Times New Roman" w:eastAsia="Times New Roman" w:hAnsi="Times New Roman" w:cs="Times New Roman"/>
                <w:sz w:val="20"/>
                <w:szCs w:val="20"/>
                <w:lang w:bidi="en-US"/>
              </w:rPr>
              <w:t>)</w:t>
            </w:r>
          </w:p>
        </w:tc>
        <w:tc>
          <w:tcPr>
            <w:tcW w:w="810" w:type="dxa"/>
          </w:tcPr>
          <w:p w14:paraId="197C00F3" w14:textId="77777777" w:rsidR="00BE0B24" w:rsidRPr="00BE0B24" w:rsidRDefault="00BE0B24" w:rsidP="00BE0B24">
            <w:pPr>
              <w:spacing w:after="0" w:line="240" w:lineRule="auto"/>
              <w:rPr>
                <w:rFonts w:ascii="Times New Roman" w:eastAsia="Times New Roman" w:hAnsi="Times New Roman" w:cs="Times New Roman"/>
                <w:sz w:val="20"/>
                <w:szCs w:val="20"/>
                <w:lang w:bidi="en-US"/>
              </w:rPr>
            </w:pPr>
          </w:p>
        </w:tc>
      </w:tr>
      <w:tr w:rsidR="00BE0B24" w:rsidRPr="00BE0B24" w14:paraId="12A328A2" w14:textId="77777777" w:rsidTr="00B1536A">
        <w:tc>
          <w:tcPr>
            <w:tcW w:w="10098" w:type="dxa"/>
          </w:tcPr>
          <w:p w14:paraId="57576801" w14:textId="77777777" w:rsidR="00BE0B24" w:rsidRPr="00BE0B24" w:rsidRDefault="00BE0B24" w:rsidP="00BE0B24">
            <w:pPr>
              <w:spacing w:after="0" w:line="240" w:lineRule="auto"/>
              <w:jc w:val="right"/>
              <w:rPr>
                <w:rFonts w:ascii="Times New Roman" w:eastAsia="Times New Roman" w:hAnsi="Times New Roman" w:cs="Times New Roman"/>
                <w:i/>
                <w:sz w:val="20"/>
                <w:szCs w:val="20"/>
                <w:lang w:bidi="en-US"/>
              </w:rPr>
            </w:pPr>
            <w:r w:rsidRPr="00BE0B24">
              <w:rPr>
                <w:rFonts w:ascii="Times New Roman" w:eastAsia="Times New Roman" w:hAnsi="Times New Roman" w:cs="Times New Roman"/>
                <w:i/>
                <w:sz w:val="20"/>
                <w:szCs w:val="20"/>
                <w:lang w:bidi="en-US"/>
              </w:rPr>
              <w:t>Total Title Page</w:t>
            </w:r>
          </w:p>
        </w:tc>
        <w:tc>
          <w:tcPr>
            <w:tcW w:w="810" w:type="dxa"/>
          </w:tcPr>
          <w:p w14:paraId="4F3DD863" w14:textId="77777777" w:rsidR="00BE0B24" w:rsidRPr="00BE0B24" w:rsidRDefault="00BE0B24" w:rsidP="008D2D6B">
            <w:pPr>
              <w:spacing w:after="0" w:line="240" w:lineRule="auto"/>
              <w:jc w:val="right"/>
              <w:rPr>
                <w:rFonts w:ascii="Times New Roman" w:eastAsia="Times New Roman" w:hAnsi="Times New Roman" w:cs="Times New Roman"/>
                <w:sz w:val="20"/>
                <w:szCs w:val="20"/>
                <w:lang w:bidi="en-US"/>
              </w:rPr>
            </w:pPr>
            <w:r w:rsidRPr="00BE0B24">
              <w:rPr>
                <w:rFonts w:ascii="Times New Roman" w:eastAsia="Times New Roman" w:hAnsi="Times New Roman" w:cs="Times New Roman"/>
                <w:sz w:val="20"/>
                <w:szCs w:val="20"/>
                <w:lang w:bidi="en-US"/>
              </w:rPr>
              <w:t xml:space="preserve">/2 </w:t>
            </w:r>
          </w:p>
        </w:tc>
      </w:tr>
      <w:tr w:rsidR="00BE0B24" w:rsidRPr="00BE0B24" w14:paraId="458764DB" w14:textId="77777777" w:rsidTr="00B1536A">
        <w:tc>
          <w:tcPr>
            <w:tcW w:w="10098" w:type="dxa"/>
            <w:shd w:val="clear" w:color="auto" w:fill="D9D9D9" w:themeFill="background1" w:themeFillShade="D9"/>
          </w:tcPr>
          <w:p w14:paraId="185A7A17" w14:textId="77777777" w:rsidR="00BE0B24" w:rsidRPr="00BE0B24" w:rsidRDefault="00BE0B24" w:rsidP="00BE0B24">
            <w:pPr>
              <w:spacing w:after="0" w:line="240" w:lineRule="auto"/>
              <w:rPr>
                <w:rFonts w:ascii="Times New Roman" w:eastAsia="Times New Roman" w:hAnsi="Times New Roman" w:cs="Times New Roman"/>
                <w:b/>
                <w:i/>
                <w:sz w:val="20"/>
                <w:szCs w:val="20"/>
                <w:lang w:bidi="en-US"/>
              </w:rPr>
            </w:pPr>
            <w:r w:rsidRPr="00BE0B24">
              <w:rPr>
                <w:rFonts w:ascii="Times New Roman" w:eastAsia="Times New Roman" w:hAnsi="Times New Roman" w:cs="Times New Roman"/>
                <w:b/>
                <w:i/>
                <w:sz w:val="20"/>
                <w:szCs w:val="20"/>
                <w:lang w:bidi="en-US"/>
              </w:rPr>
              <w:t>Text Citations and Quotations - 2 points (EACH SELECTION WORTH 0.4)</w:t>
            </w:r>
          </w:p>
        </w:tc>
        <w:tc>
          <w:tcPr>
            <w:tcW w:w="810" w:type="dxa"/>
            <w:shd w:val="clear" w:color="auto" w:fill="D9D9D9" w:themeFill="background1" w:themeFillShade="D9"/>
          </w:tcPr>
          <w:p w14:paraId="620A7069" w14:textId="77777777" w:rsidR="00BE0B24" w:rsidRPr="00BE0B24" w:rsidRDefault="00BE0B24" w:rsidP="00BE0B24">
            <w:pPr>
              <w:spacing w:after="0" w:line="240" w:lineRule="auto"/>
              <w:rPr>
                <w:rFonts w:ascii="Times New Roman" w:eastAsia="Times New Roman" w:hAnsi="Times New Roman" w:cs="Times New Roman"/>
                <w:sz w:val="20"/>
                <w:szCs w:val="20"/>
                <w:lang w:bidi="en-US"/>
              </w:rPr>
            </w:pPr>
          </w:p>
        </w:tc>
      </w:tr>
      <w:tr w:rsidR="00BE0B24" w:rsidRPr="00BE0B24" w14:paraId="2E038D23" w14:textId="77777777" w:rsidTr="00B1536A">
        <w:tc>
          <w:tcPr>
            <w:tcW w:w="10098" w:type="dxa"/>
          </w:tcPr>
          <w:p w14:paraId="7634F0EF" w14:textId="77777777" w:rsidR="00BE0B24" w:rsidRPr="00BE0B24" w:rsidRDefault="00BE0B24" w:rsidP="00BE0B24">
            <w:pPr>
              <w:spacing w:after="0" w:line="240" w:lineRule="auto"/>
              <w:rPr>
                <w:rFonts w:ascii="Times New Roman" w:eastAsia="Times New Roman" w:hAnsi="Times New Roman" w:cs="Times New Roman"/>
                <w:sz w:val="20"/>
                <w:szCs w:val="20"/>
                <w:lang w:bidi="en-US"/>
              </w:rPr>
            </w:pPr>
            <w:r w:rsidRPr="00BE0B24">
              <w:rPr>
                <w:rFonts w:ascii="Times New Roman" w:eastAsia="Times New Roman" w:hAnsi="Times New Roman" w:cs="Times New Roman"/>
                <w:sz w:val="20"/>
                <w:szCs w:val="20"/>
                <w:lang w:bidi="en-US"/>
              </w:rPr>
              <w:t xml:space="preserve">A balanced presentation of the ideas from all references is required.  Citations from one source exclusively with brief mention of several others are not acceptable.  </w:t>
            </w:r>
          </w:p>
        </w:tc>
        <w:tc>
          <w:tcPr>
            <w:tcW w:w="810" w:type="dxa"/>
          </w:tcPr>
          <w:p w14:paraId="680BF6AF" w14:textId="77777777" w:rsidR="00BE0B24" w:rsidRPr="00BE0B24" w:rsidRDefault="00BE0B24" w:rsidP="00BE0B24">
            <w:pPr>
              <w:spacing w:after="0" w:line="240" w:lineRule="auto"/>
              <w:rPr>
                <w:rFonts w:ascii="Times New Roman" w:eastAsia="Times New Roman" w:hAnsi="Times New Roman" w:cs="Times New Roman"/>
                <w:sz w:val="20"/>
                <w:szCs w:val="20"/>
                <w:lang w:bidi="en-US"/>
              </w:rPr>
            </w:pPr>
          </w:p>
        </w:tc>
      </w:tr>
      <w:tr w:rsidR="00BE0B24" w:rsidRPr="00BE0B24" w14:paraId="23832DB2" w14:textId="77777777" w:rsidTr="00B1536A">
        <w:tc>
          <w:tcPr>
            <w:tcW w:w="10098" w:type="dxa"/>
          </w:tcPr>
          <w:p w14:paraId="594A5154" w14:textId="77777777" w:rsidR="00BE0B24" w:rsidRPr="00BE0B24" w:rsidRDefault="00BE0B24" w:rsidP="00BE0B24">
            <w:pPr>
              <w:spacing w:after="0" w:line="240" w:lineRule="auto"/>
              <w:rPr>
                <w:rFonts w:ascii="Times New Roman" w:eastAsia="Times New Roman" w:hAnsi="Times New Roman" w:cs="Times New Roman"/>
                <w:sz w:val="20"/>
                <w:szCs w:val="20"/>
                <w:lang w:bidi="en-US"/>
              </w:rPr>
            </w:pPr>
            <w:r w:rsidRPr="00BE0B24">
              <w:rPr>
                <w:rFonts w:ascii="Times New Roman" w:eastAsia="Times New Roman" w:hAnsi="Times New Roman" w:cs="Times New Roman"/>
                <w:sz w:val="20"/>
                <w:szCs w:val="20"/>
                <w:lang w:bidi="en-US"/>
              </w:rPr>
              <w:t xml:space="preserve">All source material, whether paraphrased in your own words or quoted, must be documented in the body of the paper by citing the author(s) and date(s) but no page number unless a direct quote. </w:t>
            </w:r>
          </w:p>
        </w:tc>
        <w:tc>
          <w:tcPr>
            <w:tcW w:w="810" w:type="dxa"/>
          </w:tcPr>
          <w:p w14:paraId="131EE6A6" w14:textId="77777777" w:rsidR="00BE0B24" w:rsidRPr="00BE0B24" w:rsidRDefault="00BE0B24" w:rsidP="00BE0B24">
            <w:pPr>
              <w:spacing w:after="0" w:line="240" w:lineRule="auto"/>
              <w:rPr>
                <w:rFonts w:ascii="Times New Roman" w:eastAsia="Times New Roman" w:hAnsi="Times New Roman" w:cs="Times New Roman"/>
                <w:sz w:val="20"/>
                <w:szCs w:val="20"/>
                <w:lang w:bidi="en-US"/>
              </w:rPr>
            </w:pPr>
          </w:p>
        </w:tc>
      </w:tr>
      <w:tr w:rsidR="00BE0B24" w:rsidRPr="00BE0B24" w14:paraId="3E5EF4BF" w14:textId="77777777" w:rsidTr="00B1536A">
        <w:tc>
          <w:tcPr>
            <w:tcW w:w="10098" w:type="dxa"/>
          </w:tcPr>
          <w:p w14:paraId="7A7CD2C3" w14:textId="77777777" w:rsidR="00BE0B24" w:rsidRPr="00BE0B24" w:rsidRDefault="00BE0B24" w:rsidP="00BE0B24">
            <w:pPr>
              <w:spacing w:after="0" w:line="240" w:lineRule="auto"/>
              <w:rPr>
                <w:rFonts w:ascii="Times New Roman" w:eastAsia="Times New Roman" w:hAnsi="Times New Roman" w:cs="Times New Roman"/>
                <w:sz w:val="20"/>
                <w:szCs w:val="20"/>
                <w:lang w:bidi="en-US"/>
              </w:rPr>
            </w:pPr>
            <w:r w:rsidRPr="00BE0B24">
              <w:rPr>
                <w:rFonts w:ascii="Times New Roman" w:eastAsia="Times New Roman" w:hAnsi="Times New Roman" w:cs="Times New Roman"/>
                <w:sz w:val="20"/>
                <w:szCs w:val="20"/>
                <w:lang w:bidi="en-US"/>
              </w:rPr>
              <w:t>Failure to include citations within the body of the text is an example of plagiarism and is unacceptable</w:t>
            </w:r>
          </w:p>
        </w:tc>
        <w:tc>
          <w:tcPr>
            <w:tcW w:w="810" w:type="dxa"/>
          </w:tcPr>
          <w:p w14:paraId="21AE7F86" w14:textId="77777777" w:rsidR="00BE0B24" w:rsidRPr="00BE0B24" w:rsidRDefault="00BE0B24" w:rsidP="00BE0B24">
            <w:pPr>
              <w:spacing w:after="0" w:line="240" w:lineRule="auto"/>
              <w:jc w:val="right"/>
              <w:rPr>
                <w:rFonts w:ascii="Times New Roman" w:eastAsia="Times New Roman" w:hAnsi="Times New Roman" w:cs="Times New Roman"/>
                <w:i/>
                <w:sz w:val="20"/>
                <w:szCs w:val="20"/>
                <w:lang w:bidi="en-US"/>
              </w:rPr>
            </w:pPr>
          </w:p>
        </w:tc>
      </w:tr>
      <w:tr w:rsidR="00BE0B24" w:rsidRPr="00BE0B24" w14:paraId="0DDF2D57" w14:textId="77777777" w:rsidTr="00B1536A">
        <w:tc>
          <w:tcPr>
            <w:tcW w:w="10098" w:type="dxa"/>
          </w:tcPr>
          <w:p w14:paraId="5BE01EA6" w14:textId="77777777" w:rsidR="00BE0B24" w:rsidRPr="00B25A26" w:rsidRDefault="00BE0B24" w:rsidP="00BE0B24">
            <w:pPr>
              <w:spacing w:after="0" w:line="240" w:lineRule="auto"/>
              <w:rPr>
                <w:rFonts w:ascii="Times New Roman" w:eastAsia="Times New Roman" w:hAnsi="Times New Roman" w:cs="Times New Roman"/>
                <w:sz w:val="20"/>
                <w:szCs w:val="20"/>
                <w:lang w:bidi="en-US"/>
              </w:rPr>
            </w:pPr>
            <w:r w:rsidRPr="00B25A26">
              <w:rPr>
                <w:rFonts w:ascii="Times New Roman" w:eastAsia="Times New Roman" w:hAnsi="Times New Roman" w:cs="Times New Roman"/>
                <w:sz w:val="20"/>
                <w:szCs w:val="20"/>
                <w:lang w:bidi="en-US"/>
              </w:rPr>
              <w:t xml:space="preserve">If you must quote the author and the quotation is less than 40 words, encase the quote in “…” followed by (Author, year, page #). Block quotations (quotations of 40 words or more) are </w:t>
            </w:r>
            <w:r w:rsidRPr="00B25A26">
              <w:rPr>
                <w:rFonts w:ascii="Times New Roman" w:eastAsia="Times New Roman" w:hAnsi="Times New Roman" w:cs="Times New Roman"/>
                <w:b/>
                <w:i/>
                <w:sz w:val="20"/>
                <w:szCs w:val="20"/>
                <w:lang w:bidi="en-US"/>
              </w:rPr>
              <w:t>not</w:t>
            </w:r>
            <w:r w:rsidRPr="00B25A26">
              <w:rPr>
                <w:rFonts w:ascii="Times New Roman" w:eastAsia="Times New Roman" w:hAnsi="Times New Roman" w:cs="Times New Roman"/>
                <w:sz w:val="20"/>
                <w:szCs w:val="20"/>
                <w:lang w:bidi="en-US"/>
              </w:rPr>
              <w:t xml:space="preserve"> allowed.</w:t>
            </w:r>
          </w:p>
        </w:tc>
        <w:tc>
          <w:tcPr>
            <w:tcW w:w="810" w:type="dxa"/>
          </w:tcPr>
          <w:p w14:paraId="4004A949" w14:textId="77777777" w:rsidR="00BE0B24" w:rsidRPr="00BE0B24" w:rsidRDefault="00BE0B24" w:rsidP="00BE0B24">
            <w:pPr>
              <w:spacing w:after="0" w:line="240" w:lineRule="auto"/>
              <w:jc w:val="right"/>
              <w:rPr>
                <w:rFonts w:ascii="Times New Roman" w:eastAsia="Times New Roman" w:hAnsi="Times New Roman" w:cs="Times New Roman"/>
                <w:i/>
                <w:sz w:val="20"/>
                <w:szCs w:val="20"/>
                <w:lang w:bidi="en-US"/>
              </w:rPr>
            </w:pPr>
          </w:p>
        </w:tc>
      </w:tr>
      <w:tr w:rsidR="00BE0B24" w:rsidRPr="00BE0B24" w14:paraId="785092EB" w14:textId="77777777" w:rsidTr="00B1536A">
        <w:tc>
          <w:tcPr>
            <w:tcW w:w="10098" w:type="dxa"/>
          </w:tcPr>
          <w:p w14:paraId="45DB1196" w14:textId="77777777" w:rsidR="00BE0B24" w:rsidRPr="00B25A26" w:rsidRDefault="00BE0B24" w:rsidP="00BE0B24">
            <w:pPr>
              <w:spacing w:after="0" w:line="240" w:lineRule="auto"/>
              <w:rPr>
                <w:rFonts w:ascii="Times New Roman" w:eastAsia="Times New Roman" w:hAnsi="Times New Roman" w:cs="Times New Roman"/>
                <w:sz w:val="20"/>
                <w:szCs w:val="20"/>
                <w:lang w:bidi="en-US"/>
              </w:rPr>
            </w:pPr>
            <w:r w:rsidRPr="00B25A26">
              <w:rPr>
                <w:rFonts w:ascii="Times New Roman" w:eastAsia="Times New Roman" w:hAnsi="Times New Roman" w:cs="Times New Roman"/>
                <w:sz w:val="20"/>
                <w:szCs w:val="20"/>
                <w:lang w:bidi="en-US"/>
              </w:rPr>
              <w:t>In-text citations are formatted correctly in the manner in which they are being used and make use of proper punctuation.</w:t>
            </w:r>
          </w:p>
        </w:tc>
        <w:tc>
          <w:tcPr>
            <w:tcW w:w="810" w:type="dxa"/>
          </w:tcPr>
          <w:p w14:paraId="003E7D11" w14:textId="77777777" w:rsidR="00BE0B24" w:rsidRPr="00BE0B24" w:rsidRDefault="00BE0B24" w:rsidP="00BE0B24">
            <w:pPr>
              <w:spacing w:after="0" w:line="240" w:lineRule="auto"/>
              <w:jc w:val="right"/>
              <w:rPr>
                <w:rFonts w:ascii="Times New Roman" w:eastAsia="Times New Roman" w:hAnsi="Times New Roman" w:cs="Times New Roman"/>
                <w:i/>
                <w:sz w:val="20"/>
                <w:szCs w:val="20"/>
                <w:lang w:bidi="en-US"/>
              </w:rPr>
            </w:pPr>
          </w:p>
        </w:tc>
      </w:tr>
      <w:tr w:rsidR="00BE0B24" w:rsidRPr="00BE0B24" w14:paraId="4EDD0B3A" w14:textId="77777777" w:rsidTr="00B1536A">
        <w:tc>
          <w:tcPr>
            <w:tcW w:w="10098" w:type="dxa"/>
          </w:tcPr>
          <w:p w14:paraId="462145D9" w14:textId="77777777" w:rsidR="00BE0B24" w:rsidRPr="00BE0B24" w:rsidRDefault="00BE0B24" w:rsidP="00BE0B24">
            <w:pPr>
              <w:spacing w:after="0" w:line="240" w:lineRule="auto"/>
              <w:jc w:val="right"/>
              <w:rPr>
                <w:rFonts w:ascii="Times New Roman" w:eastAsia="Times New Roman" w:hAnsi="Times New Roman" w:cs="Times New Roman"/>
                <w:i/>
                <w:sz w:val="20"/>
                <w:szCs w:val="20"/>
                <w:lang w:bidi="en-US"/>
              </w:rPr>
            </w:pPr>
            <w:r w:rsidRPr="00BE0B24">
              <w:rPr>
                <w:rFonts w:ascii="Times New Roman" w:eastAsia="Times New Roman" w:hAnsi="Times New Roman" w:cs="Times New Roman"/>
                <w:i/>
                <w:sz w:val="20"/>
                <w:szCs w:val="20"/>
                <w:lang w:bidi="en-US"/>
              </w:rPr>
              <w:t>Total Text Citations and Quotations</w:t>
            </w:r>
          </w:p>
        </w:tc>
        <w:tc>
          <w:tcPr>
            <w:tcW w:w="810" w:type="dxa"/>
          </w:tcPr>
          <w:p w14:paraId="05815D18" w14:textId="77777777" w:rsidR="00BE0B24" w:rsidRPr="00BE0B24" w:rsidRDefault="00BE0B24" w:rsidP="008D2D6B">
            <w:pPr>
              <w:spacing w:after="0" w:line="240" w:lineRule="auto"/>
              <w:jc w:val="right"/>
              <w:rPr>
                <w:rFonts w:ascii="Times New Roman" w:eastAsia="Times New Roman" w:hAnsi="Times New Roman" w:cs="Times New Roman"/>
                <w:sz w:val="20"/>
                <w:szCs w:val="20"/>
                <w:lang w:bidi="en-US"/>
              </w:rPr>
            </w:pPr>
            <w:r w:rsidRPr="00BE0B24">
              <w:rPr>
                <w:rFonts w:ascii="Times New Roman" w:eastAsia="Times New Roman" w:hAnsi="Times New Roman" w:cs="Times New Roman"/>
                <w:b/>
                <w:i/>
                <w:sz w:val="20"/>
                <w:szCs w:val="20"/>
                <w:lang w:bidi="en-US"/>
              </w:rPr>
              <w:t xml:space="preserve"> </w:t>
            </w:r>
            <w:r w:rsidRPr="00BE0B24">
              <w:rPr>
                <w:rFonts w:ascii="Times New Roman" w:eastAsia="Times New Roman" w:hAnsi="Times New Roman" w:cs="Times New Roman"/>
                <w:sz w:val="20"/>
                <w:szCs w:val="20"/>
                <w:lang w:bidi="en-US"/>
              </w:rPr>
              <w:t>/2</w:t>
            </w:r>
          </w:p>
        </w:tc>
      </w:tr>
      <w:tr w:rsidR="00BE0B24" w:rsidRPr="00BE0B24" w14:paraId="329E0A9C" w14:textId="77777777" w:rsidTr="00B1536A">
        <w:tc>
          <w:tcPr>
            <w:tcW w:w="10098" w:type="dxa"/>
            <w:shd w:val="clear" w:color="auto" w:fill="D9D9D9" w:themeFill="background1" w:themeFillShade="D9"/>
          </w:tcPr>
          <w:p w14:paraId="1104A20A" w14:textId="77777777" w:rsidR="00BE0B24" w:rsidRPr="00BE0B24" w:rsidRDefault="00BE0B24" w:rsidP="00BE0B24">
            <w:pPr>
              <w:spacing w:after="0" w:line="240" w:lineRule="auto"/>
              <w:rPr>
                <w:rFonts w:ascii="Times New Roman" w:eastAsia="Times New Roman" w:hAnsi="Times New Roman" w:cs="Times New Roman"/>
                <w:sz w:val="20"/>
                <w:szCs w:val="20"/>
                <w:lang w:bidi="en-US"/>
              </w:rPr>
            </w:pPr>
            <w:r w:rsidRPr="00BE0B24">
              <w:rPr>
                <w:rFonts w:ascii="Times New Roman" w:eastAsia="Times New Roman" w:hAnsi="Times New Roman" w:cs="Times New Roman"/>
                <w:b/>
                <w:i/>
                <w:sz w:val="20"/>
                <w:szCs w:val="20"/>
                <w:lang w:bidi="en-US"/>
              </w:rPr>
              <w:t>References – 2 points (EACH SELECTION WORTH 0.4)</w:t>
            </w:r>
          </w:p>
        </w:tc>
        <w:tc>
          <w:tcPr>
            <w:tcW w:w="810" w:type="dxa"/>
            <w:shd w:val="clear" w:color="auto" w:fill="D9D9D9" w:themeFill="background1" w:themeFillShade="D9"/>
          </w:tcPr>
          <w:p w14:paraId="79C917AC" w14:textId="77777777" w:rsidR="00BE0B24" w:rsidRPr="00BE0B24" w:rsidRDefault="00BE0B24" w:rsidP="00BE0B24">
            <w:pPr>
              <w:spacing w:after="0" w:line="240" w:lineRule="auto"/>
              <w:rPr>
                <w:rFonts w:ascii="Times New Roman" w:eastAsia="Times New Roman" w:hAnsi="Times New Roman" w:cs="Times New Roman"/>
                <w:sz w:val="20"/>
                <w:szCs w:val="20"/>
                <w:lang w:bidi="en-US"/>
              </w:rPr>
            </w:pPr>
          </w:p>
        </w:tc>
      </w:tr>
      <w:tr w:rsidR="00BE0B24" w:rsidRPr="00BE0B24" w14:paraId="581B4FA0" w14:textId="77777777" w:rsidTr="00B1536A">
        <w:tc>
          <w:tcPr>
            <w:tcW w:w="10098" w:type="dxa"/>
          </w:tcPr>
          <w:p w14:paraId="7409D684" w14:textId="77777777" w:rsidR="00BE0B24" w:rsidRPr="00BE0B24" w:rsidRDefault="00BE0B24" w:rsidP="00BE0B24">
            <w:pPr>
              <w:spacing w:after="0" w:line="240" w:lineRule="auto"/>
              <w:rPr>
                <w:rFonts w:ascii="Times New Roman" w:eastAsia="Times New Roman" w:hAnsi="Times New Roman" w:cs="Times New Roman"/>
                <w:sz w:val="20"/>
                <w:szCs w:val="20"/>
                <w:lang w:bidi="en-US"/>
              </w:rPr>
            </w:pPr>
            <w:r w:rsidRPr="00BE0B24">
              <w:rPr>
                <w:rFonts w:ascii="Times New Roman" w:eastAsia="Times New Roman" w:hAnsi="Times New Roman" w:cs="Times New Roman"/>
                <w:sz w:val="20"/>
                <w:szCs w:val="20"/>
                <w:lang w:bidi="en-US"/>
              </w:rPr>
              <w:t xml:space="preserve">All sources cited in the body of the paper must be listed on the reference list and all references on the reference list must be cited in the paper.  </w:t>
            </w:r>
          </w:p>
        </w:tc>
        <w:tc>
          <w:tcPr>
            <w:tcW w:w="810" w:type="dxa"/>
          </w:tcPr>
          <w:p w14:paraId="3877699C" w14:textId="77777777" w:rsidR="00BE0B24" w:rsidRPr="00BE0B24" w:rsidRDefault="00BE0B24" w:rsidP="00BE0B24">
            <w:pPr>
              <w:spacing w:after="0" w:line="240" w:lineRule="auto"/>
              <w:rPr>
                <w:rFonts w:ascii="Times New Roman" w:eastAsia="Times New Roman" w:hAnsi="Times New Roman" w:cs="Times New Roman"/>
                <w:sz w:val="20"/>
                <w:szCs w:val="20"/>
                <w:lang w:bidi="en-US"/>
              </w:rPr>
            </w:pPr>
          </w:p>
        </w:tc>
      </w:tr>
      <w:tr w:rsidR="00BE0B24" w:rsidRPr="00BE0B24" w14:paraId="131B062D" w14:textId="77777777" w:rsidTr="00B1536A">
        <w:tc>
          <w:tcPr>
            <w:tcW w:w="10098" w:type="dxa"/>
          </w:tcPr>
          <w:p w14:paraId="2ACA91AE" w14:textId="77777777" w:rsidR="00BE0B24" w:rsidRPr="00BE0B24" w:rsidRDefault="00BE0B24" w:rsidP="00BE0B24">
            <w:pPr>
              <w:spacing w:after="0" w:line="240" w:lineRule="auto"/>
              <w:rPr>
                <w:rFonts w:ascii="Times New Roman" w:eastAsia="Times New Roman" w:hAnsi="Times New Roman" w:cs="Times New Roman"/>
                <w:sz w:val="20"/>
                <w:szCs w:val="20"/>
                <w:lang w:bidi="en-US"/>
              </w:rPr>
            </w:pPr>
            <w:r w:rsidRPr="00BE0B24">
              <w:rPr>
                <w:rFonts w:ascii="Times New Roman" w:eastAsia="Times New Roman" w:hAnsi="Times New Roman" w:cs="Times New Roman"/>
                <w:sz w:val="20"/>
                <w:szCs w:val="20"/>
                <w:lang w:bidi="en-US"/>
              </w:rPr>
              <w:t xml:space="preserve">Reference section begins on a new page. </w:t>
            </w:r>
          </w:p>
        </w:tc>
        <w:tc>
          <w:tcPr>
            <w:tcW w:w="810" w:type="dxa"/>
          </w:tcPr>
          <w:p w14:paraId="384390E9" w14:textId="77777777" w:rsidR="00BE0B24" w:rsidRPr="00BE0B24" w:rsidRDefault="00BE0B24" w:rsidP="00BE0B24">
            <w:pPr>
              <w:spacing w:after="0" w:line="240" w:lineRule="auto"/>
              <w:rPr>
                <w:rFonts w:ascii="Times New Roman" w:eastAsia="Times New Roman" w:hAnsi="Times New Roman" w:cs="Times New Roman"/>
                <w:sz w:val="20"/>
                <w:szCs w:val="20"/>
                <w:lang w:bidi="en-US"/>
              </w:rPr>
            </w:pPr>
          </w:p>
        </w:tc>
      </w:tr>
      <w:tr w:rsidR="00BE0B24" w:rsidRPr="00BE0B24" w14:paraId="19F9AB4C" w14:textId="77777777" w:rsidTr="00B1536A">
        <w:tc>
          <w:tcPr>
            <w:tcW w:w="10098" w:type="dxa"/>
          </w:tcPr>
          <w:p w14:paraId="0EC8A36C" w14:textId="77777777" w:rsidR="00BE0B24" w:rsidRPr="00BE0B24" w:rsidRDefault="00BE0B24" w:rsidP="00BE0B24">
            <w:pPr>
              <w:spacing w:after="0" w:line="240" w:lineRule="auto"/>
              <w:rPr>
                <w:rFonts w:ascii="Times New Roman" w:eastAsia="Times New Roman" w:hAnsi="Times New Roman" w:cs="Times New Roman"/>
                <w:sz w:val="20"/>
                <w:szCs w:val="20"/>
                <w:lang w:bidi="en-US"/>
              </w:rPr>
            </w:pPr>
            <w:r w:rsidRPr="00BE0B24">
              <w:rPr>
                <w:rFonts w:ascii="Times New Roman" w:eastAsia="Times New Roman" w:hAnsi="Times New Roman" w:cs="Times New Roman"/>
                <w:sz w:val="20"/>
                <w:szCs w:val="20"/>
                <w:lang w:bidi="en-US"/>
              </w:rPr>
              <w:t xml:space="preserve">Sources meet the </w:t>
            </w:r>
            <w:r w:rsidRPr="00B25A26">
              <w:rPr>
                <w:rFonts w:ascii="Times New Roman" w:eastAsia="Times New Roman" w:hAnsi="Times New Roman" w:cs="Times New Roman"/>
                <w:sz w:val="20"/>
                <w:szCs w:val="20"/>
                <w:lang w:bidi="en-US"/>
              </w:rPr>
              <w:t>requirements of the assignment and have all required information (</w:t>
            </w:r>
            <w:r w:rsidR="004F5906" w:rsidRPr="004F5906">
              <w:rPr>
                <w:rFonts w:ascii="Times New Roman" w:eastAsia="Times New Roman" w:hAnsi="Times New Roman" w:cs="Times New Roman"/>
                <w:sz w:val="20"/>
                <w:szCs w:val="20"/>
                <w:lang w:bidi="en-US"/>
              </w:rPr>
              <w:t xml:space="preserve">author/contributor/organization, </w:t>
            </w:r>
            <w:r w:rsidRPr="00B25A26">
              <w:rPr>
                <w:rFonts w:ascii="Times New Roman" w:eastAsia="Times New Roman" w:hAnsi="Times New Roman" w:cs="Times New Roman"/>
                <w:sz w:val="20"/>
                <w:szCs w:val="20"/>
                <w:lang w:bidi="en-US"/>
              </w:rPr>
              <w:t>number, type, publication date, volume, issue, etc.)</w:t>
            </w:r>
            <w:r w:rsidRPr="00BE0B24">
              <w:rPr>
                <w:rFonts w:ascii="Times New Roman" w:eastAsia="Times New Roman" w:hAnsi="Times New Roman" w:cs="Times New Roman"/>
                <w:sz w:val="20"/>
                <w:szCs w:val="20"/>
                <w:lang w:bidi="en-US"/>
              </w:rPr>
              <w:t xml:space="preserve"> </w:t>
            </w:r>
          </w:p>
        </w:tc>
        <w:tc>
          <w:tcPr>
            <w:tcW w:w="810" w:type="dxa"/>
          </w:tcPr>
          <w:p w14:paraId="42322D1E" w14:textId="77777777" w:rsidR="00BE0B24" w:rsidRPr="00BE0B24" w:rsidRDefault="00BE0B24" w:rsidP="00BE0B24">
            <w:pPr>
              <w:spacing w:after="0" w:line="240" w:lineRule="auto"/>
              <w:jc w:val="right"/>
              <w:rPr>
                <w:rFonts w:ascii="Times New Roman" w:eastAsia="Times New Roman" w:hAnsi="Times New Roman" w:cs="Times New Roman"/>
                <w:i/>
                <w:sz w:val="20"/>
                <w:szCs w:val="20"/>
                <w:lang w:bidi="en-US"/>
              </w:rPr>
            </w:pPr>
          </w:p>
        </w:tc>
      </w:tr>
      <w:tr w:rsidR="00BE0B24" w:rsidRPr="00BE0B24" w14:paraId="2A0D6ADB" w14:textId="77777777" w:rsidTr="00B1536A">
        <w:tc>
          <w:tcPr>
            <w:tcW w:w="10098" w:type="dxa"/>
          </w:tcPr>
          <w:p w14:paraId="1A2D3C75" w14:textId="77777777" w:rsidR="00BE0B24" w:rsidRPr="00BE0B24" w:rsidRDefault="00BE0B24" w:rsidP="00BE0B24">
            <w:pPr>
              <w:spacing w:after="0" w:line="240" w:lineRule="auto"/>
              <w:rPr>
                <w:rFonts w:ascii="Times New Roman" w:eastAsia="Times New Roman" w:hAnsi="Times New Roman" w:cs="Times New Roman"/>
                <w:sz w:val="20"/>
                <w:szCs w:val="20"/>
                <w:lang w:bidi="en-US"/>
              </w:rPr>
            </w:pPr>
            <w:r w:rsidRPr="00BE0B24">
              <w:rPr>
                <w:rFonts w:ascii="Times New Roman" w:eastAsia="Times New Roman" w:hAnsi="Times New Roman" w:cs="Times New Roman"/>
                <w:sz w:val="20"/>
                <w:szCs w:val="20"/>
                <w:lang w:bidi="en-US"/>
              </w:rPr>
              <w:t>Proper capitalization of reference materials according to type (book, journal, article, etc.)</w:t>
            </w:r>
          </w:p>
        </w:tc>
        <w:tc>
          <w:tcPr>
            <w:tcW w:w="810" w:type="dxa"/>
          </w:tcPr>
          <w:p w14:paraId="547510AC" w14:textId="77777777" w:rsidR="00BE0B24" w:rsidRPr="00BE0B24" w:rsidRDefault="00BE0B24" w:rsidP="00BE0B24">
            <w:pPr>
              <w:spacing w:after="0" w:line="240" w:lineRule="auto"/>
              <w:jc w:val="right"/>
              <w:rPr>
                <w:rFonts w:ascii="Times New Roman" w:eastAsia="Times New Roman" w:hAnsi="Times New Roman" w:cs="Times New Roman"/>
                <w:i/>
                <w:sz w:val="20"/>
                <w:szCs w:val="20"/>
                <w:lang w:bidi="en-US"/>
              </w:rPr>
            </w:pPr>
          </w:p>
        </w:tc>
      </w:tr>
      <w:tr w:rsidR="00BE0B24" w:rsidRPr="00BE0B24" w14:paraId="2FD7666C" w14:textId="77777777" w:rsidTr="00B1536A">
        <w:tc>
          <w:tcPr>
            <w:tcW w:w="10098" w:type="dxa"/>
          </w:tcPr>
          <w:p w14:paraId="5FC91B43" w14:textId="77777777" w:rsidR="00BE0B24" w:rsidRPr="00BE0B24" w:rsidRDefault="00BE0B24" w:rsidP="00BE0B24">
            <w:pPr>
              <w:spacing w:after="0" w:line="240" w:lineRule="auto"/>
              <w:rPr>
                <w:rFonts w:ascii="Times New Roman" w:eastAsia="Times New Roman" w:hAnsi="Times New Roman" w:cs="Times New Roman"/>
                <w:sz w:val="20"/>
                <w:szCs w:val="20"/>
                <w:lang w:bidi="en-US"/>
              </w:rPr>
            </w:pPr>
            <w:r w:rsidRPr="00BE0B24">
              <w:rPr>
                <w:rFonts w:ascii="Times New Roman" w:eastAsia="Times New Roman" w:hAnsi="Times New Roman" w:cs="Times New Roman"/>
                <w:sz w:val="20"/>
                <w:szCs w:val="20"/>
                <w:lang w:bidi="en-US"/>
              </w:rPr>
              <w:t xml:space="preserve">Formatting of references follow assigned requirements (such as centered header, listed alphabetically, use of hanging indent, </w:t>
            </w:r>
            <w:r w:rsidRPr="00B25A26">
              <w:rPr>
                <w:rFonts w:ascii="Times New Roman" w:eastAsia="Times New Roman" w:hAnsi="Times New Roman" w:cs="Times New Roman"/>
                <w:sz w:val="20"/>
                <w:szCs w:val="20"/>
                <w:lang w:bidi="en-US"/>
              </w:rPr>
              <w:t>italics)</w:t>
            </w:r>
          </w:p>
        </w:tc>
        <w:tc>
          <w:tcPr>
            <w:tcW w:w="810" w:type="dxa"/>
          </w:tcPr>
          <w:p w14:paraId="4127D306" w14:textId="77777777" w:rsidR="00BE0B24" w:rsidRPr="00BE0B24" w:rsidRDefault="00BE0B24" w:rsidP="00BE0B24">
            <w:pPr>
              <w:spacing w:after="0" w:line="240" w:lineRule="auto"/>
              <w:rPr>
                <w:rFonts w:ascii="Times New Roman" w:eastAsia="Times New Roman" w:hAnsi="Times New Roman" w:cs="Times New Roman"/>
                <w:sz w:val="20"/>
                <w:szCs w:val="20"/>
                <w:lang w:bidi="en-US"/>
              </w:rPr>
            </w:pPr>
          </w:p>
        </w:tc>
      </w:tr>
      <w:tr w:rsidR="00BE0B24" w:rsidRPr="00BE0B24" w14:paraId="189AA527" w14:textId="77777777" w:rsidTr="00B1536A">
        <w:tc>
          <w:tcPr>
            <w:tcW w:w="10098" w:type="dxa"/>
          </w:tcPr>
          <w:p w14:paraId="7580FD85" w14:textId="77777777" w:rsidR="00BE0B24" w:rsidRPr="00BE0B24" w:rsidRDefault="00BE0B24" w:rsidP="00BE0B24">
            <w:pPr>
              <w:spacing w:after="0" w:line="240" w:lineRule="auto"/>
              <w:jc w:val="right"/>
              <w:rPr>
                <w:rFonts w:ascii="Times New Roman" w:eastAsia="Times New Roman" w:hAnsi="Times New Roman" w:cs="Times New Roman"/>
                <w:i/>
                <w:sz w:val="20"/>
                <w:szCs w:val="20"/>
                <w:lang w:bidi="en-US"/>
              </w:rPr>
            </w:pPr>
            <w:r w:rsidRPr="00BE0B24">
              <w:rPr>
                <w:rFonts w:ascii="Times New Roman" w:eastAsia="Times New Roman" w:hAnsi="Times New Roman" w:cs="Times New Roman"/>
                <w:i/>
                <w:sz w:val="20"/>
                <w:szCs w:val="20"/>
                <w:lang w:bidi="en-US"/>
              </w:rPr>
              <w:t>Total References</w:t>
            </w:r>
          </w:p>
        </w:tc>
        <w:tc>
          <w:tcPr>
            <w:tcW w:w="810" w:type="dxa"/>
          </w:tcPr>
          <w:p w14:paraId="708AD1AC" w14:textId="77777777" w:rsidR="00BE0B24" w:rsidRPr="00BE0B24" w:rsidRDefault="00BE0B24" w:rsidP="008D2D6B">
            <w:pPr>
              <w:spacing w:after="0" w:line="240" w:lineRule="auto"/>
              <w:jc w:val="right"/>
              <w:rPr>
                <w:rFonts w:ascii="Times New Roman" w:eastAsia="Times New Roman" w:hAnsi="Times New Roman" w:cs="Times New Roman"/>
                <w:sz w:val="20"/>
                <w:szCs w:val="20"/>
                <w:lang w:bidi="en-US"/>
              </w:rPr>
            </w:pPr>
            <w:r w:rsidRPr="00BE0B24">
              <w:rPr>
                <w:rFonts w:ascii="Times New Roman" w:eastAsia="Times New Roman" w:hAnsi="Times New Roman" w:cs="Times New Roman"/>
                <w:sz w:val="20"/>
                <w:szCs w:val="20"/>
                <w:lang w:bidi="en-US"/>
              </w:rPr>
              <w:t>/2</w:t>
            </w:r>
          </w:p>
        </w:tc>
      </w:tr>
      <w:tr w:rsidR="00BE0B24" w:rsidRPr="00BE0B24" w14:paraId="7615E097" w14:textId="77777777" w:rsidTr="00C35DC9">
        <w:tc>
          <w:tcPr>
            <w:tcW w:w="10098" w:type="dxa"/>
            <w:shd w:val="clear" w:color="auto" w:fill="D9D9D9" w:themeFill="background1" w:themeFillShade="D9"/>
          </w:tcPr>
          <w:p w14:paraId="7FBE91C5" w14:textId="77777777" w:rsidR="00BE0B24" w:rsidRPr="00BE0B24" w:rsidRDefault="00BE0B24" w:rsidP="00BE0B24">
            <w:pPr>
              <w:spacing w:after="0" w:line="240" w:lineRule="auto"/>
              <w:rPr>
                <w:rFonts w:ascii="Times New Roman" w:eastAsia="Times New Roman" w:hAnsi="Times New Roman" w:cs="Times New Roman"/>
                <w:b/>
                <w:i/>
                <w:sz w:val="20"/>
                <w:szCs w:val="20"/>
                <w:lang w:bidi="en-US"/>
              </w:rPr>
            </w:pPr>
            <w:r w:rsidRPr="00BE0B24">
              <w:rPr>
                <w:rFonts w:ascii="Times New Roman" w:eastAsia="Times New Roman" w:hAnsi="Times New Roman" w:cs="Times New Roman"/>
                <w:b/>
                <w:i/>
                <w:sz w:val="20"/>
                <w:szCs w:val="20"/>
                <w:lang w:bidi="en-US"/>
              </w:rPr>
              <w:t xml:space="preserve">TOTAL SCORE 10 Points Possible  </w:t>
            </w:r>
          </w:p>
        </w:tc>
        <w:tc>
          <w:tcPr>
            <w:tcW w:w="810" w:type="dxa"/>
          </w:tcPr>
          <w:p w14:paraId="4CEB3325" w14:textId="77777777" w:rsidR="00BE0B24" w:rsidRPr="00BE0B24" w:rsidRDefault="00BE0B24" w:rsidP="008D2D6B">
            <w:pPr>
              <w:spacing w:after="0" w:line="240" w:lineRule="auto"/>
              <w:jc w:val="right"/>
              <w:rPr>
                <w:rFonts w:ascii="Times New Roman" w:eastAsia="Times New Roman" w:hAnsi="Times New Roman" w:cs="Times New Roman"/>
                <w:sz w:val="20"/>
                <w:szCs w:val="20"/>
                <w:lang w:bidi="en-US"/>
              </w:rPr>
            </w:pPr>
            <w:r w:rsidRPr="00BE0B24">
              <w:rPr>
                <w:rFonts w:ascii="Times New Roman" w:eastAsia="Times New Roman" w:hAnsi="Times New Roman" w:cs="Times New Roman"/>
                <w:sz w:val="20"/>
                <w:szCs w:val="20"/>
                <w:lang w:bidi="en-US"/>
              </w:rPr>
              <w:t>/10</w:t>
            </w:r>
          </w:p>
        </w:tc>
      </w:tr>
    </w:tbl>
    <w:p w14:paraId="4055EC01" w14:textId="77777777" w:rsidR="00BE0B24" w:rsidRDefault="00BE0B24" w:rsidP="00744E09">
      <w:pPr>
        <w:spacing w:after="0"/>
        <w:contextualSpacing/>
        <w:rPr>
          <w:b/>
          <w:sz w:val="28"/>
          <w:szCs w:val="28"/>
        </w:rPr>
      </w:pPr>
    </w:p>
    <w:p w14:paraId="3B4BB29D" w14:textId="77777777" w:rsidR="00DC6A46" w:rsidRPr="00E562C9" w:rsidRDefault="00E562C9" w:rsidP="00E562C9">
      <w:pPr>
        <w:contextualSpacing/>
        <w:rPr>
          <w:i/>
          <w:sz w:val="20"/>
          <w:szCs w:val="20"/>
        </w:rPr>
      </w:pPr>
      <w:r>
        <w:rPr>
          <w:i/>
          <w:sz w:val="20"/>
          <w:szCs w:val="20"/>
        </w:rPr>
        <w:t xml:space="preserve">APA </w:t>
      </w:r>
      <w:r w:rsidR="00C35DC9">
        <w:rPr>
          <w:i/>
          <w:sz w:val="20"/>
          <w:szCs w:val="20"/>
        </w:rPr>
        <w:t xml:space="preserve">Checklist Revised </w:t>
      </w:r>
      <w:r w:rsidR="004F5906">
        <w:rPr>
          <w:i/>
          <w:sz w:val="20"/>
          <w:szCs w:val="20"/>
        </w:rPr>
        <w:t>6/24/2021</w:t>
      </w:r>
      <w:r w:rsidR="00DC6A46" w:rsidRPr="00E562C9">
        <w:rPr>
          <w:i/>
          <w:sz w:val="20"/>
          <w:szCs w:val="20"/>
        </w:rPr>
        <w:br w:type="page"/>
      </w:r>
    </w:p>
    <w:p w14:paraId="620FF91D" w14:textId="77777777" w:rsidR="00B340C7" w:rsidRPr="001E5DDF" w:rsidRDefault="00AF32CE" w:rsidP="001E5DDF">
      <w:pPr>
        <w:pStyle w:val="Heading2"/>
        <w:jc w:val="center"/>
        <w:rPr>
          <w:rFonts w:asciiTheme="minorHAnsi" w:hAnsiTheme="minorHAnsi"/>
          <w:b/>
        </w:rPr>
      </w:pPr>
      <w:r w:rsidRPr="001E5DDF">
        <w:rPr>
          <w:rFonts w:asciiTheme="minorHAnsi" w:hAnsiTheme="minorHAnsi"/>
          <w:b/>
        </w:rPr>
        <w:lastRenderedPageBreak/>
        <w:t>FORMS</w:t>
      </w:r>
      <w:r w:rsidR="00B340C7" w:rsidRPr="001E5DDF">
        <w:rPr>
          <w:rFonts w:asciiTheme="minorHAnsi" w:hAnsiTheme="minorHAnsi"/>
          <w:b/>
        </w:rPr>
        <w:t xml:space="preserve"> – Event Documentation</w:t>
      </w:r>
    </w:p>
    <w:p w14:paraId="19D4C3B3" w14:textId="77777777" w:rsidR="00B340C7" w:rsidRDefault="00B340C7" w:rsidP="00AF32CE">
      <w:pPr>
        <w:contextualSpacing/>
        <w:jc w:val="center"/>
        <w:rPr>
          <w:b/>
          <w:sz w:val="20"/>
          <w:szCs w:val="20"/>
        </w:rPr>
      </w:pPr>
    </w:p>
    <w:p w14:paraId="12646EAA" w14:textId="77777777" w:rsidR="003A1DBF" w:rsidRDefault="00B340C7" w:rsidP="00B340C7">
      <w:pPr>
        <w:contextualSpacing/>
        <w:rPr>
          <w:sz w:val="20"/>
          <w:szCs w:val="20"/>
        </w:rPr>
      </w:pPr>
      <w:r>
        <w:rPr>
          <w:sz w:val="20"/>
          <w:szCs w:val="20"/>
        </w:rPr>
        <w:t>The following forms have been developed to provide systematic and consistent documentation of specific situations that require student/faculty communication.</w:t>
      </w:r>
    </w:p>
    <w:p w14:paraId="31F631EC" w14:textId="77777777" w:rsidR="008E3FBE" w:rsidRPr="008E3FBE" w:rsidRDefault="00B66DE5" w:rsidP="008E3FBE">
      <w:pPr>
        <w:contextualSpacing/>
        <w:rPr>
          <w:rFonts w:asciiTheme="majorHAnsi" w:eastAsiaTheme="minorHAnsi" w:hAnsiTheme="majorHAnsi"/>
          <w:b/>
          <w:sz w:val="28"/>
          <w:szCs w:val="28"/>
        </w:rPr>
      </w:pPr>
      <w:r>
        <w:rPr>
          <w:sz w:val="20"/>
          <w:szCs w:val="20"/>
        </w:rPr>
        <w:br w:type="page"/>
      </w:r>
    </w:p>
    <w:p w14:paraId="4CE5ED1F" w14:textId="77777777" w:rsidR="001D7996" w:rsidRPr="001E5DDF" w:rsidRDefault="001D7996" w:rsidP="001E5DDF">
      <w:pPr>
        <w:pStyle w:val="Heading2"/>
        <w:spacing w:before="0"/>
        <w:jc w:val="center"/>
        <w:rPr>
          <w:rFonts w:asciiTheme="minorHAnsi" w:hAnsiTheme="minorHAnsi"/>
          <w:b/>
          <w:sz w:val="20"/>
          <w:szCs w:val="20"/>
        </w:rPr>
      </w:pPr>
      <w:r w:rsidRPr="001E5DDF">
        <w:rPr>
          <w:rFonts w:asciiTheme="minorHAnsi" w:hAnsiTheme="minorHAnsi"/>
          <w:b/>
          <w:sz w:val="20"/>
          <w:szCs w:val="20"/>
        </w:rPr>
        <w:lastRenderedPageBreak/>
        <w:t>Grays Harbor College Nursing Program</w:t>
      </w:r>
    </w:p>
    <w:p w14:paraId="2BC6958E" w14:textId="77777777" w:rsidR="001D7996" w:rsidRPr="001E5DDF" w:rsidRDefault="00DC59A3" w:rsidP="001E5DDF">
      <w:pPr>
        <w:pStyle w:val="Heading2"/>
        <w:spacing w:before="0"/>
        <w:jc w:val="center"/>
        <w:rPr>
          <w:rFonts w:asciiTheme="minorHAnsi" w:hAnsiTheme="minorHAnsi"/>
          <w:b/>
          <w:sz w:val="20"/>
          <w:szCs w:val="20"/>
        </w:rPr>
      </w:pPr>
      <w:r w:rsidRPr="001E5DDF">
        <w:rPr>
          <w:rFonts w:asciiTheme="minorHAnsi" w:hAnsiTheme="minorHAnsi"/>
          <w:b/>
          <w:sz w:val="20"/>
          <w:szCs w:val="20"/>
        </w:rPr>
        <w:t xml:space="preserve">Academic </w:t>
      </w:r>
      <w:r w:rsidR="001D7996" w:rsidRPr="001E5DDF">
        <w:rPr>
          <w:rFonts w:asciiTheme="minorHAnsi" w:hAnsiTheme="minorHAnsi"/>
          <w:b/>
          <w:sz w:val="20"/>
          <w:szCs w:val="20"/>
        </w:rPr>
        <w:t>At Risk – Theory</w:t>
      </w:r>
      <w:r w:rsidR="00CB799F">
        <w:rPr>
          <w:rFonts w:asciiTheme="minorHAnsi" w:hAnsiTheme="minorHAnsi"/>
          <w:b/>
          <w:sz w:val="20"/>
          <w:szCs w:val="20"/>
        </w:rPr>
        <w:t xml:space="preserve"> &amp; clinical</w:t>
      </w:r>
    </w:p>
    <w:p w14:paraId="7C643383" w14:textId="77777777" w:rsidR="001D7996" w:rsidRPr="001E5DDF" w:rsidRDefault="001D7996" w:rsidP="001E5DDF">
      <w:pPr>
        <w:pStyle w:val="Heading2"/>
        <w:spacing w:before="0"/>
        <w:jc w:val="center"/>
        <w:rPr>
          <w:rFonts w:asciiTheme="minorHAnsi" w:hAnsiTheme="minorHAnsi"/>
          <w:b/>
          <w:sz w:val="20"/>
          <w:szCs w:val="20"/>
        </w:rPr>
      </w:pPr>
      <w:r w:rsidRPr="001E5DDF">
        <w:rPr>
          <w:rFonts w:asciiTheme="minorHAnsi" w:hAnsiTheme="minorHAnsi"/>
          <w:b/>
          <w:sz w:val="20"/>
          <w:szCs w:val="20"/>
        </w:rPr>
        <w:t>Nursing Student Contract</w:t>
      </w:r>
    </w:p>
    <w:p w14:paraId="2B191B02" w14:textId="77777777" w:rsidR="001D7996" w:rsidRPr="00B66DE5" w:rsidRDefault="001D7996" w:rsidP="00B15586">
      <w:pPr>
        <w:rPr>
          <w:sz w:val="20"/>
          <w:szCs w:val="20"/>
        </w:rPr>
      </w:pPr>
    </w:p>
    <w:p w14:paraId="7D2DDD49" w14:textId="77777777" w:rsidR="001D7996" w:rsidRPr="00B66DE5" w:rsidRDefault="001D7996" w:rsidP="008D2D6B">
      <w:pPr>
        <w:tabs>
          <w:tab w:val="left" w:leader="underscore" w:pos="4320"/>
          <w:tab w:val="left" w:pos="5760"/>
          <w:tab w:val="left" w:leader="underscore" w:pos="8640"/>
        </w:tabs>
        <w:rPr>
          <w:sz w:val="20"/>
          <w:szCs w:val="20"/>
        </w:rPr>
      </w:pPr>
      <w:r w:rsidRPr="00B66DE5">
        <w:rPr>
          <w:sz w:val="20"/>
          <w:szCs w:val="20"/>
        </w:rPr>
        <w:t>Student Name</w:t>
      </w:r>
      <w:r w:rsidR="008D2D6B">
        <w:rPr>
          <w:sz w:val="20"/>
          <w:szCs w:val="20"/>
        </w:rPr>
        <w:tab/>
      </w:r>
      <w:r w:rsidR="008D2D6B">
        <w:rPr>
          <w:sz w:val="20"/>
          <w:szCs w:val="20"/>
        </w:rPr>
        <w:tab/>
      </w:r>
      <w:r w:rsidRPr="00B66DE5">
        <w:rPr>
          <w:sz w:val="20"/>
          <w:szCs w:val="20"/>
        </w:rPr>
        <w:t>Quarter</w:t>
      </w:r>
      <w:r w:rsidR="008D2D6B">
        <w:rPr>
          <w:sz w:val="20"/>
          <w:szCs w:val="20"/>
        </w:rPr>
        <w:tab/>
      </w:r>
    </w:p>
    <w:p w14:paraId="638F373F" w14:textId="77777777" w:rsidR="001D7996" w:rsidRDefault="001D7996" w:rsidP="00B15586">
      <w:pPr>
        <w:rPr>
          <w:sz w:val="20"/>
          <w:szCs w:val="20"/>
        </w:rPr>
      </w:pPr>
    </w:p>
    <w:p w14:paraId="0847644D" w14:textId="77777777" w:rsidR="001D7996" w:rsidRPr="00B66DE5" w:rsidRDefault="001D7996" w:rsidP="00B15586">
      <w:pPr>
        <w:rPr>
          <w:sz w:val="20"/>
          <w:szCs w:val="20"/>
        </w:rPr>
      </w:pPr>
      <w:r w:rsidRPr="00B66DE5">
        <w:rPr>
          <w:sz w:val="20"/>
          <w:szCs w:val="20"/>
        </w:rPr>
        <w:t>Your instructor(s) has determined that you are a student at risk.  Concerns have been identified that warrant a Nursing Student Contract, which identifies behaviors that must be present, behaviors that must change, or remediation that must occur in order for you to progress in the Nursing Program.  The following statement(s) describe the concern:</w:t>
      </w:r>
    </w:p>
    <w:p w14:paraId="35DF8D7A" w14:textId="77777777" w:rsidR="001D7996" w:rsidRDefault="008D2D6B" w:rsidP="008D2D6B">
      <w:pPr>
        <w:tabs>
          <w:tab w:val="left" w:pos="9360"/>
        </w:tabs>
        <w:rPr>
          <w:sz w:val="20"/>
          <w:szCs w:val="20"/>
          <w:u w:val="single"/>
        </w:rPr>
      </w:pPr>
      <w:r>
        <w:rPr>
          <w:sz w:val="20"/>
          <w:szCs w:val="20"/>
          <w:u w:val="single"/>
        </w:rPr>
        <w:tab/>
      </w:r>
      <w:r w:rsidR="000954A2">
        <w:rPr>
          <w:sz w:val="20"/>
          <w:szCs w:val="20"/>
          <w:u w:val="single"/>
        </w:rPr>
        <w:t>.</w:t>
      </w:r>
    </w:p>
    <w:p w14:paraId="5C43614D" w14:textId="77777777" w:rsidR="001D7996" w:rsidRDefault="008D2D6B" w:rsidP="008D2D6B">
      <w:pPr>
        <w:tabs>
          <w:tab w:val="left" w:pos="9360"/>
        </w:tabs>
        <w:rPr>
          <w:sz w:val="20"/>
          <w:szCs w:val="20"/>
          <w:u w:val="single"/>
        </w:rPr>
      </w:pPr>
      <w:r>
        <w:rPr>
          <w:sz w:val="20"/>
          <w:szCs w:val="20"/>
          <w:u w:val="single"/>
        </w:rPr>
        <w:tab/>
      </w:r>
      <w:r w:rsidR="00177D4D">
        <w:rPr>
          <w:sz w:val="20"/>
          <w:szCs w:val="20"/>
          <w:u w:val="single"/>
        </w:rPr>
        <w:t>.</w:t>
      </w:r>
    </w:p>
    <w:p w14:paraId="1FF8BAF7" w14:textId="77777777" w:rsidR="001D7996" w:rsidRDefault="001D7996" w:rsidP="00B15586">
      <w:pPr>
        <w:rPr>
          <w:sz w:val="20"/>
          <w:szCs w:val="20"/>
        </w:rPr>
      </w:pPr>
      <w:r w:rsidRPr="00BB4E3A">
        <w:rPr>
          <w:b/>
          <w:i/>
          <w:sz w:val="20"/>
          <w:szCs w:val="20"/>
        </w:rPr>
        <w:t>Student Responsibilities</w:t>
      </w:r>
      <w:r>
        <w:rPr>
          <w:sz w:val="20"/>
          <w:szCs w:val="20"/>
        </w:rPr>
        <w:t xml:space="preserve"> - </w:t>
      </w:r>
      <w:r w:rsidRPr="00B66DE5">
        <w:rPr>
          <w:sz w:val="20"/>
          <w:szCs w:val="20"/>
        </w:rPr>
        <w:t>Identified behavior expected to change or remediation plan:</w:t>
      </w:r>
    </w:p>
    <w:p w14:paraId="2429501A" w14:textId="77777777" w:rsidR="001D7996" w:rsidRPr="00B66DE5" w:rsidRDefault="008D2D6B" w:rsidP="00E038A2">
      <w:pPr>
        <w:pStyle w:val="ListParagraph"/>
        <w:numPr>
          <w:ilvl w:val="0"/>
          <w:numId w:val="59"/>
        </w:numPr>
        <w:tabs>
          <w:tab w:val="left" w:leader="underscore" w:pos="9360"/>
        </w:tabs>
        <w:spacing w:after="0" w:line="480" w:lineRule="auto"/>
        <w:ind w:left="360"/>
        <w:rPr>
          <w:sz w:val="20"/>
          <w:szCs w:val="20"/>
        </w:rPr>
      </w:pPr>
      <w:r>
        <w:rPr>
          <w:sz w:val="20"/>
          <w:szCs w:val="20"/>
        </w:rPr>
        <w:t xml:space="preserve"> </w:t>
      </w:r>
      <w:r w:rsidR="00177D4D">
        <w:rPr>
          <w:sz w:val="20"/>
          <w:szCs w:val="20"/>
        </w:rPr>
        <w:tab/>
        <w:t>.</w:t>
      </w:r>
    </w:p>
    <w:p w14:paraId="5FF2BC07" w14:textId="77777777" w:rsidR="001D7996" w:rsidRPr="00B66DE5" w:rsidRDefault="008D2D6B" w:rsidP="00E038A2">
      <w:pPr>
        <w:pStyle w:val="ListParagraph"/>
        <w:numPr>
          <w:ilvl w:val="0"/>
          <w:numId w:val="59"/>
        </w:numPr>
        <w:tabs>
          <w:tab w:val="left" w:leader="underscore" w:pos="9360"/>
        </w:tabs>
        <w:spacing w:after="0" w:line="480" w:lineRule="auto"/>
        <w:ind w:left="360"/>
        <w:rPr>
          <w:sz w:val="20"/>
          <w:szCs w:val="20"/>
        </w:rPr>
      </w:pPr>
      <w:r>
        <w:rPr>
          <w:sz w:val="20"/>
          <w:szCs w:val="20"/>
        </w:rPr>
        <w:t xml:space="preserve"> </w:t>
      </w:r>
      <w:r>
        <w:rPr>
          <w:sz w:val="20"/>
          <w:szCs w:val="20"/>
        </w:rPr>
        <w:tab/>
      </w:r>
      <w:r w:rsidR="00177D4D">
        <w:rPr>
          <w:sz w:val="20"/>
          <w:szCs w:val="20"/>
        </w:rPr>
        <w:t>.</w:t>
      </w:r>
    </w:p>
    <w:p w14:paraId="7E24366D" w14:textId="77777777" w:rsidR="001D7996" w:rsidRPr="00B66DE5" w:rsidRDefault="008D2D6B" w:rsidP="00E038A2">
      <w:pPr>
        <w:pStyle w:val="ListParagraph"/>
        <w:numPr>
          <w:ilvl w:val="0"/>
          <w:numId w:val="59"/>
        </w:numPr>
        <w:tabs>
          <w:tab w:val="left" w:leader="underscore" w:pos="9360"/>
        </w:tabs>
        <w:spacing w:after="0" w:line="360" w:lineRule="auto"/>
        <w:ind w:left="360"/>
        <w:rPr>
          <w:sz w:val="20"/>
          <w:szCs w:val="20"/>
        </w:rPr>
      </w:pPr>
      <w:r>
        <w:rPr>
          <w:sz w:val="20"/>
          <w:szCs w:val="20"/>
          <w:u w:val="single"/>
        </w:rPr>
        <w:t xml:space="preserve"> </w:t>
      </w:r>
      <w:r>
        <w:rPr>
          <w:sz w:val="20"/>
          <w:szCs w:val="20"/>
          <w:u w:val="single"/>
        </w:rPr>
        <w:tab/>
      </w:r>
      <w:r w:rsidR="00177D4D">
        <w:rPr>
          <w:sz w:val="20"/>
          <w:szCs w:val="20"/>
          <w:u w:val="single"/>
        </w:rPr>
        <w:t>.</w:t>
      </w:r>
    </w:p>
    <w:p w14:paraId="4E48E44A" w14:textId="77777777" w:rsidR="001D7996" w:rsidRDefault="001D7996" w:rsidP="001E5DDF">
      <w:pPr>
        <w:spacing w:after="0" w:line="480" w:lineRule="auto"/>
        <w:contextualSpacing/>
        <w:rPr>
          <w:sz w:val="20"/>
          <w:szCs w:val="20"/>
        </w:rPr>
      </w:pPr>
      <w:r w:rsidRPr="00BB4E3A">
        <w:rPr>
          <w:b/>
          <w:i/>
          <w:sz w:val="20"/>
          <w:szCs w:val="20"/>
        </w:rPr>
        <w:t>Instructor Responsibilities</w:t>
      </w:r>
      <w:r w:rsidRPr="0099479C">
        <w:rPr>
          <w:i/>
          <w:sz w:val="20"/>
          <w:szCs w:val="20"/>
        </w:rPr>
        <w:t xml:space="preserve"> –</w:t>
      </w:r>
      <w:r w:rsidRPr="0099479C">
        <w:rPr>
          <w:sz w:val="20"/>
          <w:szCs w:val="20"/>
        </w:rPr>
        <w:t xml:space="preserve"> Identify how the instructor will assist/ monitor </w:t>
      </w:r>
      <w:r>
        <w:rPr>
          <w:sz w:val="20"/>
          <w:szCs w:val="20"/>
        </w:rPr>
        <w:t>student improvement.</w:t>
      </w:r>
    </w:p>
    <w:p w14:paraId="5D6ACBEA" w14:textId="77777777" w:rsidR="001D7996" w:rsidRPr="00B66DE5" w:rsidRDefault="008D2D6B" w:rsidP="00E038A2">
      <w:pPr>
        <w:pStyle w:val="ListParagraph"/>
        <w:numPr>
          <w:ilvl w:val="0"/>
          <w:numId w:val="72"/>
        </w:numPr>
        <w:tabs>
          <w:tab w:val="left" w:leader="underscore" w:pos="9360"/>
        </w:tabs>
        <w:spacing w:after="0" w:line="480" w:lineRule="auto"/>
        <w:ind w:left="360"/>
        <w:rPr>
          <w:sz w:val="20"/>
          <w:szCs w:val="20"/>
        </w:rPr>
      </w:pPr>
      <w:r>
        <w:rPr>
          <w:sz w:val="20"/>
          <w:szCs w:val="20"/>
          <w:u w:val="single"/>
        </w:rPr>
        <w:t xml:space="preserve"> </w:t>
      </w:r>
      <w:r>
        <w:rPr>
          <w:sz w:val="20"/>
          <w:szCs w:val="20"/>
          <w:u w:val="single"/>
        </w:rPr>
        <w:tab/>
      </w:r>
      <w:r w:rsidR="00177D4D">
        <w:rPr>
          <w:sz w:val="20"/>
          <w:szCs w:val="20"/>
          <w:u w:val="single"/>
        </w:rPr>
        <w:t>.</w:t>
      </w:r>
    </w:p>
    <w:p w14:paraId="651DB276" w14:textId="77777777" w:rsidR="001D7996" w:rsidRPr="00B66DE5" w:rsidRDefault="008D2D6B" w:rsidP="00E038A2">
      <w:pPr>
        <w:pStyle w:val="ListParagraph"/>
        <w:numPr>
          <w:ilvl w:val="0"/>
          <w:numId w:val="72"/>
        </w:numPr>
        <w:tabs>
          <w:tab w:val="left" w:leader="underscore" w:pos="9360"/>
        </w:tabs>
        <w:spacing w:after="0" w:line="480" w:lineRule="auto"/>
        <w:ind w:left="360"/>
        <w:rPr>
          <w:sz w:val="20"/>
          <w:szCs w:val="20"/>
        </w:rPr>
      </w:pPr>
      <w:r>
        <w:rPr>
          <w:sz w:val="20"/>
          <w:szCs w:val="20"/>
        </w:rPr>
        <w:t xml:space="preserve"> </w:t>
      </w:r>
      <w:r>
        <w:rPr>
          <w:sz w:val="20"/>
          <w:szCs w:val="20"/>
        </w:rPr>
        <w:tab/>
      </w:r>
      <w:r w:rsidR="00177D4D">
        <w:rPr>
          <w:sz w:val="20"/>
          <w:szCs w:val="20"/>
        </w:rPr>
        <w:t>.</w:t>
      </w:r>
    </w:p>
    <w:p w14:paraId="3F544CA2" w14:textId="77777777" w:rsidR="001D7996" w:rsidRPr="00B66DE5" w:rsidRDefault="008D2D6B" w:rsidP="00E038A2">
      <w:pPr>
        <w:pStyle w:val="ListParagraph"/>
        <w:numPr>
          <w:ilvl w:val="0"/>
          <w:numId w:val="72"/>
        </w:numPr>
        <w:tabs>
          <w:tab w:val="left" w:leader="underscore" w:pos="9360"/>
        </w:tabs>
        <w:spacing w:after="0" w:line="480" w:lineRule="auto"/>
        <w:ind w:left="360"/>
        <w:rPr>
          <w:sz w:val="20"/>
          <w:szCs w:val="20"/>
        </w:rPr>
      </w:pPr>
      <w:r>
        <w:rPr>
          <w:sz w:val="20"/>
          <w:szCs w:val="20"/>
          <w:u w:val="single"/>
        </w:rPr>
        <w:t xml:space="preserve"> </w:t>
      </w:r>
      <w:r w:rsidR="00177D4D">
        <w:rPr>
          <w:sz w:val="20"/>
          <w:szCs w:val="20"/>
          <w:u w:val="single"/>
        </w:rPr>
        <w:tab/>
        <w:t>.</w:t>
      </w:r>
    </w:p>
    <w:p w14:paraId="200CAEAE" w14:textId="77777777" w:rsidR="001D7996" w:rsidRDefault="001D7996" w:rsidP="001E5DDF">
      <w:pPr>
        <w:spacing w:after="0"/>
        <w:contextualSpacing/>
        <w:rPr>
          <w:sz w:val="20"/>
          <w:szCs w:val="20"/>
        </w:rPr>
      </w:pPr>
      <w:r w:rsidRPr="00B66DE5">
        <w:rPr>
          <w:sz w:val="20"/>
          <w:szCs w:val="20"/>
        </w:rPr>
        <w:t>The following consequences(s) will result for failure to comply with this Agreement:</w:t>
      </w:r>
    </w:p>
    <w:p w14:paraId="21961C29" w14:textId="77777777" w:rsidR="001D7996" w:rsidRPr="00B66DE5" w:rsidRDefault="00177D4D" w:rsidP="00E038A2">
      <w:pPr>
        <w:pStyle w:val="ListParagraph"/>
        <w:numPr>
          <w:ilvl w:val="0"/>
          <w:numId w:val="65"/>
        </w:numPr>
        <w:tabs>
          <w:tab w:val="left" w:leader="underscore" w:pos="9360"/>
        </w:tabs>
        <w:spacing w:after="0" w:line="480" w:lineRule="auto"/>
        <w:ind w:left="360"/>
        <w:rPr>
          <w:sz w:val="20"/>
          <w:szCs w:val="20"/>
        </w:rPr>
      </w:pPr>
      <w:r>
        <w:rPr>
          <w:sz w:val="20"/>
          <w:szCs w:val="20"/>
        </w:rPr>
        <w:t xml:space="preserve"> </w:t>
      </w:r>
      <w:r w:rsidR="000954A2">
        <w:rPr>
          <w:sz w:val="20"/>
          <w:szCs w:val="20"/>
        </w:rPr>
        <w:tab/>
        <w:t>.</w:t>
      </w:r>
    </w:p>
    <w:p w14:paraId="16C3074C" w14:textId="77777777" w:rsidR="001D7996" w:rsidRPr="00B66DE5" w:rsidRDefault="00177D4D" w:rsidP="00E038A2">
      <w:pPr>
        <w:pStyle w:val="ListParagraph"/>
        <w:numPr>
          <w:ilvl w:val="0"/>
          <w:numId w:val="65"/>
        </w:numPr>
        <w:tabs>
          <w:tab w:val="left" w:leader="underscore" w:pos="9360"/>
        </w:tabs>
        <w:spacing w:after="0" w:line="480" w:lineRule="auto"/>
        <w:ind w:left="360"/>
        <w:rPr>
          <w:sz w:val="20"/>
          <w:szCs w:val="20"/>
        </w:rPr>
      </w:pPr>
      <w:r>
        <w:rPr>
          <w:sz w:val="20"/>
          <w:szCs w:val="20"/>
          <w:u w:val="single"/>
        </w:rPr>
        <w:t xml:space="preserve"> </w:t>
      </w:r>
      <w:r>
        <w:rPr>
          <w:sz w:val="20"/>
          <w:szCs w:val="20"/>
          <w:u w:val="single"/>
        </w:rPr>
        <w:tab/>
      </w:r>
      <w:r w:rsidR="000954A2">
        <w:rPr>
          <w:sz w:val="20"/>
          <w:szCs w:val="20"/>
          <w:u w:val="single"/>
        </w:rPr>
        <w:t>.</w:t>
      </w:r>
    </w:p>
    <w:p w14:paraId="52FB9D24" w14:textId="77777777" w:rsidR="001D7996" w:rsidRPr="00E02E28" w:rsidRDefault="00177D4D" w:rsidP="00E038A2">
      <w:pPr>
        <w:pStyle w:val="ListParagraph"/>
        <w:numPr>
          <w:ilvl w:val="0"/>
          <w:numId w:val="65"/>
        </w:numPr>
        <w:tabs>
          <w:tab w:val="left" w:leader="underscore" w:pos="9360"/>
        </w:tabs>
        <w:spacing w:after="0" w:line="480" w:lineRule="auto"/>
        <w:ind w:left="360"/>
        <w:rPr>
          <w:sz w:val="20"/>
          <w:szCs w:val="20"/>
        </w:rPr>
      </w:pPr>
      <w:r>
        <w:rPr>
          <w:sz w:val="20"/>
          <w:szCs w:val="20"/>
          <w:u w:val="single"/>
        </w:rPr>
        <w:t xml:space="preserve"> </w:t>
      </w:r>
      <w:r>
        <w:rPr>
          <w:sz w:val="20"/>
          <w:szCs w:val="20"/>
          <w:u w:val="single"/>
        </w:rPr>
        <w:tab/>
      </w:r>
      <w:r w:rsidR="000954A2">
        <w:rPr>
          <w:sz w:val="20"/>
          <w:szCs w:val="20"/>
          <w:u w:val="single"/>
        </w:rPr>
        <w:t>.</w:t>
      </w:r>
    </w:p>
    <w:p w14:paraId="19C84034" w14:textId="77777777" w:rsidR="001D7996" w:rsidRPr="0099479C" w:rsidRDefault="00177D4D" w:rsidP="00E038A2">
      <w:pPr>
        <w:pStyle w:val="ListParagraph"/>
        <w:numPr>
          <w:ilvl w:val="0"/>
          <w:numId w:val="65"/>
        </w:numPr>
        <w:tabs>
          <w:tab w:val="left" w:leader="underscore" w:pos="9360"/>
        </w:tabs>
        <w:spacing w:after="0" w:line="480" w:lineRule="auto"/>
        <w:ind w:left="360"/>
        <w:rPr>
          <w:sz w:val="20"/>
          <w:szCs w:val="20"/>
        </w:rPr>
      </w:pPr>
      <w:r>
        <w:rPr>
          <w:sz w:val="20"/>
          <w:szCs w:val="20"/>
          <w:u w:val="single"/>
        </w:rPr>
        <w:tab/>
      </w:r>
      <w:r w:rsidR="000954A2">
        <w:rPr>
          <w:sz w:val="20"/>
          <w:szCs w:val="20"/>
          <w:u w:val="single"/>
        </w:rPr>
        <w:t>.</w:t>
      </w:r>
    </w:p>
    <w:p w14:paraId="3253C15D" w14:textId="77777777" w:rsidR="001D7996" w:rsidRPr="00B66DE5" w:rsidRDefault="001D7996" w:rsidP="00B15586">
      <w:pPr>
        <w:tabs>
          <w:tab w:val="left" w:pos="-2610"/>
        </w:tabs>
        <w:rPr>
          <w:sz w:val="20"/>
          <w:szCs w:val="20"/>
        </w:rPr>
      </w:pPr>
      <w:r>
        <w:rPr>
          <w:sz w:val="20"/>
          <w:szCs w:val="20"/>
        </w:rPr>
        <w:t>I</w:t>
      </w:r>
      <w:r w:rsidRPr="00B66DE5">
        <w:rPr>
          <w:sz w:val="20"/>
          <w:szCs w:val="20"/>
        </w:rPr>
        <w:t xml:space="preserve"> understand that this Agreement will be placed in my nursing file.</w:t>
      </w:r>
    </w:p>
    <w:p w14:paraId="522DE8A5" w14:textId="77777777" w:rsidR="001D7996" w:rsidRPr="00B66DE5" w:rsidRDefault="001D7996" w:rsidP="00B15586">
      <w:pPr>
        <w:tabs>
          <w:tab w:val="left" w:pos="-2610"/>
        </w:tabs>
        <w:contextualSpacing/>
        <w:rPr>
          <w:sz w:val="20"/>
          <w:szCs w:val="20"/>
          <w:u w:val="single"/>
        </w:rPr>
      </w:pPr>
    </w:p>
    <w:p w14:paraId="4642F64E" w14:textId="77777777" w:rsidR="001D7996" w:rsidRPr="00B66DE5" w:rsidRDefault="00177D4D" w:rsidP="00177D4D">
      <w:pPr>
        <w:tabs>
          <w:tab w:val="left" w:pos="-2610"/>
          <w:tab w:val="left" w:leader="underscore" w:pos="4320"/>
          <w:tab w:val="left" w:pos="5040"/>
          <w:tab w:val="left" w:leader="underscore" w:pos="9360"/>
        </w:tabs>
        <w:contextualSpacing/>
        <w:rPr>
          <w:sz w:val="20"/>
          <w:szCs w:val="20"/>
        </w:rPr>
      </w:pPr>
      <w:r>
        <w:rPr>
          <w:sz w:val="20"/>
          <w:szCs w:val="20"/>
          <w:u w:val="single"/>
        </w:rPr>
        <w:tab/>
      </w:r>
      <w:r w:rsidR="000954A2">
        <w:rPr>
          <w:sz w:val="20"/>
          <w:szCs w:val="20"/>
          <w:u w:val="single"/>
        </w:rPr>
        <w:t>.</w:t>
      </w:r>
      <w:r w:rsidR="001D7996" w:rsidRPr="00B66DE5">
        <w:rPr>
          <w:sz w:val="20"/>
          <w:szCs w:val="20"/>
        </w:rPr>
        <w:tab/>
      </w:r>
      <w:r>
        <w:rPr>
          <w:sz w:val="20"/>
          <w:szCs w:val="20"/>
        </w:rPr>
        <w:tab/>
      </w:r>
      <w:r w:rsidR="000954A2">
        <w:rPr>
          <w:sz w:val="20"/>
          <w:szCs w:val="20"/>
        </w:rPr>
        <w:t>.</w:t>
      </w:r>
    </w:p>
    <w:p w14:paraId="11EFEB8D" w14:textId="77777777" w:rsidR="001D7996" w:rsidRPr="00B66DE5" w:rsidRDefault="000954A2" w:rsidP="000954A2">
      <w:pPr>
        <w:tabs>
          <w:tab w:val="left" w:pos="-2610"/>
          <w:tab w:val="left" w:pos="3600"/>
          <w:tab w:val="left" w:pos="5040"/>
          <w:tab w:val="left" w:pos="8640"/>
        </w:tabs>
        <w:contextualSpacing/>
        <w:rPr>
          <w:sz w:val="20"/>
          <w:szCs w:val="20"/>
        </w:rPr>
      </w:pPr>
      <w:r>
        <w:rPr>
          <w:sz w:val="20"/>
          <w:szCs w:val="20"/>
        </w:rPr>
        <w:t>Student Signature</w:t>
      </w:r>
      <w:r>
        <w:rPr>
          <w:sz w:val="20"/>
          <w:szCs w:val="20"/>
        </w:rPr>
        <w:tab/>
        <w:t>Date</w:t>
      </w:r>
      <w:r>
        <w:rPr>
          <w:sz w:val="20"/>
          <w:szCs w:val="20"/>
        </w:rPr>
        <w:tab/>
      </w:r>
      <w:r w:rsidR="001D7996" w:rsidRPr="00B66DE5">
        <w:rPr>
          <w:sz w:val="20"/>
          <w:szCs w:val="20"/>
        </w:rPr>
        <w:t>Academic Instructor Signature</w:t>
      </w:r>
      <w:r>
        <w:rPr>
          <w:sz w:val="20"/>
          <w:szCs w:val="20"/>
        </w:rPr>
        <w:tab/>
      </w:r>
      <w:r w:rsidR="001D7996" w:rsidRPr="00B66DE5">
        <w:rPr>
          <w:sz w:val="20"/>
          <w:szCs w:val="20"/>
        </w:rPr>
        <w:t>Date</w:t>
      </w:r>
    </w:p>
    <w:p w14:paraId="3C2C3233" w14:textId="77777777" w:rsidR="001D7996" w:rsidRPr="00B66DE5" w:rsidRDefault="001D7996" w:rsidP="00B15586">
      <w:pPr>
        <w:tabs>
          <w:tab w:val="left" w:pos="-2610"/>
        </w:tabs>
        <w:contextualSpacing/>
        <w:rPr>
          <w:sz w:val="20"/>
          <w:szCs w:val="20"/>
          <w:u w:val="single"/>
        </w:rPr>
      </w:pPr>
    </w:p>
    <w:p w14:paraId="068EAE4A" w14:textId="77777777" w:rsidR="001D7996" w:rsidRPr="00177D4D" w:rsidRDefault="00177D4D" w:rsidP="00177D4D">
      <w:pPr>
        <w:tabs>
          <w:tab w:val="left" w:leader="underscore" w:pos="4320"/>
          <w:tab w:val="left" w:pos="5130"/>
          <w:tab w:val="left" w:leader="underscore" w:pos="9360"/>
        </w:tabs>
        <w:contextualSpacing/>
        <w:rPr>
          <w:sz w:val="20"/>
          <w:szCs w:val="20"/>
        </w:rPr>
      </w:pPr>
      <w:r>
        <w:rPr>
          <w:sz w:val="20"/>
          <w:szCs w:val="20"/>
        </w:rPr>
        <w:tab/>
      </w:r>
      <w:r w:rsidR="000954A2">
        <w:rPr>
          <w:sz w:val="20"/>
          <w:szCs w:val="20"/>
        </w:rPr>
        <w:t>.</w:t>
      </w:r>
      <w:r>
        <w:rPr>
          <w:sz w:val="20"/>
          <w:szCs w:val="20"/>
        </w:rPr>
        <w:tab/>
      </w:r>
      <w:r>
        <w:rPr>
          <w:sz w:val="20"/>
          <w:szCs w:val="20"/>
        </w:rPr>
        <w:tab/>
      </w:r>
      <w:r w:rsidR="000954A2">
        <w:rPr>
          <w:sz w:val="20"/>
          <w:szCs w:val="20"/>
        </w:rPr>
        <w:t>.</w:t>
      </w:r>
    </w:p>
    <w:p w14:paraId="2AC1059B" w14:textId="77777777" w:rsidR="001D7996" w:rsidRDefault="000954A2" w:rsidP="000954A2">
      <w:pPr>
        <w:tabs>
          <w:tab w:val="left" w:pos="3600"/>
          <w:tab w:val="left" w:pos="5040"/>
          <w:tab w:val="left" w:pos="8640"/>
        </w:tabs>
        <w:rPr>
          <w:rFonts w:asciiTheme="majorHAnsi" w:eastAsiaTheme="minorHAnsi" w:hAnsiTheme="majorHAnsi"/>
          <w:b/>
          <w:sz w:val="28"/>
          <w:szCs w:val="28"/>
        </w:rPr>
      </w:pPr>
      <w:r>
        <w:rPr>
          <w:sz w:val="20"/>
          <w:szCs w:val="20"/>
        </w:rPr>
        <w:t>Clinical Instructor Signature</w:t>
      </w:r>
      <w:r>
        <w:rPr>
          <w:sz w:val="20"/>
          <w:szCs w:val="20"/>
        </w:rPr>
        <w:tab/>
        <w:t>Date</w:t>
      </w:r>
      <w:r>
        <w:rPr>
          <w:sz w:val="20"/>
          <w:szCs w:val="20"/>
        </w:rPr>
        <w:tab/>
        <w:t>Nursing Program Director</w:t>
      </w:r>
      <w:r>
        <w:rPr>
          <w:sz w:val="20"/>
          <w:szCs w:val="20"/>
        </w:rPr>
        <w:tab/>
      </w:r>
      <w:r w:rsidR="001D7996" w:rsidRPr="00B66DE5">
        <w:rPr>
          <w:sz w:val="20"/>
          <w:szCs w:val="20"/>
        </w:rPr>
        <w:t>Date</w:t>
      </w:r>
      <w:r w:rsidR="001D7996">
        <w:rPr>
          <w:rFonts w:asciiTheme="majorHAnsi" w:eastAsiaTheme="minorHAnsi" w:hAnsiTheme="majorHAnsi"/>
          <w:b/>
          <w:sz w:val="28"/>
          <w:szCs w:val="28"/>
        </w:rPr>
        <w:br w:type="page"/>
      </w:r>
    </w:p>
    <w:p w14:paraId="1C86B575" w14:textId="29AC3A34" w:rsidR="008E3FBE" w:rsidRPr="00D21462" w:rsidRDefault="008E3FBE" w:rsidP="00D21462">
      <w:pPr>
        <w:spacing w:after="240" w:line="360" w:lineRule="auto"/>
        <w:contextualSpacing/>
        <w:jc w:val="center"/>
        <w:rPr>
          <w:rFonts w:asciiTheme="majorHAnsi" w:eastAsiaTheme="minorHAnsi" w:hAnsiTheme="majorHAnsi"/>
          <w:b/>
          <w:sz w:val="32"/>
          <w:szCs w:val="32"/>
        </w:rPr>
      </w:pPr>
      <w:r w:rsidRPr="00D21462">
        <w:rPr>
          <w:rFonts w:asciiTheme="majorHAnsi" w:eastAsiaTheme="minorHAnsi" w:hAnsiTheme="majorHAnsi"/>
          <w:b/>
          <w:sz w:val="32"/>
          <w:szCs w:val="32"/>
        </w:rPr>
        <w:lastRenderedPageBreak/>
        <w:t>Grays Harbor College Nursing Program</w:t>
      </w:r>
    </w:p>
    <w:p w14:paraId="76EC0B96" w14:textId="243C59A1" w:rsidR="008E3FBE" w:rsidRPr="00D21462" w:rsidRDefault="008E3FBE" w:rsidP="00D21462">
      <w:pPr>
        <w:tabs>
          <w:tab w:val="left" w:pos="5760"/>
        </w:tabs>
        <w:spacing w:before="120" w:after="0"/>
        <w:contextualSpacing/>
        <w:rPr>
          <w:rFonts w:asciiTheme="majorHAnsi" w:eastAsiaTheme="minorHAnsi" w:hAnsiTheme="majorHAnsi"/>
          <w:sz w:val="28"/>
          <w:szCs w:val="28"/>
        </w:rPr>
      </w:pPr>
      <w:r w:rsidRPr="00D21462">
        <w:rPr>
          <w:rFonts w:asciiTheme="majorHAnsi" w:eastAsiaTheme="minorHAnsi" w:hAnsiTheme="majorHAnsi"/>
          <w:sz w:val="28"/>
          <w:szCs w:val="28"/>
        </w:rPr>
        <w:t>Student Name:</w:t>
      </w:r>
      <w:r w:rsidR="000B5BA1" w:rsidRPr="00D21462">
        <w:rPr>
          <w:rFonts w:asciiTheme="majorHAnsi" w:eastAsiaTheme="minorHAnsi" w:hAnsiTheme="majorHAnsi"/>
          <w:sz w:val="28"/>
          <w:szCs w:val="28"/>
        </w:rPr>
        <w:tab/>
        <w:t>Instructor:</w:t>
      </w:r>
    </w:p>
    <w:p w14:paraId="3A473241" w14:textId="021DD992" w:rsidR="007D4F25" w:rsidRPr="00D21462" w:rsidRDefault="007D4F25" w:rsidP="00D21462">
      <w:pPr>
        <w:tabs>
          <w:tab w:val="left" w:pos="5760"/>
        </w:tabs>
        <w:spacing w:after="0"/>
        <w:contextualSpacing/>
        <w:jc w:val="center"/>
        <w:rPr>
          <w:rFonts w:asciiTheme="majorHAnsi" w:eastAsiaTheme="minorHAnsi" w:hAnsiTheme="majorHAnsi"/>
          <w:b/>
          <w:sz w:val="28"/>
          <w:szCs w:val="28"/>
        </w:rPr>
      </w:pPr>
      <w:r w:rsidRPr="00D21462">
        <w:rPr>
          <w:rFonts w:asciiTheme="majorHAnsi" w:hAnsiTheme="majorHAnsi"/>
          <w:b/>
          <w:sz w:val="28"/>
          <w:szCs w:val="28"/>
        </w:rPr>
        <w:t>Program Attendance, Participation, and Performance Tool</w:t>
      </w:r>
    </w:p>
    <w:tbl>
      <w:tblPr>
        <w:tblStyle w:val="TableGrid1"/>
        <w:tblW w:w="0" w:type="auto"/>
        <w:tblLook w:val="04A0" w:firstRow="1" w:lastRow="0" w:firstColumn="1" w:lastColumn="0" w:noHBand="0" w:noVBand="1"/>
        <w:tblCaption w:val="Program Attendance, Participation, and Performance Tool"/>
        <w:tblDescription w:val="Table to determine points assigned for tardiness, unsafe behavior, and unprofessional behavior"/>
      </w:tblPr>
      <w:tblGrid>
        <w:gridCol w:w="1715"/>
        <w:gridCol w:w="9075"/>
      </w:tblGrid>
      <w:tr w:rsidR="008E3FBE" w:rsidRPr="008E3FBE" w14:paraId="4040E23F" w14:textId="77777777" w:rsidTr="00004C9C">
        <w:tc>
          <w:tcPr>
            <w:tcW w:w="1715" w:type="dxa"/>
            <w:vAlign w:val="center"/>
          </w:tcPr>
          <w:p w14:paraId="50723BE9" w14:textId="77777777" w:rsidR="008E3FBE" w:rsidRPr="008E3FBE" w:rsidRDefault="008E3FBE" w:rsidP="001E5DDF">
            <w:pPr>
              <w:pStyle w:val="NoSpacing"/>
            </w:pPr>
            <w:r w:rsidRPr="008E3FBE">
              <w:t>Point Values</w:t>
            </w:r>
          </w:p>
          <w:p w14:paraId="49714B76" w14:textId="77777777" w:rsidR="008E3FBE" w:rsidRPr="008E3FBE" w:rsidRDefault="008E3FBE" w:rsidP="001E5DDF">
            <w:pPr>
              <w:pStyle w:val="NoSpacing"/>
            </w:pPr>
            <w:r w:rsidRPr="008E3FBE">
              <w:t>(Circle)</w:t>
            </w:r>
          </w:p>
        </w:tc>
        <w:tc>
          <w:tcPr>
            <w:tcW w:w="9075" w:type="dxa"/>
            <w:vAlign w:val="bottom"/>
          </w:tcPr>
          <w:p w14:paraId="7E5CC522" w14:textId="77777777" w:rsidR="001D38AD" w:rsidRDefault="008E3FBE" w:rsidP="001E5DDF">
            <w:pPr>
              <w:pStyle w:val="NoSpacing"/>
              <w:rPr>
                <w:i/>
              </w:rPr>
            </w:pPr>
            <w:r w:rsidRPr="001D38AD">
              <w:rPr>
                <w:sz w:val="20"/>
                <w:szCs w:val="20"/>
              </w:rPr>
              <w:t xml:space="preserve">Points will be accrued as noted below.  Tardiness and Absence occurrences are measured </w:t>
            </w:r>
            <w:r w:rsidR="00F575F1" w:rsidRPr="001D38AD">
              <w:rPr>
                <w:i/>
                <w:sz w:val="20"/>
                <w:szCs w:val="20"/>
                <w:u w:val="single"/>
              </w:rPr>
              <w:t>per quarter</w:t>
            </w:r>
            <w:r w:rsidRPr="001D38AD">
              <w:rPr>
                <w:sz w:val="20"/>
                <w:szCs w:val="20"/>
              </w:rPr>
              <w:t>.  Unpro</w:t>
            </w:r>
            <w:r w:rsidR="00F575F1" w:rsidRPr="001D38AD">
              <w:rPr>
                <w:sz w:val="20"/>
                <w:szCs w:val="20"/>
              </w:rPr>
              <w:t>fessional and/or Unsafe</w:t>
            </w:r>
            <w:r w:rsidRPr="001D38AD">
              <w:rPr>
                <w:sz w:val="20"/>
                <w:szCs w:val="20"/>
              </w:rPr>
              <w:t xml:space="preserve"> Behaviors </w:t>
            </w:r>
            <w:r w:rsidRPr="001D38AD">
              <w:rPr>
                <w:i/>
                <w:sz w:val="20"/>
                <w:szCs w:val="20"/>
                <w:u w:val="single"/>
              </w:rPr>
              <w:t>will accumulate</w:t>
            </w:r>
            <w:r w:rsidRPr="001D38AD">
              <w:rPr>
                <w:sz w:val="20"/>
                <w:szCs w:val="20"/>
              </w:rPr>
              <w:t xml:space="preserve"> </w:t>
            </w:r>
            <w:r w:rsidRPr="001D38AD">
              <w:rPr>
                <w:i/>
                <w:sz w:val="20"/>
                <w:szCs w:val="20"/>
                <w:u w:val="single"/>
              </w:rPr>
              <w:t>throughout the entire nursing program</w:t>
            </w:r>
            <w:r w:rsidRPr="001D38AD">
              <w:rPr>
                <w:i/>
                <w:sz w:val="20"/>
                <w:szCs w:val="20"/>
              </w:rPr>
              <w:t>.</w:t>
            </w:r>
          </w:p>
          <w:p w14:paraId="1A68C456" w14:textId="5F7AA019" w:rsidR="008E3FBE" w:rsidRPr="001D38AD" w:rsidRDefault="008E3FBE" w:rsidP="001E5DDF">
            <w:pPr>
              <w:pStyle w:val="NoSpacing"/>
              <w:rPr>
                <w:sz w:val="20"/>
                <w:szCs w:val="20"/>
              </w:rPr>
            </w:pPr>
            <w:r w:rsidRPr="001D38AD">
              <w:rPr>
                <w:sz w:val="20"/>
                <w:szCs w:val="20"/>
              </w:rPr>
              <w:t>See Nursing Student Handbook for more inf</w:t>
            </w:r>
            <w:r w:rsidR="00C001FD" w:rsidRPr="001D38AD">
              <w:rPr>
                <w:sz w:val="20"/>
                <w:szCs w:val="20"/>
              </w:rPr>
              <w:t>o</w:t>
            </w:r>
            <w:r w:rsidRPr="001D38AD">
              <w:rPr>
                <w:sz w:val="20"/>
                <w:szCs w:val="20"/>
              </w:rPr>
              <w:t>.</w:t>
            </w:r>
          </w:p>
        </w:tc>
      </w:tr>
      <w:tr w:rsidR="008E3FBE" w:rsidRPr="008E3FBE" w14:paraId="771350DC" w14:textId="77777777" w:rsidTr="001E5DDF">
        <w:trPr>
          <w:trHeight w:val="305"/>
        </w:trPr>
        <w:tc>
          <w:tcPr>
            <w:tcW w:w="1715" w:type="dxa"/>
          </w:tcPr>
          <w:p w14:paraId="14345DE9" w14:textId="77777777" w:rsidR="008E3FBE" w:rsidRPr="008E3FBE" w:rsidRDefault="008E3FBE" w:rsidP="001E5DDF">
            <w:pPr>
              <w:pStyle w:val="NoSpacing"/>
            </w:pPr>
          </w:p>
        </w:tc>
        <w:tc>
          <w:tcPr>
            <w:tcW w:w="9075" w:type="dxa"/>
          </w:tcPr>
          <w:p w14:paraId="38037103" w14:textId="77777777" w:rsidR="008E3FBE" w:rsidRPr="008E3FBE" w:rsidRDefault="008E3FBE" w:rsidP="009B7A35">
            <w:pPr>
              <w:pStyle w:val="NoSpacing"/>
              <w:rPr>
                <w:rFonts w:asciiTheme="majorHAnsi" w:hAnsiTheme="majorHAnsi"/>
                <w:i/>
              </w:rPr>
            </w:pPr>
            <w:r w:rsidRPr="001E5DDF">
              <w:rPr>
                <w:rFonts w:asciiTheme="majorHAnsi" w:hAnsiTheme="majorHAnsi"/>
                <w:b/>
              </w:rPr>
              <w:t>Tardiness/Clinical</w:t>
            </w:r>
            <w:r w:rsidR="00004C9C">
              <w:rPr>
                <w:rFonts w:asciiTheme="majorHAnsi" w:hAnsiTheme="majorHAnsi"/>
              </w:rPr>
              <w:t xml:space="preserve">   </w:t>
            </w:r>
            <w:r w:rsidR="00004C9C" w:rsidRPr="00004C9C">
              <w:rPr>
                <w:rFonts w:asciiTheme="majorHAnsi" w:hAnsiTheme="majorHAnsi"/>
              </w:rPr>
              <w:t>(quarterly points)</w:t>
            </w:r>
          </w:p>
        </w:tc>
      </w:tr>
      <w:tr w:rsidR="008E3FBE" w:rsidRPr="008E3FBE" w14:paraId="7FEAE495" w14:textId="77777777" w:rsidTr="00004C9C">
        <w:tc>
          <w:tcPr>
            <w:tcW w:w="1715" w:type="dxa"/>
          </w:tcPr>
          <w:p w14:paraId="3B1200C8" w14:textId="77777777" w:rsidR="008E3FBE" w:rsidRPr="008E3FBE" w:rsidRDefault="008E3FBE" w:rsidP="001E5DDF">
            <w:pPr>
              <w:pStyle w:val="NoSpacing"/>
              <w:jc w:val="center"/>
            </w:pPr>
            <w:r w:rsidRPr="008E3FBE">
              <w:t>1</w:t>
            </w:r>
          </w:p>
        </w:tc>
        <w:tc>
          <w:tcPr>
            <w:tcW w:w="9075" w:type="dxa"/>
          </w:tcPr>
          <w:p w14:paraId="3CB4D20C" w14:textId="77777777" w:rsidR="008E3FBE" w:rsidRPr="001D38AD" w:rsidRDefault="008E3FBE" w:rsidP="001E5DDF">
            <w:pPr>
              <w:pStyle w:val="NoSpacing"/>
              <w:rPr>
                <w:sz w:val="22"/>
                <w:szCs w:val="22"/>
              </w:rPr>
            </w:pPr>
            <w:r w:rsidRPr="001D38AD">
              <w:rPr>
                <w:sz w:val="22"/>
                <w:szCs w:val="22"/>
              </w:rPr>
              <w:t>5 – 14 minutes late</w:t>
            </w:r>
          </w:p>
        </w:tc>
      </w:tr>
      <w:tr w:rsidR="008E3FBE" w:rsidRPr="008E3FBE" w14:paraId="4043151D" w14:textId="77777777" w:rsidTr="00004C9C">
        <w:tc>
          <w:tcPr>
            <w:tcW w:w="1715" w:type="dxa"/>
          </w:tcPr>
          <w:p w14:paraId="71501A3E" w14:textId="77777777" w:rsidR="008E3FBE" w:rsidRPr="008E3FBE" w:rsidRDefault="008E3FBE" w:rsidP="001E5DDF">
            <w:pPr>
              <w:pStyle w:val="NoSpacing"/>
              <w:jc w:val="center"/>
            </w:pPr>
            <w:r w:rsidRPr="008E3FBE">
              <w:t>2</w:t>
            </w:r>
          </w:p>
        </w:tc>
        <w:tc>
          <w:tcPr>
            <w:tcW w:w="9075" w:type="dxa"/>
          </w:tcPr>
          <w:p w14:paraId="290BAEF1" w14:textId="77777777" w:rsidR="008E3FBE" w:rsidRPr="001D38AD" w:rsidRDefault="008E3FBE" w:rsidP="001E5DDF">
            <w:pPr>
              <w:pStyle w:val="NoSpacing"/>
              <w:rPr>
                <w:sz w:val="22"/>
                <w:szCs w:val="22"/>
              </w:rPr>
            </w:pPr>
            <w:r w:rsidRPr="001D38AD">
              <w:rPr>
                <w:sz w:val="22"/>
                <w:szCs w:val="22"/>
              </w:rPr>
              <w:t>15-29 minutes late</w:t>
            </w:r>
          </w:p>
        </w:tc>
      </w:tr>
      <w:tr w:rsidR="008E3FBE" w:rsidRPr="008E3FBE" w14:paraId="7FC9BCDA" w14:textId="77777777" w:rsidTr="00004C9C">
        <w:tc>
          <w:tcPr>
            <w:tcW w:w="1715" w:type="dxa"/>
          </w:tcPr>
          <w:p w14:paraId="688DD0E6" w14:textId="77777777" w:rsidR="008E3FBE" w:rsidRPr="008E3FBE" w:rsidRDefault="008E3FBE" w:rsidP="001E5DDF">
            <w:pPr>
              <w:pStyle w:val="NoSpacing"/>
              <w:jc w:val="center"/>
            </w:pPr>
            <w:r w:rsidRPr="008E3FBE">
              <w:t>3</w:t>
            </w:r>
          </w:p>
        </w:tc>
        <w:tc>
          <w:tcPr>
            <w:tcW w:w="9075" w:type="dxa"/>
          </w:tcPr>
          <w:p w14:paraId="2393FFD1" w14:textId="77777777" w:rsidR="008E3FBE" w:rsidRPr="001D38AD" w:rsidRDefault="008E3FBE" w:rsidP="001E5DDF">
            <w:pPr>
              <w:pStyle w:val="NoSpacing"/>
              <w:rPr>
                <w:sz w:val="22"/>
                <w:szCs w:val="22"/>
              </w:rPr>
            </w:pPr>
            <w:r w:rsidRPr="001D38AD">
              <w:rPr>
                <w:sz w:val="22"/>
                <w:szCs w:val="22"/>
              </w:rPr>
              <w:t>30 or more minutes late</w:t>
            </w:r>
          </w:p>
        </w:tc>
      </w:tr>
      <w:tr w:rsidR="008E3FBE" w:rsidRPr="008E3FBE" w14:paraId="05F764EB" w14:textId="77777777" w:rsidTr="00004C9C">
        <w:tc>
          <w:tcPr>
            <w:tcW w:w="1715" w:type="dxa"/>
          </w:tcPr>
          <w:p w14:paraId="795F05C8" w14:textId="77777777" w:rsidR="008E3FBE" w:rsidRPr="008E3FBE" w:rsidRDefault="008E3FBE" w:rsidP="001E5DDF">
            <w:pPr>
              <w:pStyle w:val="NoSpacing"/>
              <w:jc w:val="center"/>
            </w:pPr>
            <w:r w:rsidRPr="008E3FBE">
              <w:t>4</w:t>
            </w:r>
          </w:p>
        </w:tc>
        <w:tc>
          <w:tcPr>
            <w:tcW w:w="9075" w:type="dxa"/>
          </w:tcPr>
          <w:p w14:paraId="4D6DBCF8" w14:textId="77777777" w:rsidR="008E3FBE" w:rsidRPr="001D38AD" w:rsidRDefault="008E3FBE" w:rsidP="001E5DDF">
            <w:pPr>
              <w:pStyle w:val="NoSpacing"/>
              <w:rPr>
                <w:sz w:val="22"/>
                <w:szCs w:val="22"/>
              </w:rPr>
            </w:pPr>
            <w:r w:rsidRPr="001D38AD">
              <w:rPr>
                <w:sz w:val="22"/>
                <w:szCs w:val="22"/>
              </w:rPr>
              <w:t>1 hour or more minutes late</w:t>
            </w:r>
          </w:p>
        </w:tc>
      </w:tr>
      <w:tr w:rsidR="0087206E" w:rsidRPr="008E3FBE" w14:paraId="5BE93C1E" w14:textId="77777777" w:rsidTr="00004C9C">
        <w:tc>
          <w:tcPr>
            <w:tcW w:w="1715" w:type="dxa"/>
          </w:tcPr>
          <w:p w14:paraId="7EE73148" w14:textId="77777777" w:rsidR="0087206E" w:rsidRPr="008E3FBE" w:rsidRDefault="0087206E" w:rsidP="001E5DDF">
            <w:pPr>
              <w:pStyle w:val="NoSpacing"/>
              <w:jc w:val="center"/>
            </w:pPr>
            <w:r>
              <w:t>2</w:t>
            </w:r>
          </w:p>
        </w:tc>
        <w:tc>
          <w:tcPr>
            <w:tcW w:w="9075" w:type="dxa"/>
          </w:tcPr>
          <w:p w14:paraId="065A93EA" w14:textId="77777777" w:rsidR="0087206E" w:rsidRPr="001D38AD" w:rsidRDefault="0087206E" w:rsidP="001E5DDF">
            <w:pPr>
              <w:pStyle w:val="NoSpacing"/>
              <w:rPr>
                <w:sz w:val="22"/>
                <w:szCs w:val="22"/>
              </w:rPr>
            </w:pPr>
            <w:r w:rsidRPr="001D38AD">
              <w:rPr>
                <w:sz w:val="22"/>
                <w:szCs w:val="22"/>
              </w:rPr>
              <w:t>Late</w:t>
            </w:r>
            <w:r w:rsidR="005C1007" w:rsidRPr="001D38AD">
              <w:rPr>
                <w:sz w:val="22"/>
                <w:szCs w:val="22"/>
              </w:rPr>
              <w:t xml:space="preserve"> or Missing</w:t>
            </w:r>
            <w:r w:rsidRPr="001D38AD">
              <w:rPr>
                <w:sz w:val="22"/>
                <w:szCs w:val="22"/>
              </w:rPr>
              <w:t xml:space="preserve"> Assignment</w:t>
            </w:r>
            <w:r w:rsidR="005C1007" w:rsidRPr="001D38AD">
              <w:rPr>
                <w:sz w:val="22"/>
                <w:szCs w:val="22"/>
              </w:rPr>
              <w:t xml:space="preserve">. </w:t>
            </w:r>
            <w:r w:rsidR="005C1007" w:rsidRPr="001D38AD">
              <w:rPr>
                <w:i/>
                <w:sz w:val="22"/>
                <w:szCs w:val="22"/>
              </w:rPr>
              <w:t>All assignments are required. Missing assignments may result in an incomplete.</w:t>
            </w:r>
          </w:p>
        </w:tc>
      </w:tr>
      <w:tr w:rsidR="00F575F1" w:rsidRPr="008E3FBE" w14:paraId="4F158209" w14:textId="77777777" w:rsidTr="00004C9C">
        <w:tc>
          <w:tcPr>
            <w:tcW w:w="1715" w:type="dxa"/>
          </w:tcPr>
          <w:p w14:paraId="1DB42903" w14:textId="77777777" w:rsidR="00F575F1" w:rsidRDefault="00F575F1" w:rsidP="001E5DDF">
            <w:pPr>
              <w:pStyle w:val="NoSpacing"/>
              <w:jc w:val="center"/>
            </w:pPr>
            <w:r>
              <w:t>3</w:t>
            </w:r>
          </w:p>
        </w:tc>
        <w:tc>
          <w:tcPr>
            <w:tcW w:w="9075" w:type="dxa"/>
          </w:tcPr>
          <w:p w14:paraId="239610F6" w14:textId="77777777" w:rsidR="00F575F1" w:rsidRPr="001D38AD" w:rsidRDefault="00F575F1" w:rsidP="001E5DDF">
            <w:pPr>
              <w:pStyle w:val="NoSpacing"/>
              <w:rPr>
                <w:sz w:val="22"/>
                <w:szCs w:val="22"/>
              </w:rPr>
            </w:pPr>
            <w:r w:rsidRPr="001D38AD">
              <w:rPr>
                <w:sz w:val="22"/>
                <w:szCs w:val="22"/>
              </w:rPr>
              <w:t xml:space="preserve">Failing to follow the dress code.  </w:t>
            </w:r>
          </w:p>
        </w:tc>
      </w:tr>
      <w:tr w:rsidR="008E3FBE" w:rsidRPr="008E3FBE" w14:paraId="3C57A9A5" w14:textId="77777777" w:rsidTr="00004C9C">
        <w:tc>
          <w:tcPr>
            <w:tcW w:w="1715" w:type="dxa"/>
          </w:tcPr>
          <w:p w14:paraId="072A76DA" w14:textId="77777777" w:rsidR="008E3FBE" w:rsidRPr="008E3FBE" w:rsidRDefault="008E3FBE" w:rsidP="001E5DDF">
            <w:pPr>
              <w:pStyle w:val="NoSpacing"/>
              <w:jc w:val="center"/>
            </w:pPr>
          </w:p>
        </w:tc>
        <w:tc>
          <w:tcPr>
            <w:tcW w:w="9075" w:type="dxa"/>
          </w:tcPr>
          <w:p w14:paraId="031E4C09" w14:textId="289EEC7C" w:rsidR="008E3FBE" w:rsidRPr="00D355DC" w:rsidRDefault="008E3FBE" w:rsidP="000B5BA1">
            <w:pPr>
              <w:pStyle w:val="NoSpacing"/>
              <w:tabs>
                <w:tab w:val="left" w:pos="2604"/>
              </w:tabs>
              <w:rPr>
                <w:rFonts w:asciiTheme="majorHAnsi" w:hAnsiTheme="majorHAnsi"/>
                <w:b/>
                <w:sz w:val="22"/>
                <w:szCs w:val="22"/>
              </w:rPr>
            </w:pPr>
            <w:r w:rsidRPr="00D355DC">
              <w:rPr>
                <w:rFonts w:asciiTheme="majorHAnsi" w:hAnsiTheme="majorHAnsi"/>
                <w:b/>
                <w:sz w:val="22"/>
                <w:szCs w:val="22"/>
              </w:rPr>
              <w:t>Absence/Clinical</w:t>
            </w:r>
            <w:r w:rsidR="000B5BA1" w:rsidRPr="00D355DC">
              <w:rPr>
                <w:rFonts w:asciiTheme="majorHAnsi" w:hAnsiTheme="majorHAnsi"/>
                <w:b/>
                <w:sz w:val="22"/>
                <w:szCs w:val="22"/>
              </w:rPr>
              <w:tab/>
              <w:t>PIP automatically Initiated</w:t>
            </w:r>
          </w:p>
        </w:tc>
      </w:tr>
      <w:tr w:rsidR="008E3FBE" w:rsidRPr="008E3FBE" w14:paraId="342BFA10" w14:textId="77777777" w:rsidTr="00004C9C">
        <w:tc>
          <w:tcPr>
            <w:tcW w:w="1715" w:type="dxa"/>
          </w:tcPr>
          <w:p w14:paraId="0A13F783" w14:textId="77777777" w:rsidR="008E3FBE" w:rsidRPr="008E3FBE" w:rsidRDefault="008E3FBE" w:rsidP="001E5DDF">
            <w:pPr>
              <w:pStyle w:val="NoSpacing"/>
              <w:jc w:val="center"/>
            </w:pPr>
            <w:r w:rsidRPr="008E3FBE">
              <w:t>6</w:t>
            </w:r>
          </w:p>
        </w:tc>
        <w:tc>
          <w:tcPr>
            <w:tcW w:w="9075" w:type="dxa"/>
          </w:tcPr>
          <w:p w14:paraId="3B0B1B88" w14:textId="02E20931" w:rsidR="008E3FBE" w:rsidRPr="001D38AD" w:rsidRDefault="008E3FBE" w:rsidP="000954A2">
            <w:pPr>
              <w:pStyle w:val="NoSpacing"/>
              <w:tabs>
                <w:tab w:val="left" w:pos="5011"/>
              </w:tabs>
              <w:rPr>
                <w:sz w:val="22"/>
                <w:szCs w:val="22"/>
              </w:rPr>
            </w:pPr>
            <w:r w:rsidRPr="001D38AD">
              <w:rPr>
                <w:sz w:val="22"/>
                <w:szCs w:val="22"/>
              </w:rPr>
              <w:t>Absence from clinical – instructor notified concerning the reason for the absence at least ½ hour</w:t>
            </w:r>
            <w:r w:rsidR="000954A2" w:rsidRPr="001D38AD">
              <w:rPr>
                <w:sz w:val="22"/>
                <w:szCs w:val="22"/>
              </w:rPr>
              <w:t xml:space="preserve"> prior to clinical start time.</w:t>
            </w:r>
            <w:r w:rsidR="000954A2" w:rsidRPr="001D38AD">
              <w:rPr>
                <w:sz w:val="22"/>
                <w:szCs w:val="22"/>
              </w:rPr>
              <w:tab/>
            </w:r>
            <w:r w:rsidRPr="001D38AD">
              <w:rPr>
                <w:sz w:val="22"/>
                <w:szCs w:val="22"/>
              </w:rPr>
              <w:t>**Student must do a case study.</w:t>
            </w:r>
          </w:p>
        </w:tc>
      </w:tr>
      <w:tr w:rsidR="008E3FBE" w:rsidRPr="008E3FBE" w14:paraId="6093FB08" w14:textId="77777777" w:rsidTr="001D38AD">
        <w:tc>
          <w:tcPr>
            <w:tcW w:w="1715" w:type="dxa"/>
            <w:tcBorders>
              <w:bottom w:val="single" w:sz="4" w:space="0" w:color="auto"/>
            </w:tcBorders>
          </w:tcPr>
          <w:p w14:paraId="1625007F" w14:textId="77777777" w:rsidR="008E3FBE" w:rsidRPr="008E3FBE" w:rsidRDefault="008E3FBE" w:rsidP="001E5DDF">
            <w:pPr>
              <w:pStyle w:val="NoSpacing"/>
              <w:jc w:val="center"/>
            </w:pPr>
            <w:r w:rsidRPr="008E3FBE">
              <w:t>7</w:t>
            </w:r>
          </w:p>
        </w:tc>
        <w:tc>
          <w:tcPr>
            <w:tcW w:w="9075" w:type="dxa"/>
            <w:tcBorders>
              <w:bottom w:val="single" w:sz="4" w:space="0" w:color="auto"/>
            </w:tcBorders>
          </w:tcPr>
          <w:p w14:paraId="2490C2F5" w14:textId="2B9FC99E" w:rsidR="008E3FBE" w:rsidRPr="001D38AD" w:rsidRDefault="008E3FBE" w:rsidP="00794E33">
            <w:pPr>
              <w:pStyle w:val="NoSpacing"/>
              <w:tabs>
                <w:tab w:val="left" w:pos="5646"/>
              </w:tabs>
              <w:rPr>
                <w:sz w:val="22"/>
                <w:szCs w:val="22"/>
              </w:rPr>
            </w:pPr>
            <w:r w:rsidRPr="001D38AD">
              <w:rPr>
                <w:sz w:val="22"/>
                <w:szCs w:val="22"/>
              </w:rPr>
              <w:t>No Call/No Show/ or student has not notified instructor concerning the reason for the absence at least ½ hour prior to clinical start time.</w:t>
            </w:r>
            <w:r w:rsidR="00794E33">
              <w:rPr>
                <w:sz w:val="22"/>
                <w:szCs w:val="22"/>
              </w:rPr>
              <w:tab/>
            </w:r>
            <w:r w:rsidRPr="001D38AD">
              <w:rPr>
                <w:sz w:val="22"/>
                <w:szCs w:val="22"/>
              </w:rPr>
              <w:t xml:space="preserve">**Student must do a case study. </w:t>
            </w:r>
          </w:p>
        </w:tc>
      </w:tr>
      <w:tr w:rsidR="008E3FBE" w:rsidRPr="008E3FBE" w14:paraId="39AC1709" w14:textId="77777777" w:rsidTr="001D38AD">
        <w:tc>
          <w:tcPr>
            <w:tcW w:w="1715" w:type="dxa"/>
            <w:tcBorders>
              <w:bottom w:val="single" w:sz="4" w:space="0" w:color="auto"/>
            </w:tcBorders>
          </w:tcPr>
          <w:p w14:paraId="28124D6E" w14:textId="77777777" w:rsidR="008E3FBE" w:rsidRPr="008E3FBE" w:rsidRDefault="008E3FBE" w:rsidP="001E5DDF">
            <w:pPr>
              <w:pStyle w:val="NoSpacing"/>
              <w:jc w:val="center"/>
            </w:pPr>
            <w:r w:rsidRPr="008E3FBE">
              <w:t>6</w:t>
            </w:r>
          </w:p>
        </w:tc>
        <w:tc>
          <w:tcPr>
            <w:tcW w:w="9075" w:type="dxa"/>
            <w:tcBorders>
              <w:bottom w:val="single" w:sz="4" w:space="0" w:color="auto"/>
            </w:tcBorders>
          </w:tcPr>
          <w:p w14:paraId="61314189" w14:textId="420B52DC" w:rsidR="008E3FBE" w:rsidRPr="001D38AD" w:rsidRDefault="008E3FBE" w:rsidP="00794E33">
            <w:pPr>
              <w:pStyle w:val="NoSpacing"/>
              <w:tabs>
                <w:tab w:val="left" w:pos="5646"/>
              </w:tabs>
              <w:rPr>
                <w:sz w:val="22"/>
                <w:szCs w:val="22"/>
              </w:rPr>
            </w:pPr>
            <w:r w:rsidRPr="001D38AD">
              <w:rPr>
                <w:sz w:val="22"/>
                <w:szCs w:val="22"/>
              </w:rPr>
              <w:t xml:space="preserve">Student is sent home by instructor for </w:t>
            </w:r>
            <w:r w:rsidRPr="001D38AD">
              <w:rPr>
                <w:i/>
                <w:sz w:val="22"/>
                <w:szCs w:val="22"/>
              </w:rPr>
              <w:t>any reason</w:t>
            </w:r>
            <w:r w:rsidRPr="001D38AD">
              <w:rPr>
                <w:sz w:val="22"/>
                <w:szCs w:val="22"/>
              </w:rPr>
              <w:t>.</w:t>
            </w:r>
            <w:r w:rsidR="00794E33">
              <w:rPr>
                <w:sz w:val="22"/>
                <w:szCs w:val="22"/>
              </w:rPr>
              <w:tab/>
            </w:r>
            <w:r w:rsidRPr="001D38AD">
              <w:rPr>
                <w:sz w:val="22"/>
                <w:szCs w:val="22"/>
              </w:rPr>
              <w:t xml:space="preserve">**Student must do a case study. </w:t>
            </w:r>
          </w:p>
        </w:tc>
      </w:tr>
      <w:tr w:rsidR="00DA674D" w:rsidRPr="008E3FBE" w14:paraId="55A10CDC" w14:textId="77777777" w:rsidTr="001D38AD">
        <w:tc>
          <w:tcPr>
            <w:tcW w:w="1715" w:type="dxa"/>
            <w:tcBorders>
              <w:top w:val="single" w:sz="4" w:space="0" w:color="auto"/>
              <w:bottom w:val="single" w:sz="18" w:space="0" w:color="auto"/>
            </w:tcBorders>
          </w:tcPr>
          <w:p w14:paraId="3649B4A3" w14:textId="6064FE01" w:rsidR="00DA674D" w:rsidRPr="008E3FBE" w:rsidRDefault="00DA674D" w:rsidP="001E5DDF">
            <w:pPr>
              <w:pStyle w:val="NoSpacing"/>
              <w:jc w:val="center"/>
            </w:pPr>
            <w:r>
              <w:t>12</w:t>
            </w:r>
          </w:p>
        </w:tc>
        <w:tc>
          <w:tcPr>
            <w:tcW w:w="9075" w:type="dxa"/>
            <w:tcBorders>
              <w:top w:val="single" w:sz="4" w:space="0" w:color="auto"/>
              <w:bottom w:val="single" w:sz="18" w:space="0" w:color="auto"/>
            </w:tcBorders>
          </w:tcPr>
          <w:p w14:paraId="44A3A941" w14:textId="78A7391D" w:rsidR="00DA674D" w:rsidRPr="001D38AD" w:rsidRDefault="001D38AD" w:rsidP="001E5DDF">
            <w:pPr>
              <w:pStyle w:val="NoSpacing"/>
              <w:rPr>
                <w:sz w:val="22"/>
                <w:szCs w:val="22"/>
              </w:rPr>
            </w:pPr>
            <w:r w:rsidRPr="001D38AD">
              <w:rPr>
                <w:sz w:val="22"/>
                <w:szCs w:val="22"/>
              </w:rPr>
              <w:t>2 missed clinicals in 1 week - Performance Improvement Plan initiated.</w:t>
            </w:r>
          </w:p>
        </w:tc>
      </w:tr>
      <w:tr w:rsidR="008E3FBE" w:rsidRPr="008E3FBE" w14:paraId="333536C0" w14:textId="77777777" w:rsidTr="00004C9C">
        <w:tc>
          <w:tcPr>
            <w:tcW w:w="1715" w:type="dxa"/>
            <w:tcBorders>
              <w:top w:val="single" w:sz="18" w:space="0" w:color="auto"/>
              <w:left w:val="single" w:sz="2" w:space="0" w:color="auto"/>
              <w:bottom w:val="single" w:sz="2" w:space="0" w:color="auto"/>
              <w:right w:val="single" w:sz="2" w:space="0" w:color="auto"/>
            </w:tcBorders>
          </w:tcPr>
          <w:p w14:paraId="19FC8E30" w14:textId="77777777" w:rsidR="008E3FBE" w:rsidRPr="008E3FBE" w:rsidRDefault="008E3FBE" w:rsidP="001E5DDF">
            <w:pPr>
              <w:pStyle w:val="NoSpacing"/>
              <w:jc w:val="center"/>
            </w:pPr>
          </w:p>
        </w:tc>
        <w:tc>
          <w:tcPr>
            <w:tcW w:w="9075" w:type="dxa"/>
            <w:tcBorders>
              <w:top w:val="single" w:sz="18" w:space="0" w:color="auto"/>
              <w:left w:val="single" w:sz="2" w:space="0" w:color="auto"/>
              <w:bottom w:val="single" w:sz="2" w:space="0" w:color="auto"/>
              <w:right w:val="single" w:sz="2" w:space="0" w:color="auto"/>
            </w:tcBorders>
          </w:tcPr>
          <w:p w14:paraId="08E779B8" w14:textId="77777777" w:rsidR="008E3FBE" w:rsidRPr="008E3FBE" w:rsidRDefault="008E3FBE" w:rsidP="000954A2">
            <w:pPr>
              <w:pStyle w:val="NoSpacing"/>
              <w:tabs>
                <w:tab w:val="left" w:pos="2041"/>
              </w:tabs>
              <w:rPr>
                <w:rFonts w:asciiTheme="majorHAnsi" w:hAnsiTheme="majorHAnsi"/>
              </w:rPr>
            </w:pPr>
            <w:r w:rsidRPr="001E5DDF">
              <w:rPr>
                <w:rFonts w:asciiTheme="majorHAnsi" w:hAnsiTheme="majorHAnsi"/>
                <w:b/>
              </w:rPr>
              <w:t>Unsafe Behavior</w:t>
            </w:r>
            <w:r w:rsidR="000954A2">
              <w:rPr>
                <w:rFonts w:asciiTheme="majorHAnsi" w:hAnsiTheme="majorHAnsi"/>
              </w:rPr>
              <w:tab/>
            </w:r>
            <w:r w:rsidR="00004C9C">
              <w:rPr>
                <w:rFonts w:asciiTheme="majorHAnsi" w:hAnsiTheme="majorHAnsi"/>
              </w:rPr>
              <w:t>(</w:t>
            </w:r>
            <w:r w:rsidR="00004C9C" w:rsidRPr="00F575F1">
              <w:rPr>
                <w:rFonts w:asciiTheme="majorHAnsi" w:hAnsiTheme="majorHAnsi"/>
                <w:i/>
                <w:sz w:val="18"/>
                <w:szCs w:val="18"/>
              </w:rPr>
              <w:t>permanent points</w:t>
            </w:r>
            <w:r w:rsidR="00004C9C">
              <w:rPr>
                <w:rFonts w:asciiTheme="majorHAnsi" w:hAnsiTheme="majorHAnsi"/>
              </w:rPr>
              <w:t>)</w:t>
            </w:r>
          </w:p>
        </w:tc>
      </w:tr>
      <w:tr w:rsidR="008E3FBE" w:rsidRPr="008E3FBE" w14:paraId="5FF657D5" w14:textId="77777777" w:rsidTr="00004C9C">
        <w:tc>
          <w:tcPr>
            <w:tcW w:w="1715" w:type="dxa"/>
            <w:tcBorders>
              <w:top w:val="single" w:sz="2" w:space="0" w:color="auto"/>
              <w:left w:val="single" w:sz="2" w:space="0" w:color="auto"/>
              <w:bottom w:val="single" w:sz="2" w:space="0" w:color="auto"/>
              <w:right w:val="single" w:sz="2" w:space="0" w:color="auto"/>
            </w:tcBorders>
            <w:vAlign w:val="center"/>
          </w:tcPr>
          <w:p w14:paraId="1B82325A" w14:textId="77777777" w:rsidR="008E3FBE" w:rsidRPr="008E3FBE" w:rsidRDefault="005C1007" w:rsidP="001E5DDF">
            <w:pPr>
              <w:pStyle w:val="NoSpacing"/>
              <w:jc w:val="center"/>
            </w:pPr>
            <w:r>
              <w:t>1-</w:t>
            </w:r>
            <w:r w:rsidR="008E3FBE" w:rsidRPr="008E3FBE">
              <w:t>6</w:t>
            </w:r>
            <w:r>
              <w:t>*</w:t>
            </w:r>
          </w:p>
        </w:tc>
        <w:tc>
          <w:tcPr>
            <w:tcW w:w="9075" w:type="dxa"/>
            <w:tcBorders>
              <w:top w:val="single" w:sz="2" w:space="0" w:color="auto"/>
              <w:left w:val="single" w:sz="2" w:space="0" w:color="auto"/>
              <w:bottom w:val="single" w:sz="2" w:space="0" w:color="auto"/>
              <w:right w:val="single" w:sz="2" w:space="0" w:color="auto"/>
            </w:tcBorders>
          </w:tcPr>
          <w:p w14:paraId="6CD26EEC" w14:textId="56CCE428" w:rsidR="008E3FBE" w:rsidRPr="00D355DC" w:rsidRDefault="008E3FBE" w:rsidP="001E5DDF">
            <w:pPr>
              <w:pStyle w:val="NoSpacing"/>
            </w:pPr>
            <w:r w:rsidRPr="00D355DC">
              <w:rPr>
                <w:sz w:val="20"/>
                <w:szCs w:val="20"/>
              </w:rPr>
              <w:t xml:space="preserve">Actions that create potential for harm through negligence or willfulness.  This can include proceeding with patient care </w:t>
            </w:r>
            <w:r w:rsidRPr="00D355DC">
              <w:rPr>
                <w:i/>
                <w:sz w:val="20"/>
                <w:szCs w:val="20"/>
              </w:rPr>
              <w:t>without</w:t>
            </w:r>
            <w:r w:rsidRPr="00D355DC">
              <w:rPr>
                <w:sz w:val="20"/>
                <w:szCs w:val="20"/>
              </w:rPr>
              <w:t xml:space="preserve"> proper preparation, or clinical instructor’s knowledge and/or approval to give care.</w:t>
            </w:r>
            <w:r w:rsidR="005C1007" w:rsidRPr="00D355DC">
              <w:t xml:space="preserve">  </w:t>
            </w:r>
            <w:r w:rsidR="005C1007" w:rsidRPr="00D355DC">
              <w:rPr>
                <w:i/>
                <w:sz w:val="18"/>
                <w:szCs w:val="18"/>
              </w:rPr>
              <w:t>*Points assigned at faculty discretion.</w:t>
            </w:r>
            <w:r w:rsidR="000B5BA1" w:rsidRPr="00D355DC">
              <w:rPr>
                <w:i/>
                <w:sz w:val="18"/>
                <w:szCs w:val="18"/>
              </w:rPr>
              <w:t xml:space="preserve"> </w:t>
            </w:r>
            <w:r w:rsidR="000B5BA1" w:rsidRPr="00D355DC">
              <w:rPr>
                <w:sz w:val="20"/>
                <w:szCs w:val="20"/>
              </w:rPr>
              <w:t>5+ pts PIP Auto Initiated</w:t>
            </w:r>
          </w:p>
        </w:tc>
      </w:tr>
      <w:tr w:rsidR="008E3FBE" w:rsidRPr="008E3FBE" w14:paraId="302713B9" w14:textId="77777777" w:rsidTr="00004C9C">
        <w:tc>
          <w:tcPr>
            <w:tcW w:w="1715" w:type="dxa"/>
            <w:tcBorders>
              <w:top w:val="single" w:sz="2" w:space="0" w:color="auto"/>
              <w:left w:val="single" w:sz="2" w:space="0" w:color="auto"/>
              <w:bottom w:val="single" w:sz="18" w:space="0" w:color="auto"/>
              <w:right w:val="single" w:sz="2" w:space="0" w:color="auto"/>
            </w:tcBorders>
            <w:vAlign w:val="center"/>
          </w:tcPr>
          <w:p w14:paraId="08946937" w14:textId="77777777" w:rsidR="008E3FBE" w:rsidRPr="008E3FBE" w:rsidRDefault="008E3FBE" w:rsidP="001E5DDF">
            <w:pPr>
              <w:pStyle w:val="NoSpacing"/>
              <w:jc w:val="center"/>
            </w:pPr>
            <w:r w:rsidRPr="008E3FBE">
              <w:t>8</w:t>
            </w:r>
          </w:p>
        </w:tc>
        <w:tc>
          <w:tcPr>
            <w:tcW w:w="9075" w:type="dxa"/>
            <w:tcBorders>
              <w:top w:val="single" w:sz="2" w:space="0" w:color="auto"/>
              <w:left w:val="single" w:sz="2" w:space="0" w:color="auto"/>
              <w:bottom w:val="single" w:sz="18" w:space="0" w:color="auto"/>
              <w:right w:val="single" w:sz="2" w:space="0" w:color="auto"/>
            </w:tcBorders>
          </w:tcPr>
          <w:p w14:paraId="4095067F" w14:textId="32C85400" w:rsidR="008E3FBE" w:rsidRPr="00D355DC" w:rsidRDefault="008E3FBE" w:rsidP="001E5DDF">
            <w:pPr>
              <w:pStyle w:val="NoSpacing"/>
            </w:pPr>
            <w:r w:rsidRPr="00D355DC">
              <w:t xml:space="preserve">Lying, </w:t>
            </w:r>
            <w:r w:rsidR="000B5BA1" w:rsidRPr="00D355DC">
              <w:t xml:space="preserve">academic dishonesty, </w:t>
            </w:r>
            <w:r w:rsidRPr="00D355DC">
              <w:t>covering up, or fai</w:t>
            </w:r>
            <w:r w:rsidR="00F575F1" w:rsidRPr="00D355DC">
              <w:t>ling to report a mistake in any</w:t>
            </w:r>
            <w:r w:rsidRPr="00D355DC">
              <w:t xml:space="preserve"> setting.  This would also include falsifying any documentation. </w:t>
            </w:r>
            <w:r w:rsidR="000B5BA1" w:rsidRPr="00D355DC">
              <w:rPr>
                <w:sz w:val="20"/>
                <w:szCs w:val="20"/>
              </w:rPr>
              <w:t>5+ pts PIP Auto Initiated</w:t>
            </w:r>
          </w:p>
        </w:tc>
      </w:tr>
      <w:tr w:rsidR="008E3FBE" w:rsidRPr="008E3FBE" w14:paraId="5361859F" w14:textId="77777777" w:rsidTr="00004C9C">
        <w:tc>
          <w:tcPr>
            <w:tcW w:w="1715" w:type="dxa"/>
            <w:tcBorders>
              <w:top w:val="single" w:sz="18" w:space="0" w:color="auto"/>
              <w:left w:val="single" w:sz="2" w:space="0" w:color="auto"/>
              <w:bottom w:val="single" w:sz="2" w:space="0" w:color="auto"/>
              <w:right w:val="single" w:sz="2" w:space="0" w:color="auto"/>
            </w:tcBorders>
          </w:tcPr>
          <w:p w14:paraId="662C7506" w14:textId="77777777" w:rsidR="008E3FBE" w:rsidRPr="008E3FBE" w:rsidRDefault="008E3FBE" w:rsidP="001E5DDF">
            <w:pPr>
              <w:pStyle w:val="NoSpacing"/>
              <w:jc w:val="center"/>
            </w:pPr>
          </w:p>
        </w:tc>
        <w:tc>
          <w:tcPr>
            <w:tcW w:w="9075" w:type="dxa"/>
            <w:tcBorders>
              <w:top w:val="single" w:sz="18" w:space="0" w:color="auto"/>
              <w:left w:val="single" w:sz="2" w:space="0" w:color="auto"/>
              <w:bottom w:val="single" w:sz="2" w:space="0" w:color="auto"/>
              <w:right w:val="single" w:sz="2" w:space="0" w:color="auto"/>
            </w:tcBorders>
          </w:tcPr>
          <w:p w14:paraId="529258B2" w14:textId="77777777" w:rsidR="008E3FBE" w:rsidRPr="00D355DC" w:rsidRDefault="008E3FBE" w:rsidP="000954A2">
            <w:pPr>
              <w:pStyle w:val="NoSpacing"/>
              <w:tabs>
                <w:tab w:val="left" w:pos="6991"/>
              </w:tabs>
              <w:rPr>
                <w:b/>
                <w:i/>
              </w:rPr>
            </w:pPr>
            <w:r w:rsidRPr="00D355DC">
              <w:rPr>
                <w:rFonts w:asciiTheme="majorHAnsi" w:hAnsiTheme="majorHAnsi"/>
                <w:b/>
              </w:rPr>
              <w:t>Unprofessional Behavior</w:t>
            </w:r>
            <w:r w:rsidRPr="00D355DC">
              <w:rPr>
                <w:b/>
              </w:rPr>
              <w:t xml:space="preserve"> </w:t>
            </w:r>
            <w:r w:rsidRPr="00D355DC">
              <w:rPr>
                <w:i/>
                <w:sz w:val="18"/>
                <w:szCs w:val="18"/>
              </w:rPr>
              <w:t>(see Nursing Studen</w:t>
            </w:r>
            <w:r w:rsidR="000954A2" w:rsidRPr="00D355DC">
              <w:rPr>
                <w:i/>
                <w:sz w:val="18"/>
                <w:szCs w:val="18"/>
              </w:rPr>
              <w:t>t Handbook for more information)</w:t>
            </w:r>
            <w:r w:rsidR="000954A2" w:rsidRPr="00D355DC">
              <w:rPr>
                <w:i/>
                <w:sz w:val="18"/>
                <w:szCs w:val="18"/>
              </w:rPr>
              <w:tab/>
            </w:r>
            <w:r w:rsidR="00004C9C" w:rsidRPr="00D355DC">
              <w:rPr>
                <w:i/>
                <w:sz w:val="18"/>
                <w:szCs w:val="18"/>
              </w:rPr>
              <w:t>(permanent points</w:t>
            </w:r>
            <w:r w:rsidR="00004C9C" w:rsidRPr="00D355DC">
              <w:rPr>
                <w:b/>
                <w:i/>
                <w:sz w:val="18"/>
                <w:szCs w:val="18"/>
              </w:rPr>
              <w:t>)</w:t>
            </w:r>
          </w:p>
        </w:tc>
      </w:tr>
      <w:tr w:rsidR="008E3FBE" w:rsidRPr="008E3FBE" w14:paraId="2B8E3F62" w14:textId="77777777" w:rsidTr="00004C9C">
        <w:tc>
          <w:tcPr>
            <w:tcW w:w="1715" w:type="dxa"/>
            <w:tcBorders>
              <w:top w:val="single" w:sz="2" w:space="0" w:color="auto"/>
              <w:left w:val="single" w:sz="2" w:space="0" w:color="auto"/>
              <w:bottom w:val="single" w:sz="2" w:space="0" w:color="auto"/>
              <w:right w:val="single" w:sz="2" w:space="0" w:color="auto"/>
            </w:tcBorders>
          </w:tcPr>
          <w:p w14:paraId="5F50003F" w14:textId="77777777" w:rsidR="008E3FBE" w:rsidRPr="008E3FBE" w:rsidRDefault="008E3FBE" w:rsidP="001E5DDF">
            <w:pPr>
              <w:pStyle w:val="NoSpacing"/>
              <w:jc w:val="center"/>
            </w:pPr>
            <w:r w:rsidRPr="008E3FBE">
              <w:t>3</w:t>
            </w:r>
          </w:p>
        </w:tc>
        <w:tc>
          <w:tcPr>
            <w:tcW w:w="9075" w:type="dxa"/>
            <w:tcBorders>
              <w:top w:val="single" w:sz="2" w:space="0" w:color="auto"/>
              <w:left w:val="single" w:sz="2" w:space="0" w:color="auto"/>
              <w:bottom w:val="single" w:sz="2" w:space="0" w:color="auto"/>
              <w:right w:val="single" w:sz="2" w:space="0" w:color="auto"/>
            </w:tcBorders>
          </w:tcPr>
          <w:p w14:paraId="1B2668C6" w14:textId="77777777" w:rsidR="008E3FBE" w:rsidRPr="00D355DC" w:rsidRDefault="008E3FBE" w:rsidP="001E5DDF">
            <w:pPr>
              <w:pStyle w:val="NoSpacing"/>
              <w:rPr>
                <w:sz w:val="20"/>
                <w:szCs w:val="20"/>
              </w:rPr>
            </w:pPr>
            <w:r w:rsidRPr="00D355DC">
              <w:rPr>
                <w:sz w:val="20"/>
                <w:szCs w:val="20"/>
              </w:rPr>
              <w:t>Insubordination: non-compliance or disrespect to those in leadership or authority: director, classroom faculty, clinical instructor, clinical site nurse, preceptor, or an agency manager.</w:t>
            </w:r>
          </w:p>
        </w:tc>
      </w:tr>
      <w:tr w:rsidR="008E3FBE" w:rsidRPr="008E3FBE" w14:paraId="38D98184" w14:textId="77777777" w:rsidTr="00004C9C">
        <w:tc>
          <w:tcPr>
            <w:tcW w:w="1715" w:type="dxa"/>
            <w:tcBorders>
              <w:top w:val="single" w:sz="2" w:space="0" w:color="auto"/>
              <w:left w:val="single" w:sz="2" w:space="0" w:color="auto"/>
              <w:bottom w:val="single" w:sz="2" w:space="0" w:color="auto"/>
              <w:right w:val="single" w:sz="2" w:space="0" w:color="auto"/>
            </w:tcBorders>
          </w:tcPr>
          <w:p w14:paraId="0B226913" w14:textId="77777777" w:rsidR="008E3FBE" w:rsidRPr="008E3FBE" w:rsidRDefault="008E3FBE" w:rsidP="001E5DDF">
            <w:pPr>
              <w:pStyle w:val="NoSpacing"/>
              <w:jc w:val="center"/>
            </w:pPr>
            <w:r w:rsidRPr="008E3FBE">
              <w:t>3</w:t>
            </w:r>
          </w:p>
        </w:tc>
        <w:tc>
          <w:tcPr>
            <w:tcW w:w="9075" w:type="dxa"/>
            <w:tcBorders>
              <w:top w:val="single" w:sz="2" w:space="0" w:color="auto"/>
              <w:left w:val="single" w:sz="2" w:space="0" w:color="auto"/>
              <w:bottom w:val="single" w:sz="2" w:space="0" w:color="auto"/>
              <w:right w:val="single" w:sz="2" w:space="0" w:color="auto"/>
            </w:tcBorders>
          </w:tcPr>
          <w:p w14:paraId="4225A28B" w14:textId="77777777" w:rsidR="008E3FBE" w:rsidRPr="00D355DC" w:rsidRDefault="008E3FBE" w:rsidP="001E5DDF">
            <w:pPr>
              <w:pStyle w:val="NoSpacing"/>
              <w:rPr>
                <w:sz w:val="22"/>
                <w:szCs w:val="22"/>
              </w:rPr>
            </w:pPr>
            <w:r w:rsidRPr="00D355DC">
              <w:rPr>
                <w:sz w:val="22"/>
                <w:szCs w:val="22"/>
              </w:rPr>
              <w:t xml:space="preserve">Impolite/disrespectful to </w:t>
            </w:r>
            <w:r w:rsidR="00F575F1" w:rsidRPr="00D355DC">
              <w:rPr>
                <w:sz w:val="22"/>
                <w:szCs w:val="22"/>
              </w:rPr>
              <w:t xml:space="preserve">patients, </w:t>
            </w:r>
            <w:r w:rsidRPr="00D355DC">
              <w:rPr>
                <w:sz w:val="22"/>
                <w:szCs w:val="22"/>
              </w:rPr>
              <w:t xml:space="preserve">agency staff, </w:t>
            </w:r>
            <w:r w:rsidR="00F575F1" w:rsidRPr="00D355DC">
              <w:rPr>
                <w:sz w:val="22"/>
                <w:szCs w:val="22"/>
              </w:rPr>
              <w:t xml:space="preserve">faculty, </w:t>
            </w:r>
            <w:r w:rsidRPr="00D355DC">
              <w:rPr>
                <w:sz w:val="22"/>
                <w:szCs w:val="22"/>
              </w:rPr>
              <w:t>peers, family or visitors.</w:t>
            </w:r>
          </w:p>
        </w:tc>
      </w:tr>
      <w:tr w:rsidR="0087206E" w:rsidRPr="008E3FBE" w14:paraId="1FB192D5" w14:textId="77777777" w:rsidTr="00004C9C">
        <w:tc>
          <w:tcPr>
            <w:tcW w:w="1715" w:type="dxa"/>
            <w:tcBorders>
              <w:top w:val="single" w:sz="2" w:space="0" w:color="auto"/>
              <w:left w:val="single" w:sz="2" w:space="0" w:color="auto"/>
              <w:bottom w:val="single" w:sz="2" w:space="0" w:color="auto"/>
              <w:right w:val="single" w:sz="2" w:space="0" w:color="auto"/>
            </w:tcBorders>
          </w:tcPr>
          <w:p w14:paraId="0B4A88B0" w14:textId="77777777" w:rsidR="0087206E" w:rsidRDefault="0087206E" w:rsidP="001E5DDF">
            <w:pPr>
              <w:pStyle w:val="NoSpacing"/>
              <w:jc w:val="center"/>
            </w:pPr>
            <w:r>
              <w:t>3</w:t>
            </w:r>
          </w:p>
        </w:tc>
        <w:tc>
          <w:tcPr>
            <w:tcW w:w="9075" w:type="dxa"/>
            <w:tcBorders>
              <w:top w:val="single" w:sz="2" w:space="0" w:color="auto"/>
              <w:left w:val="single" w:sz="2" w:space="0" w:color="auto"/>
              <w:bottom w:val="single" w:sz="2" w:space="0" w:color="auto"/>
              <w:right w:val="single" w:sz="2" w:space="0" w:color="auto"/>
            </w:tcBorders>
          </w:tcPr>
          <w:p w14:paraId="456A7259" w14:textId="77777777" w:rsidR="0087206E" w:rsidRPr="00D355DC" w:rsidRDefault="009B3F1E" w:rsidP="001E5DDF">
            <w:pPr>
              <w:pStyle w:val="NoSpacing"/>
              <w:rPr>
                <w:sz w:val="22"/>
                <w:szCs w:val="22"/>
              </w:rPr>
            </w:pPr>
            <w:r w:rsidRPr="00D355DC">
              <w:rPr>
                <w:sz w:val="22"/>
                <w:szCs w:val="22"/>
              </w:rPr>
              <w:t>3+ Tardiness/Clinical, late assignments</w:t>
            </w:r>
            <w:r w:rsidR="00F575F1" w:rsidRPr="00D355DC">
              <w:rPr>
                <w:sz w:val="22"/>
                <w:szCs w:val="22"/>
              </w:rPr>
              <w:t xml:space="preserve"> or dress code violations</w:t>
            </w:r>
            <w:r w:rsidRPr="00D355DC">
              <w:rPr>
                <w:sz w:val="22"/>
                <w:szCs w:val="22"/>
              </w:rPr>
              <w:t>.</w:t>
            </w:r>
          </w:p>
        </w:tc>
      </w:tr>
      <w:tr w:rsidR="008E3FBE" w:rsidRPr="008E3FBE" w14:paraId="1424EAAB" w14:textId="77777777" w:rsidTr="00004C9C">
        <w:tc>
          <w:tcPr>
            <w:tcW w:w="1715" w:type="dxa"/>
            <w:tcBorders>
              <w:top w:val="single" w:sz="2" w:space="0" w:color="auto"/>
              <w:left w:val="single" w:sz="2" w:space="0" w:color="auto"/>
              <w:bottom w:val="single" w:sz="2" w:space="0" w:color="auto"/>
              <w:right w:val="single" w:sz="2" w:space="0" w:color="auto"/>
            </w:tcBorders>
          </w:tcPr>
          <w:p w14:paraId="7A5AA854" w14:textId="77777777" w:rsidR="008E3FBE" w:rsidRPr="008E3FBE" w:rsidRDefault="008E3FBE" w:rsidP="001E5DDF">
            <w:pPr>
              <w:pStyle w:val="NoSpacing"/>
              <w:jc w:val="center"/>
            </w:pPr>
            <w:r w:rsidRPr="008E3FBE">
              <w:t>2</w:t>
            </w:r>
          </w:p>
        </w:tc>
        <w:tc>
          <w:tcPr>
            <w:tcW w:w="9075" w:type="dxa"/>
            <w:tcBorders>
              <w:top w:val="single" w:sz="2" w:space="0" w:color="auto"/>
              <w:left w:val="single" w:sz="2" w:space="0" w:color="auto"/>
              <w:bottom w:val="single" w:sz="2" w:space="0" w:color="auto"/>
              <w:right w:val="single" w:sz="2" w:space="0" w:color="auto"/>
            </w:tcBorders>
          </w:tcPr>
          <w:p w14:paraId="02F88C24" w14:textId="77777777" w:rsidR="008E3FBE" w:rsidRPr="00D355DC" w:rsidRDefault="0087206E" w:rsidP="001E5DDF">
            <w:pPr>
              <w:pStyle w:val="NoSpacing"/>
              <w:rPr>
                <w:sz w:val="22"/>
                <w:szCs w:val="22"/>
              </w:rPr>
            </w:pPr>
            <w:r w:rsidRPr="00D355DC">
              <w:rPr>
                <w:sz w:val="22"/>
                <w:szCs w:val="22"/>
              </w:rPr>
              <w:t>Unapproved or unauthorized use of cell phone</w:t>
            </w:r>
            <w:r w:rsidR="00F575F1" w:rsidRPr="00D355DC">
              <w:rPr>
                <w:sz w:val="22"/>
                <w:szCs w:val="22"/>
              </w:rPr>
              <w:t xml:space="preserve"> or </w:t>
            </w:r>
            <w:proofErr w:type="gramStart"/>
            <w:r w:rsidR="00F575F1" w:rsidRPr="00D355DC">
              <w:rPr>
                <w:sz w:val="22"/>
                <w:szCs w:val="22"/>
              </w:rPr>
              <w:t>other</w:t>
            </w:r>
            <w:proofErr w:type="gramEnd"/>
            <w:r w:rsidR="00F575F1" w:rsidRPr="00D355DC">
              <w:rPr>
                <w:sz w:val="22"/>
                <w:szCs w:val="22"/>
              </w:rPr>
              <w:t xml:space="preserve"> electronic device</w:t>
            </w:r>
            <w:r w:rsidRPr="00D355DC">
              <w:rPr>
                <w:sz w:val="22"/>
                <w:szCs w:val="22"/>
              </w:rPr>
              <w:t>.</w:t>
            </w:r>
          </w:p>
        </w:tc>
      </w:tr>
      <w:tr w:rsidR="008E3FBE" w:rsidRPr="008E3FBE" w14:paraId="23180FE8" w14:textId="77777777" w:rsidTr="00004C9C">
        <w:tc>
          <w:tcPr>
            <w:tcW w:w="1715" w:type="dxa"/>
            <w:tcBorders>
              <w:top w:val="single" w:sz="2" w:space="0" w:color="auto"/>
              <w:left w:val="single" w:sz="2" w:space="0" w:color="auto"/>
              <w:bottom w:val="single" w:sz="2" w:space="0" w:color="auto"/>
              <w:right w:val="single" w:sz="2" w:space="0" w:color="auto"/>
            </w:tcBorders>
          </w:tcPr>
          <w:p w14:paraId="674B4E54" w14:textId="77777777" w:rsidR="008E3FBE" w:rsidRPr="008E3FBE" w:rsidRDefault="003B6CB4" w:rsidP="001E5DDF">
            <w:pPr>
              <w:pStyle w:val="NoSpacing"/>
              <w:jc w:val="center"/>
            </w:pPr>
            <w:r>
              <w:t>3-</w:t>
            </w:r>
            <w:r w:rsidR="008E3FBE" w:rsidRPr="008E3FBE">
              <w:t>6</w:t>
            </w:r>
            <w:r>
              <w:t>*</w:t>
            </w:r>
          </w:p>
        </w:tc>
        <w:tc>
          <w:tcPr>
            <w:tcW w:w="9075" w:type="dxa"/>
            <w:tcBorders>
              <w:top w:val="single" w:sz="2" w:space="0" w:color="auto"/>
              <w:left w:val="single" w:sz="2" w:space="0" w:color="auto"/>
              <w:bottom w:val="single" w:sz="2" w:space="0" w:color="auto"/>
              <w:right w:val="single" w:sz="2" w:space="0" w:color="auto"/>
            </w:tcBorders>
          </w:tcPr>
          <w:p w14:paraId="4F08E3CD" w14:textId="47DD5878" w:rsidR="008E3FBE" w:rsidRPr="00D355DC" w:rsidRDefault="008E3FBE" w:rsidP="000954A2">
            <w:pPr>
              <w:pStyle w:val="NoSpacing"/>
              <w:tabs>
                <w:tab w:val="left" w:pos="1771"/>
              </w:tabs>
              <w:rPr>
                <w:sz w:val="22"/>
                <w:szCs w:val="22"/>
              </w:rPr>
            </w:pPr>
            <w:r w:rsidRPr="00D355DC">
              <w:rPr>
                <w:sz w:val="22"/>
                <w:szCs w:val="22"/>
              </w:rPr>
              <w:t>HIPAA violation.</w:t>
            </w:r>
            <w:r w:rsidR="000954A2" w:rsidRPr="00D355DC">
              <w:rPr>
                <w:sz w:val="22"/>
                <w:szCs w:val="22"/>
              </w:rPr>
              <w:tab/>
            </w:r>
            <w:r w:rsidR="003B6CB4" w:rsidRPr="00D355DC">
              <w:rPr>
                <w:i/>
                <w:sz w:val="22"/>
                <w:szCs w:val="22"/>
              </w:rPr>
              <w:t>*Points assigned at faculty discretion.</w:t>
            </w:r>
            <w:r w:rsidR="000B5BA1" w:rsidRPr="00D355DC">
              <w:rPr>
                <w:i/>
                <w:sz w:val="22"/>
                <w:szCs w:val="22"/>
              </w:rPr>
              <w:t xml:space="preserve"> </w:t>
            </w:r>
            <w:r w:rsidR="000B5BA1" w:rsidRPr="00D355DC">
              <w:rPr>
                <w:sz w:val="20"/>
                <w:szCs w:val="20"/>
              </w:rPr>
              <w:t>5+ pts PIP Auto Initiated</w:t>
            </w:r>
          </w:p>
        </w:tc>
      </w:tr>
      <w:tr w:rsidR="008E3FBE" w:rsidRPr="008E3FBE" w14:paraId="5C177C14" w14:textId="77777777" w:rsidTr="00004C9C">
        <w:tc>
          <w:tcPr>
            <w:tcW w:w="1715" w:type="dxa"/>
            <w:tcBorders>
              <w:top w:val="single" w:sz="2" w:space="0" w:color="auto"/>
            </w:tcBorders>
          </w:tcPr>
          <w:p w14:paraId="6D27085A" w14:textId="77777777" w:rsidR="008E3FBE" w:rsidRPr="008E3FBE" w:rsidRDefault="008E3FBE" w:rsidP="001E5DDF">
            <w:pPr>
              <w:pStyle w:val="NoSpacing"/>
            </w:pPr>
          </w:p>
        </w:tc>
        <w:tc>
          <w:tcPr>
            <w:tcW w:w="9075" w:type="dxa"/>
            <w:tcBorders>
              <w:top w:val="single" w:sz="2" w:space="0" w:color="auto"/>
            </w:tcBorders>
          </w:tcPr>
          <w:p w14:paraId="0D785311" w14:textId="77777777" w:rsidR="008E3FBE" w:rsidRPr="00D355DC" w:rsidRDefault="008E3FBE" w:rsidP="001E5DDF">
            <w:pPr>
              <w:pStyle w:val="NoSpacing"/>
              <w:rPr>
                <w:rFonts w:asciiTheme="majorHAnsi" w:hAnsiTheme="majorHAnsi"/>
                <w:b/>
              </w:rPr>
            </w:pPr>
            <w:r w:rsidRPr="00D355DC">
              <w:rPr>
                <w:rFonts w:asciiTheme="majorHAnsi" w:hAnsiTheme="majorHAnsi"/>
                <w:b/>
              </w:rPr>
              <w:t>Action</w:t>
            </w:r>
          </w:p>
        </w:tc>
      </w:tr>
      <w:tr w:rsidR="008E3FBE" w:rsidRPr="008E3FBE" w14:paraId="09BB4EDB" w14:textId="77777777" w:rsidTr="00004C9C">
        <w:tc>
          <w:tcPr>
            <w:tcW w:w="1715" w:type="dxa"/>
            <w:vAlign w:val="center"/>
          </w:tcPr>
          <w:p w14:paraId="0C00015B" w14:textId="77777777" w:rsidR="008E3FBE" w:rsidRPr="008E3FBE" w:rsidRDefault="008E3FBE" w:rsidP="001E5DDF">
            <w:pPr>
              <w:pStyle w:val="NoSpacing"/>
            </w:pPr>
            <w:r w:rsidRPr="008E3FBE">
              <w:rPr>
                <w:u w:val="single"/>
              </w:rPr>
              <w:t>5</w:t>
            </w:r>
            <w:r w:rsidRPr="008E3FBE">
              <w:t xml:space="preserve"> or greater</w:t>
            </w:r>
          </w:p>
        </w:tc>
        <w:tc>
          <w:tcPr>
            <w:tcW w:w="9075" w:type="dxa"/>
          </w:tcPr>
          <w:p w14:paraId="7740BDB9" w14:textId="455867FD" w:rsidR="008E3FBE" w:rsidRPr="00D355DC" w:rsidRDefault="008E3FBE" w:rsidP="001E5DDF">
            <w:pPr>
              <w:pStyle w:val="NoSpacing"/>
              <w:rPr>
                <w:sz w:val="20"/>
                <w:szCs w:val="20"/>
              </w:rPr>
            </w:pPr>
            <w:r w:rsidRPr="00D355DC">
              <w:rPr>
                <w:sz w:val="20"/>
                <w:szCs w:val="20"/>
              </w:rPr>
              <w:t xml:space="preserve">Written contract in the form of a Performance Improvement Plan.  A student who accumulated </w:t>
            </w:r>
            <w:r w:rsidRPr="00D355DC">
              <w:rPr>
                <w:sz w:val="20"/>
                <w:szCs w:val="20"/>
                <w:u w:val="single"/>
              </w:rPr>
              <w:t>5</w:t>
            </w:r>
            <w:r w:rsidRPr="00D355DC">
              <w:rPr>
                <w:sz w:val="20"/>
                <w:szCs w:val="20"/>
              </w:rPr>
              <w:t xml:space="preserve"> or more points must meet with the clinical faculty member and/or Nursing director to complete a Performance Improvement Plan and submit the signed Performance Improvement Plan </w:t>
            </w:r>
            <w:r w:rsidRPr="00D355DC">
              <w:rPr>
                <w:i/>
                <w:sz w:val="20"/>
                <w:szCs w:val="20"/>
              </w:rPr>
              <w:t xml:space="preserve">within 7 calendar days </w:t>
            </w:r>
            <w:r w:rsidRPr="00D355DC">
              <w:rPr>
                <w:sz w:val="20"/>
                <w:szCs w:val="20"/>
              </w:rPr>
              <w:t xml:space="preserve">of the occurrence.  </w:t>
            </w:r>
            <w:r w:rsidR="000B5BA1" w:rsidRPr="00D355DC">
              <w:rPr>
                <w:i/>
                <w:sz w:val="20"/>
                <w:szCs w:val="20"/>
              </w:rPr>
              <w:t>This includes 1 absence in clinical</w:t>
            </w:r>
            <w:r w:rsidR="000B5BA1" w:rsidRPr="00D355DC">
              <w:rPr>
                <w:sz w:val="20"/>
                <w:szCs w:val="20"/>
              </w:rPr>
              <w:t>.</w:t>
            </w:r>
          </w:p>
        </w:tc>
      </w:tr>
      <w:tr w:rsidR="008E3FBE" w:rsidRPr="008E3FBE" w14:paraId="74023EA8" w14:textId="77777777" w:rsidTr="00004C9C">
        <w:tc>
          <w:tcPr>
            <w:tcW w:w="1715" w:type="dxa"/>
          </w:tcPr>
          <w:p w14:paraId="71CCE9B8" w14:textId="77777777" w:rsidR="008E3FBE" w:rsidRPr="008E3FBE" w:rsidRDefault="008E3FBE" w:rsidP="001E5DDF">
            <w:pPr>
              <w:pStyle w:val="NoSpacing"/>
            </w:pPr>
            <w:r w:rsidRPr="008E3FBE">
              <w:rPr>
                <w:u w:val="single"/>
              </w:rPr>
              <w:t>9</w:t>
            </w:r>
            <w:r w:rsidRPr="008E3FBE">
              <w:t xml:space="preserve"> or greater</w:t>
            </w:r>
          </w:p>
        </w:tc>
        <w:tc>
          <w:tcPr>
            <w:tcW w:w="9075" w:type="dxa"/>
          </w:tcPr>
          <w:p w14:paraId="5D2F2098" w14:textId="379D885A" w:rsidR="008E3FBE" w:rsidRPr="00D355DC" w:rsidRDefault="008E3FBE" w:rsidP="001E5DDF">
            <w:pPr>
              <w:pStyle w:val="NoSpacing"/>
            </w:pPr>
            <w:r w:rsidRPr="00D355DC">
              <w:rPr>
                <w:b/>
                <w:sz w:val="20"/>
                <w:szCs w:val="20"/>
              </w:rPr>
              <w:t>Failure of clinical</w:t>
            </w:r>
            <w:r w:rsidRPr="00D355DC">
              <w:rPr>
                <w:sz w:val="20"/>
                <w:szCs w:val="20"/>
              </w:rPr>
              <w:t>.  The student who accumulates 9 or more points will receive an “F” in the nursing course associated with the clinical.  There will be no option to withdraw from the course to prevent receiving a failing grade.</w:t>
            </w:r>
            <w:r w:rsidRPr="00D355DC">
              <w:t xml:space="preserve">  </w:t>
            </w:r>
            <w:r w:rsidR="00004C9C" w:rsidRPr="00D355DC">
              <w:rPr>
                <w:i/>
                <w:sz w:val="20"/>
                <w:szCs w:val="20"/>
              </w:rPr>
              <w:t>*</w:t>
            </w:r>
            <w:r w:rsidR="008B7E5A" w:rsidRPr="00D355DC">
              <w:rPr>
                <w:i/>
                <w:sz w:val="20"/>
                <w:szCs w:val="20"/>
              </w:rPr>
              <w:t xml:space="preserve">Nursing </w:t>
            </w:r>
            <w:r w:rsidR="00004C9C" w:rsidRPr="00D355DC">
              <w:rPr>
                <w:i/>
                <w:sz w:val="20"/>
                <w:szCs w:val="20"/>
              </w:rPr>
              <w:t xml:space="preserve">Faculty will review </w:t>
            </w:r>
            <w:r w:rsidR="00172BA4" w:rsidRPr="00D355DC">
              <w:rPr>
                <w:i/>
                <w:sz w:val="20"/>
                <w:szCs w:val="20"/>
              </w:rPr>
              <w:t xml:space="preserve">each </w:t>
            </w:r>
            <w:r w:rsidR="00004C9C" w:rsidRPr="00D355DC">
              <w:rPr>
                <w:i/>
                <w:sz w:val="20"/>
                <w:szCs w:val="20"/>
              </w:rPr>
              <w:t>situation as appropriate</w:t>
            </w:r>
            <w:r w:rsidR="000C4F84" w:rsidRPr="00D355DC">
              <w:rPr>
                <w:b/>
                <w:i/>
                <w:sz w:val="20"/>
                <w:szCs w:val="20"/>
              </w:rPr>
              <w:t xml:space="preserve">-with the possibility of initiating a </w:t>
            </w:r>
            <w:r w:rsidR="009C5907" w:rsidRPr="00D355DC">
              <w:rPr>
                <w:b/>
                <w:i/>
                <w:sz w:val="20"/>
                <w:szCs w:val="20"/>
              </w:rPr>
              <w:t>Final Plan of Correction Contract</w:t>
            </w:r>
            <w:r w:rsidR="000C4F84" w:rsidRPr="00D355DC">
              <w:rPr>
                <w:b/>
                <w:i/>
                <w:sz w:val="20"/>
                <w:szCs w:val="20"/>
              </w:rPr>
              <w:t>.</w:t>
            </w:r>
          </w:p>
        </w:tc>
      </w:tr>
    </w:tbl>
    <w:p w14:paraId="5621C977" w14:textId="77777777" w:rsidR="00492DD9" w:rsidRPr="0084304C" w:rsidRDefault="00492DD9" w:rsidP="00492DD9">
      <w:pPr>
        <w:spacing w:after="0" w:line="240" w:lineRule="auto"/>
        <w:contextualSpacing/>
        <w:rPr>
          <w:rFonts w:eastAsiaTheme="minorHAnsi"/>
          <w:szCs w:val="18"/>
        </w:rPr>
      </w:pPr>
      <w:r>
        <w:rPr>
          <w:rFonts w:eastAsiaTheme="minorHAnsi"/>
          <w:szCs w:val="18"/>
        </w:rPr>
        <w:t>Revised 6/20/2024</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rogram Attendance, Participation, and Performance Tool"/>
        <w:tblDescription w:val="Table to determine points assigned for tardiness, unsafe behavior, and unprofessional behavior"/>
      </w:tblPr>
      <w:tblGrid>
        <w:gridCol w:w="3583"/>
        <w:gridCol w:w="2214"/>
        <w:gridCol w:w="4993"/>
      </w:tblGrid>
      <w:tr w:rsidR="008E3FBE" w:rsidRPr="008E3FBE" w14:paraId="582A5CEB" w14:textId="77777777" w:rsidTr="00E839AB">
        <w:trPr>
          <w:trHeight w:val="272"/>
        </w:trPr>
        <w:tc>
          <w:tcPr>
            <w:tcW w:w="3583" w:type="dxa"/>
            <w:tcBorders>
              <w:top w:val="single" w:sz="4" w:space="0" w:color="auto"/>
              <w:left w:val="single" w:sz="4" w:space="0" w:color="auto"/>
              <w:bottom w:val="single" w:sz="4" w:space="0" w:color="auto"/>
              <w:right w:val="single" w:sz="4" w:space="0" w:color="auto"/>
            </w:tcBorders>
          </w:tcPr>
          <w:p w14:paraId="152AB243" w14:textId="77777777" w:rsidR="008E3FBE" w:rsidRPr="00BE0B24" w:rsidRDefault="008E3FBE" w:rsidP="001E5DDF">
            <w:pPr>
              <w:pStyle w:val="NoSpacing"/>
              <w:rPr>
                <w:b/>
              </w:rPr>
            </w:pPr>
            <w:r w:rsidRPr="00BE0B24">
              <w:rPr>
                <w:b/>
              </w:rPr>
              <w:t>Total Points given today:</w:t>
            </w:r>
          </w:p>
        </w:tc>
        <w:tc>
          <w:tcPr>
            <w:tcW w:w="2214" w:type="dxa"/>
            <w:tcBorders>
              <w:top w:val="single" w:sz="4" w:space="0" w:color="auto"/>
              <w:left w:val="single" w:sz="4" w:space="0" w:color="auto"/>
              <w:bottom w:val="single" w:sz="4" w:space="0" w:color="auto"/>
              <w:right w:val="single" w:sz="4" w:space="0" w:color="auto"/>
            </w:tcBorders>
          </w:tcPr>
          <w:p w14:paraId="2205784D" w14:textId="77777777" w:rsidR="008E3FBE" w:rsidRPr="00BE0B24" w:rsidRDefault="008E3FBE" w:rsidP="001E5DDF">
            <w:pPr>
              <w:pStyle w:val="NoSpacing"/>
              <w:rPr>
                <w:b/>
              </w:rPr>
            </w:pPr>
            <w:r w:rsidRPr="00BE0B24">
              <w:rPr>
                <w:b/>
              </w:rPr>
              <w:t>Date:</w:t>
            </w:r>
          </w:p>
        </w:tc>
        <w:tc>
          <w:tcPr>
            <w:tcW w:w="4993" w:type="dxa"/>
            <w:tcBorders>
              <w:top w:val="single" w:sz="4" w:space="0" w:color="auto"/>
              <w:left w:val="single" w:sz="4" w:space="0" w:color="auto"/>
              <w:bottom w:val="single" w:sz="4" w:space="0" w:color="auto"/>
              <w:right w:val="single" w:sz="4" w:space="0" w:color="auto"/>
            </w:tcBorders>
          </w:tcPr>
          <w:p w14:paraId="46E4F225" w14:textId="03234DD6" w:rsidR="008E3FBE" w:rsidRPr="00BE0B24" w:rsidRDefault="000B5BA1" w:rsidP="001E5DDF">
            <w:pPr>
              <w:pStyle w:val="NoSpacing"/>
              <w:rPr>
                <w:b/>
              </w:rPr>
            </w:pPr>
            <w:r>
              <w:rPr>
                <w:b/>
              </w:rPr>
              <w:t>Date Notified:</w:t>
            </w:r>
            <w:r w:rsidR="008E3FBE" w:rsidRPr="00BE0B24">
              <w:rPr>
                <w:b/>
              </w:rPr>
              <w:t xml:space="preserve"> </w:t>
            </w:r>
          </w:p>
        </w:tc>
      </w:tr>
      <w:tr w:rsidR="00B832AE" w:rsidRPr="008E3FBE" w14:paraId="3949E983" w14:textId="77777777" w:rsidTr="00E839AB">
        <w:trPr>
          <w:trHeight w:val="188"/>
        </w:trPr>
        <w:tc>
          <w:tcPr>
            <w:tcW w:w="3583" w:type="dxa"/>
            <w:tcBorders>
              <w:top w:val="single" w:sz="4" w:space="0" w:color="auto"/>
              <w:left w:val="single" w:sz="4" w:space="0" w:color="auto"/>
              <w:bottom w:val="single" w:sz="4" w:space="0" w:color="auto"/>
            </w:tcBorders>
          </w:tcPr>
          <w:p w14:paraId="52588521" w14:textId="100EF7CA" w:rsidR="00B832AE" w:rsidRPr="008E3FBE" w:rsidRDefault="00B832AE" w:rsidP="00E839AB">
            <w:pPr>
              <w:pStyle w:val="NoSpacing"/>
              <w:tabs>
                <w:tab w:val="left" w:pos="2232"/>
                <w:tab w:val="left" w:pos="5358"/>
              </w:tabs>
            </w:pPr>
            <w:r w:rsidRPr="00BE0B24">
              <w:rPr>
                <w:b/>
              </w:rPr>
              <w:t>Student Notified</w:t>
            </w:r>
            <w:r>
              <w:rPr>
                <w:b/>
              </w:rPr>
              <w:t xml:space="preserve"> </w:t>
            </w:r>
            <w:r w:rsidR="00E839AB">
              <w:rPr>
                <w:b/>
              </w:rPr>
              <w:tab/>
            </w:r>
            <w:r w:rsidRPr="00E839AB">
              <w:t>(circle</w:t>
            </w:r>
            <w:r w:rsidR="00E839AB">
              <w:t xml:space="preserve"> </w:t>
            </w:r>
            <w:r w:rsidRPr="00E839AB">
              <w:t>one)</w:t>
            </w:r>
          </w:p>
        </w:tc>
        <w:tc>
          <w:tcPr>
            <w:tcW w:w="2214" w:type="dxa"/>
            <w:tcBorders>
              <w:top w:val="single" w:sz="4" w:space="0" w:color="auto"/>
            </w:tcBorders>
            <w:vAlign w:val="center"/>
          </w:tcPr>
          <w:p w14:paraId="760B6163" w14:textId="7D683A93" w:rsidR="00B832AE" w:rsidRPr="008E3FBE" w:rsidRDefault="00CD050C" w:rsidP="00CD050C">
            <w:pPr>
              <w:pStyle w:val="NoSpacing"/>
              <w:tabs>
                <w:tab w:val="left" w:pos="360"/>
                <w:tab w:val="left" w:pos="3018"/>
                <w:tab w:val="left" w:pos="5358"/>
              </w:tabs>
            </w:pPr>
            <w:r>
              <w:tab/>
            </w:r>
            <w:r w:rsidR="00B832AE" w:rsidRPr="00B832AE">
              <w:t>In person</w:t>
            </w:r>
          </w:p>
        </w:tc>
        <w:tc>
          <w:tcPr>
            <w:tcW w:w="4993" w:type="dxa"/>
            <w:tcBorders>
              <w:top w:val="single" w:sz="4" w:space="0" w:color="auto"/>
              <w:left w:val="nil"/>
              <w:bottom w:val="single" w:sz="4" w:space="0" w:color="auto"/>
              <w:right w:val="single" w:sz="4" w:space="0" w:color="auto"/>
            </w:tcBorders>
          </w:tcPr>
          <w:p w14:paraId="760502D0" w14:textId="229C0BF8" w:rsidR="00B832AE" w:rsidRPr="008E3FBE" w:rsidRDefault="00CD050C" w:rsidP="00CD050C">
            <w:pPr>
              <w:pStyle w:val="NoSpacing"/>
              <w:tabs>
                <w:tab w:val="left" w:pos="324"/>
                <w:tab w:val="left" w:pos="2634"/>
                <w:tab w:val="left" w:pos="5358"/>
              </w:tabs>
            </w:pPr>
            <w:r>
              <w:tab/>
            </w:r>
            <w:r w:rsidRPr="00B832AE">
              <w:t>phone</w:t>
            </w:r>
            <w:r w:rsidR="00E839AB">
              <w:tab/>
            </w:r>
            <w:r w:rsidR="00B832AE" w:rsidRPr="00B832AE">
              <w:t>e-mail</w:t>
            </w:r>
          </w:p>
        </w:tc>
      </w:tr>
      <w:tr w:rsidR="00C0096E" w:rsidRPr="008E3FBE" w14:paraId="53D9EC75" w14:textId="77777777" w:rsidTr="00C0096E">
        <w:trPr>
          <w:trHeight w:val="188"/>
        </w:trPr>
        <w:tc>
          <w:tcPr>
            <w:tcW w:w="3583" w:type="dxa"/>
            <w:tcBorders>
              <w:top w:val="single" w:sz="4" w:space="0" w:color="auto"/>
              <w:left w:val="single" w:sz="4" w:space="0" w:color="auto"/>
              <w:bottom w:val="single" w:sz="4" w:space="0" w:color="auto"/>
            </w:tcBorders>
            <w:vAlign w:val="center"/>
          </w:tcPr>
          <w:p w14:paraId="33FD7680" w14:textId="169E83CC" w:rsidR="00C0096E" w:rsidRPr="00004C9C" w:rsidRDefault="00C0096E" w:rsidP="001E5DDF">
            <w:pPr>
              <w:pStyle w:val="NoSpacing"/>
            </w:pPr>
            <w:r w:rsidRPr="00004C9C">
              <w:t>Student Signature</w:t>
            </w:r>
          </w:p>
        </w:tc>
        <w:tc>
          <w:tcPr>
            <w:tcW w:w="2214" w:type="dxa"/>
            <w:tcBorders>
              <w:top w:val="single" w:sz="4" w:space="0" w:color="auto"/>
              <w:left w:val="single" w:sz="4" w:space="0" w:color="auto"/>
              <w:bottom w:val="single" w:sz="4" w:space="0" w:color="auto"/>
            </w:tcBorders>
            <w:vAlign w:val="center"/>
          </w:tcPr>
          <w:p w14:paraId="63901B7B" w14:textId="5A695995" w:rsidR="00C0096E" w:rsidRPr="00004C9C" w:rsidRDefault="00C0096E" w:rsidP="001E5DDF">
            <w:pPr>
              <w:pStyle w:val="NoSpacing"/>
            </w:pPr>
            <w:r>
              <w:t>Date</w:t>
            </w:r>
          </w:p>
        </w:tc>
        <w:tc>
          <w:tcPr>
            <w:tcW w:w="4993" w:type="dxa"/>
            <w:tcBorders>
              <w:top w:val="single" w:sz="4" w:space="0" w:color="auto"/>
              <w:left w:val="single" w:sz="4" w:space="0" w:color="auto"/>
              <w:bottom w:val="single" w:sz="4" w:space="0" w:color="auto"/>
              <w:right w:val="single" w:sz="4" w:space="0" w:color="auto"/>
            </w:tcBorders>
            <w:vAlign w:val="center"/>
          </w:tcPr>
          <w:p w14:paraId="2A7B362C" w14:textId="77777777" w:rsidR="00C0096E" w:rsidRPr="00004C9C" w:rsidRDefault="00C0096E" w:rsidP="001E5DDF">
            <w:pPr>
              <w:pStyle w:val="NoSpacing"/>
            </w:pPr>
            <w:r w:rsidRPr="00004C9C">
              <w:t>Faculty Signature</w:t>
            </w:r>
            <w:r>
              <w:t>/Date</w:t>
            </w:r>
          </w:p>
        </w:tc>
      </w:tr>
    </w:tbl>
    <w:p w14:paraId="6A51205D" w14:textId="77777777" w:rsidR="008E3FBE" w:rsidRPr="008E3FBE" w:rsidRDefault="008E3FBE" w:rsidP="005B300D">
      <w:pPr>
        <w:spacing w:after="200"/>
        <w:ind w:left="540"/>
        <w:contextualSpacing/>
        <w:rPr>
          <w:rFonts w:eastAsiaTheme="minorHAnsi"/>
        </w:rPr>
        <w:sectPr w:rsidR="008E3FBE" w:rsidRPr="008E3FBE" w:rsidSect="000C0602">
          <w:footerReference w:type="default" r:id="rId68"/>
          <w:headerReference w:type="first" r:id="rId69"/>
          <w:pgSz w:w="12240" w:h="15840"/>
          <w:pgMar w:top="990" w:right="720" w:bottom="630" w:left="720" w:header="540" w:footer="720" w:gutter="0"/>
          <w:cols w:space="720"/>
          <w:docGrid w:linePitch="360"/>
        </w:sectPr>
      </w:pPr>
    </w:p>
    <w:p w14:paraId="30018304" w14:textId="4F41A6B2" w:rsidR="008E3FBE" w:rsidRPr="008E3FBE" w:rsidRDefault="008E3FBE" w:rsidP="008E3FBE">
      <w:pPr>
        <w:spacing w:after="200"/>
        <w:contextualSpacing/>
        <w:jc w:val="center"/>
        <w:rPr>
          <w:rFonts w:asciiTheme="majorHAnsi" w:eastAsiaTheme="minorHAnsi" w:hAnsiTheme="majorHAnsi"/>
          <w:b/>
          <w:sz w:val="28"/>
          <w:szCs w:val="28"/>
        </w:rPr>
      </w:pPr>
      <w:r w:rsidRPr="008E3FBE">
        <w:rPr>
          <w:rFonts w:asciiTheme="majorHAnsi" w:eastAsiaTheme="minorHAnsi" w:hAnsiTheme="majorHAnsi"/>
          <w:b/>
          <w:sz w:val="28"/>
          <w:szCs w:val="28"/>
        </w:rPr>
        <w:lastRenderedPageBreak/>
        <w:t>Grays Harbor College</w:t>
      </w:r>
    </w:p>
    <w:p w14:paraId="450C08CB" w14:textId="77777777" w:rsidR="008E3FBE" w:rsidRPr="008E3FBE" w:rsidRDefault="008E3FBE" w:rsidP="008E3FBE">
      <w:pPr>
        <w:spacing w:after="200"/>
        <w:contextualSpacing/>
        <w:jc w:val="center"/>
        <w:rPr>
          <w:rFonts w:asciiTheme="majorHAnsi" w:eastAsiaTheme="minorHAnsi" w:hAnsiTheme="majorHAnsi"/>
          <w:b/>
          <w:sz w:val="28"/>
          <w:szCs w:val="28"/>
        </w:rPr>
      </w:pPr>
      <w:r w:rsidRPr="008E3FBE">
        <w:rPr>
          <w:rFonts w:asciiTheme="majorHAnsi" w:eastAsiaTheme="minorHAnsi" w:hAnsiTheme="majorHAnsi"/>
          <w:b/>
          <w:sz w:val="28"/>
          <w:szCs w:val="28"/>
        </w:rPr>
        <w:t xml:space="preserve">Nursing Program </w:t>
      </w:r>
    </w:p>
    <w:tbl>
      <w:tblPr>
        <w:tblStyle w:val="TableGrid1"/>
        <w:tblW w:w="0" w:type="auto"/>
        <w:tblBorders>
          <w:insideH w:val="none" w:sz="0" w:space="0" w:color="auto"/>
          <w:insideV w:val="none" w:sz="0" w:space="0" w:color="auto"/>
        </w:tblBorders>
        <w:tblLook w:val="04A0" w:firstRow="1" w:lastRow="0" w:firstColumn="1" w:lastColumn="0" w:noHBand="0" w:noVBand="1"/>
        <w:tblCaption w:val="Program attendance, participation, and performance agreement form"/>
        <w:tblDescription w:val="agreement form that states student knows that they will be assigned points for tardiness, absence, unprofessional behavior or unsafe behavior."/>
      </w:tblPr>
      <w:tblGrid>
        <w:gridCol w:w="9350"/>
      </w:tblGrid>
      <w:tr w:rsidR="008E3FBE" w:rsidRPr="008E3FBE" w14:paraId="29CC9B5C" w14:textId="77777777" w:rsidTr="005A4836">
        <w:trPr>
          <w:tblHeader/>
        </w:trPr>
        <w:tc>
          <w:tcPr>
            <w:tcW w:w="9350" w:type="dxa"/>
          </w:tcPr>
          <w:p w14:paraId="7756BAF2" w14:textId="77777777" w:rsidR="008E3FBE" w:rsidRPr="008E3FBE" w:rsidRDefault="008E3FBE" w:rsidP="008E3FBE">
            <w:pPr>
              <w:jc w:val="center"/>
              <w:rPr>
                <w:rFonts w:asciiTheme="majorHAnsi" w:hAnsiTheme="majorHAnsi"/>
                <w:b/>
                <w:sz w:val="28"/>
                <w:szCs w:val="28"/>
              </w:rPr>
            </w:pPr>
          </w:p>
          <w:p w14:paraId="554EC315" w14:textId="77777777" w:rsidR="008E3FBE" w:rsidRPr="009B7A35" w:rsidRDefault="009B7A35" w:rsidP="009B7A35">
            <w:pPr>
              <w:pStyle w:val="Heading2"/>
              <w:outlineLvl w:val="1"/>
              <w:rPr>
                <w:b/>
              </w:rPr>
            </w:pPr>
            <w:r w:rsidRPr="009B7A35">
              <w:rPr>
                <w:b/>
                <w:caps w:val="0"/>
              </w:rPr>
              <w:t>Program Attendance, Participation, and Performance Agreement Form</w:t>
            </w:r>
          </w:p>
          <w:p w14:paraId="499EEF7E" w14:textId="77777777" w:rsidR="009B7A35" w:rsidRDefault="009B7A35" w:rsidP="008E3FBE">
            <w:pPr>
              <w:jc w:val="center"/>
              <w:rPr>
                <w:i/>
              </w:rPr>
            </w:pPr>
          </w:p>
          <w:p w14:paraId="7156A011" w14:textId="77777777" w:rsidR="008E3FBE" w:rsidRPr="007810F4" w:rsidRDefault="008E3FBE" w:rsidP="008E3FBE">
            <w:pPr>
              <w:jc w:val="center"/>
              <w:rPr>
                <w:i/>
                <w:sz w:val="24"/>
              </w:rPr>
            </w:pPr>
            <w:r w:rsidRPr="007810F4">
              <w:rPr>
                <w:i/>
                <w:sz w:val="24"/>
              </w:rPr>
              <w:t xml:space="preserve">(This form is to be </w:t>
            </w:r>
            <w:r w:rsidRPr="007810F4">
              <w:rPr>
                <w:b/>
                <w:i/>
                <w:sz w:val="24"/>
              </w:rPr>
              <w:t>initialed &amp; signed by the student</w:t>
            </w:r>
            <w:r w:rsidRPr="007810F4">
              <w:rPr>
                <w:i/>
                <w:sz w:val="24"/>
              </w:rPr>
              <w:t xml:space="preserve"> prior to beginning </w:t>
            </w:r>
            <w:r w:rsidRPr="007810F4">
              <w:rPr>
                <w:b/>
                <w:i/>
                <w:sz w:val="24"/>
              </w:rPr>
              <w:t>each</w:t>
            </w:r>
            <w:r w:rsidRPr="007810F4">
              <w:rPr>
                <w:i/>
                <w:sz w:val="24"/>
              </w:rPr>
              <w:t xml:space="preserve"> </w:t>
            </w:r>
            <w:r w:rsidR="00C53038" w:rsidRPr="007810F4">
              <w:rPr>
                <w:i/>
                <w:sz w:val="24"/>
              </w:rPr>
              <w:t>quarter</w:t>
            </w:r>
            <w:r w:rsidRPr="007810F4">
              <w:rPr>
                <w:i/>
                <w:sz w:val="24"/>
              </w:rPr>
              <w:t>)</w:t>
            </w:r>
          </w:p>
          <w:p w14:paraId="2347B093" w14:textId="77777777" w:rsidR="008E3FBE" w:rsidRPr="007810F4" w:rsidRDefault="008E3FBE" w:rsidP="009B7A35">
            <w:pPr>
              <w:rPr>
                <w:i/>
                <w:sz w:val="24"/>
              </w:rPr>
            </w:pPr>
          </w:p>
          <w:p w14:paraId="104DCFBF" w14:textId="77777777" w:rsidR="008E3FBE" w:rsidRPr="007810F4" w:rsidRDefault="008E3FBE" w:rsidP="008E3FBE">
            <w:pPr>
              <w:ind w:left="630" w:hanging="630"/>
              <w:rPr>
                <w:sz w:val="24"/>
              </w:rPr>
            </w:pPr>
            <w:r w:rsidRPr="007810F4">
              <w:rPr>
                <w:sz w:val="24"/>
              </w:rPr>
              <w:t xml:space="preserve">_____I understand that </w:t>
            </w:r>
            <w:r w:rsidR="00C53038" w:rsidRPr="007810F4">
              <w:rPr>
                <w:sz w:val="24"/>
              </w:rPr>
              <w:t>Program</w:t>
            </w:r>
            <w:r w:rsidRPr="007810F4">
              <w:rPr>
                <w:sz w:val="24"/>
              </w:rPr>
              <w:t xml:space="preserve"> Attendance and Participation are mandatory to progress in the Nursing Program.</w:t>
            </w:r>
          </w:p>
          <w:p w14:paraId="14278BC9" w14:textId="77777777" w:rsidR="008E3FBE" w:rsidRPr="007810F4" w:rsidRDefault="00C53038" w:rsidP="008E3FBE">
            <w:pPr>
              <w:ind w:left="630" w:hanging="630"/>
              <w:rPr>
                <w:sz w:val="24"/>
              </w:rPr>
            </w:pPr>
            <w:r w:rsidRPr="007810F4">
              <w:rPr>
                <w:sz w:val="24"/>
              </w:rPr>
              <w:t xml:space="preserve">_____I have reviewed the Program </w:t>
            </w:r>
            <w:r w:rsidR="008E3FBE" w:rsidRPr="007810F4">
              <w:rPr>
                <w:sz w:val="24"/>
              </w:rPr>
              <w:t xml:space="preserve">Attendance, Participation &amp; Performance Tool. </w:t>
            </w:r>
          </w:p>
          <w:p w14:paraId="4C2A56BD" w14:textId="77777777" w:rsidR="008E3FBE" w:rsidRPr="007810F4" w:rsidRDefault="008E3FBE" w:rsidP="008E3FBE">
            <w:pPr>
              <w:ind w:left="630" w:hanging="630"/>
              <w:rPr>
                <w:i/>
                <w:sz w:val="24"/>
              </w:rPr>
            </w:pPr>
            <w:r w:rsidRPr="007810F4">
              <w:rPr>
                <w:sz w:val="24"/>
              </w:rPr>
              <w:t xml:space="preserve">_____I understand that Tardiness, Absence, Unprofessional or Unsafe Behavior will all be tracked using a point system.  Tardiness &amp; Absences will be tracked </w:t>
            </w:r>
            <w:r w:rsidRPr="007810F4">
              <w:rPr>
                <w:i/>
                <w:sz w:val="24"/>
              </w:rPr>
              <w:t xml:space="preserve">per </w:t>
            </w:r>
            <w:r w:rsidR="00C53038" w:rsidRPr="007810F4">
              <w:rPr>
                <w:i/>
                <w:sz w:val="24"/>
              </w:rPr>
              <w:t>quarter</w:t>
            </w:r>
            <w:r w:rsidRPr="007810F4">
              <w:rPr>
                <w:i/>
                <w:sz w:val="24"/>
              </w:rPr>
              <w:t xml:space="preserve">. </w:t>
            </w:r>
            <w:r w:rsidRPr="007810F4">
              <w:rPr>
                <w:sz w:val="24"/>
              </w:rPr>
              <w:t xml:space="preserve">Unprofessional or Unsafe Behaviors will be tracked </w:t>
            </w:r>
            <w:r w:rsidRPr="007810F4">
              <w:rPr>
                <w:i/>
                <w:sz w:val="24"/>
              </w:rPr>
              <w:t>continually throughout the nursing program.</w:t>
            </w:r>
          </w:p>
          <w:p w14:paraId="0F4E7DC2" w14:textId="77777777" w:rsidR="008E3FBE" w:rsidRPr="007810F4" w:rsidRDefault="008E3FBE" w:rsidP="008E3FBE">
            <w:pPr>
              <w:ind w:left="630" w:hanging="630"/>
              <w:rPr>
                <w:sz w:val="24"/>
              </w:rPr>
            </w:pPr>
            <w:r w:rsidRPr="007810F4">
              <w:rPr>
                <w:sz w:val="24"/>
              </w:rPr>
              <w:t xml:space="preserve">_____I understand that in an academic quarter, </w:t>
            </w:r>
            <w:r w:rsidRPr="007810F4">
              <w:rPr>
                <w:i/>
                <w:sz w:val="24"/>
              </w:rPr>
              <w:t xml:space="preserve">all </w:t>
            </w:r>
            <w:r w:rsidRPr="007810F4">
              <w:rPr>
                <w:sz w:val="24"/>
              </w:rPr>
              <w:t>clinical hours must be completed to meet course objectives.</w:t>
            </w:r>
          </w:p>
          <w:p w14:paraId="513B40EF" w14:textId="77777777" w:rsidR="008E3FBE" w:rsidRPr="007810F4" w:rsidRDefault="008E3FBE" w:rsidP="008E3FBE">
            <w:pPr>
              <w:ind w:left="630" w:hanging="630"/>
              <w:rPr>
                <w:i/>
                <w:sz w:val="24"/>
              </w:rPr>
            </w:pPr>
            <w:r w:rsidRPr="007810F4">
              <w:rPr>
                <w:sz w:val="24"/>
              </w:rPr>
              <w:t>_____I understand that if I accrue 5 o</w:t>
            </w:r>
            <w:r w:rsidR="00C53038" w:rsidRPr="007810F4">
              <w:rPr>
                <w:sz w:val="24"/>
              </w:rPr>
              <w:t xml:space="preserve">r more points, I am considered </w:t>
            </w:r>
            <w:r w:rsidRPr="007810F4">
              <w:rPr>
                <w:sz w:val="24"/>
              </w:rPr>
              <w:t>at risk for</w:t>
            </w:r>
            <w:r w:rsidR="00C53038" w:rsidRPr="007810F4">
              <w:rPr>
                <w:sz w:val="24"/>
              </w:rPr>
              <w:t xml:space="preserve"> failure</w:t>
            </w:r>
            <w:r w:rsidRPr="007810F4">
              <w:rPr>
                <w:sz w:val="24"/>
              </w:rPr>
              <w:t xml:space="preserve"> and will be expected to complete a Performance Improvement Plan with my clinical instructor or director </w:t>
            </w:r>
            <w:r w:rsidRPr="007810F4">
              <w:rPr>
                <w:i/>
                <w:sz w:val="24"/>
              </w:rPr>
              <w:t>within 7 calendar days.</w:t>
            </w:r>
          </w:p>
          <w:p w14:paraId="6936F946" w14:textId="77777777" w:rsidR="008E3FBE" w:rsidRPr="007810F4" w:rsidRDefault="008E3FBE" w:rsidP="008E3FBE">
            <w:pPr>
              <w:ind w:left="630" w:hanging="630"/>
              <w:rPr>
                <w:sz w:val="24"/>
              </w:rPr>
            </w:pPr>
            <w:r w:rsidRPr="007810F4">
              <w:rPr>
                <w:sz w:val="24"/>
              </w:rPr>
              <w:t>_____I understand that if I accrue 9 or more points,</w:t>
            </w:r>
            <w:r w:rsidR="00611D06" w:rsidRPr="007810F4">
              <w:rPr>
                <w:sz w:val="24"/>
              </w:rPr>
              <w:t xml:space="preserve"> (</w:t>
            </w:r>
            <w:r w:rsidR="008B7E5A" w:rsidRPr="007810F4">
              <w:rPr>
                <w:sz w:val="24"/>
              </w:rPr>
              <w:t>*</w:t>
            </w:r>
            <w:r w:rsidR="00611D06" w:rsidRPr="007810F4">
              <w:rPr>
                <w:i/>
                <w:sz w:val="24"/>
              </w:rPr>
              <w:t>each</w:t>
            </w:r>
            <w:r w:rsidR="008B7E5A" w:rsidRPr="007810F4">
              <w:rPr>
                <w:i/>
                <w:sz w:val="24"/>
              </w:rPr>
              <w:t xml:space="preserve"> case</w:t>
            </w:r>
            <w:r w:rsidR="00611D06" w:rsidRPr="007810F4">
              <w:rPr>
                <w:i/>
                <w:sz w:val="24"/>
              </w:rPr>
              <w:t xml:space="preserve"> will be reviewed on a case by case basis</w:t>
            </w:r>
            <w:r w:rsidR="00611D06" w:rsidRPr="007810F4">
              <w:rPr>
                <w:sz w:val="24"/>
              </w:rPr>
              <w:t>)</w:t>
            </w:r>
            <w:r w:rsidR="00C53038" w:rsidRPr="007810F4">
              <w:rPr>
                <w:sz w:val="24"/>
              </w:rPr>
              <w:t xml:space="preserve"> I will receive an</w:t>
            </w:r>
            <w:r w:rsidRPr="007810F4">
              <w:rPr>
                <w:sz w:val="24"/>
              </w:rPr>
              <w:t xml:space="preserve"> “F” in the nursing cour</w:t>
            </w:r>
            <w:r w:rsidR="00C53038" w:rsidRPr="007810F4">
              <w:rPr>
                <w:sz w:val="24"/>
              </w:rPr>
              <w:t>ses for the quarter</w:t>
            </w:r>
            <w:r w:rsidRPr="007810F4">
              <w:rPr>
                <w:sz w:val="24"/>
              </w:rPr>
              <w:t xml:space="preserve">.  There will be </w:t>
            </w:r>
            <w:r w:rsidRPr="007810F4">
              <w:rPr>
                <w:i/>
                <w:sz w:val="24"/>
              </w:rPr>
              <w:t>no</w:t>
            </w:r>
            <w:r w:rsidRPr="007810F4">
              <w:rPr>
                <w:sz w:val="24"/>
              </w:rPr>
              <w:t xml:space="preserve"> option to withdraw from the course to prevent receiving a failing grade.</w:t>
            </w:r>
          </w:p>
          <w:p w14:paraId="7D05D435" w14:textId="77777777" w:rsidR="008E3FBE" w:rsidRPr="007810F4" w:rsidRDefault="008E3FBE" w:rsidP="008E3FBE">
            <w:pPr>
              <w:ind w:left="630" w:hanging="630"/>
              <w:rPr>
                <w:sz w:val="24"/>
              </w:rPr>
            </w:pPr>
            <w:r w:rsidRPr="007810F4">
              <w:rPr>
                <w:sz w:val="24"/>
              </w:rPr>
              <w:t>_____If I have any questions about this, I can refer to the Nursing Student Handbook policy on Attendance, Participation and Performance or make an appointment with the Nursing Program Director.</w:t>
            </w:r>
          </w:p>
          <w:p w14:paraId="63AAF707" w14:textId="77777777" w:rsidR="009B7A35" w:rsidRPr="007810F4" w:rsidRDefault="009B7A35" w:rsidP="008E3FBE">
            <w:pPr>
              <w:ind w:left="720"/>
              <w:rPr>
                <w:sz w:val="24"/>
              </w:rPr>
            </w:pPr>
          </w:p>
          <w:p w14:paraId="30D3B876" w14:textId="77777777" w:rsidR="008E3FBE" w:rsidRPr="007810F4" w:rsidRDefault="008E3FBE" w:rsidP="000954A2">
            <w:pPr>
              <w:tabs>
                <w:tab w:val="left" w:pos="4335"/>
              </w:tabs>
              <w:ind w:left="720"/>
              <w:rPr>
                <w:sz w:val="24"/>
              </w:rPr>
            </w:pPr>
            <w:r w:rsidRPr="007810F4">
              <w:rPr>
                <w:sz w:val="24"/>
              </w:rPr>
              <w:t>______________________________</w:t>
            </w:r>
            <w:r w:rsidR="000954A2" w:rsidRPr="007810F4">
              <w:rPr>
                <w:sz w:val="24"/>
              </w:rPr>
              <w:tab/>
            </w:r>
            <w:r w:rsidR="009B7A35" w:rsidRPr="007810F4">
              <w:rPr>
                <w:sz w:val="24"/>
              </w:rPr>
              <w:t>______________________________</w:t>
            </w:r>
          </w:p>
          <w:p w14:paraId="45585671" w14:textId="77777777" w:rsidR="008E3FBE" w:rsidRPr="007810F4" w:rsidRDefault="008E3FBE" w:rsidP="000954A2">
            <w:pPr>
              <w:tabs>
                <w:tab w:val="left" w:pos="4320"/>
              </w:tabs>
              <w:ind w:left="720"/>
              <w:rPr>
                <w:sz w:val="24"/>
              </w:rPr>
            </w:pPr>
            <w:r w:rsidRPr="007810F4">
              <w:rPr>
                <w:sz w:val="24"/>
              </w:rPr>
              <w:t>Student’s Name (Print)</w:t>
            </w:r>
            <w:r w:rsidR="009B7A35" w:rsidRPr="007810F4">
              <w:rPr>
                <w:sz w:val="24"/>
              </w:rPr>
              <w:t xml:space="preserve"> </w:t>
            </w:r>
            <w:r w:rsidR="000954A2" w:rsidRPr="007810F4">
              <w:rPr>
                <w:sz w:val="24"/>
              </w:rPr>
              <w:tab/>
            </w:r>
            <w:r w:rsidR="009B7A35" w:rsidRPr="007810F4">
              <w:rPr>
                <w:sz w:val="24"/>
              </w:rPr>
              <w:t>Student’s Signature</w:t>
            </w:r>
          </w:p>
          <w:p w14:paraId="68F90324" w14:textId="77777777" w:rsidR="008E3FBE" w:rsidRPr="007810F4" w:rsidRDefault="009B7A35" w:rsidP="009B7A35">
            <w:pPr>
              <w:ind w:left="720"/>
              <w:rPr>
                <w:sz w:val="24"/>
              </w:rPr>
            </w:pPr>
            <w:r w:rsidRPr="007810F4">
              <w:rPr>
                <w:sz w:val="24"/>
              </w:rPr>
              <w:t xml:space="preserve">Date </w:t>
            </w:r>
            <w:r w:rsidR="008E3FBE" w:rsidRPr="007810F4">
              <w:rPr>
                <w:sz w:val="24"/>
              </w:rPr>
              <w:t xml:space="preserve"> _______</w:t>
            </w:r>
            <w:r w:rsidRPr="007810F4">
              <w:rPr>
                <w:sz w:val="24"/>
              </w:rPr>
              <w:t>__________________</w:t>
            </w:r>
          </w:p>
          <w:p w14:paraId="33FA70F8" w14:textId="77777777" w:rsidR="008E3FBE" w:rsidRPr="008E3FBE" w:rsidRDefault="00611D06" w:rsidP="00611D06">
            <w:pPr>
              <w:ind w:left="697"/>
            </w:pPr>
            <w:r w:rsidRPr="007810F4">
              <w:rPr>
                <w:sz w:val="24"/>
              </w:rPr>
              <w:t>*</w:t>
            </w:r>
            <w:r w:rsidRPr="007810F4">
              <w:rPr>
                <w:i/>
                <w:sz w:val="24"/>
              </w:rPr>
              <w:t>Each situation is unique and will be reviewed by nursing faculty as appropriate</w:t>
            </w:r>
            <w:r w:rsidRPr="007810F4">
              <w:rPr>
                <w:sz w:val="24"/>
              </w:rPr>
              <w:t>.</w:t>
            </w:r>
          </w:p>
        </w:tc>
      </w:tr>
    </w:tbl>
    <w:p w14:paraId="2970D3EB" w14:textId="1C20CBBE" w:rsidR="008E3FBE" w:rsidRPr="0084304C" w:rsidRDefault="00AA584E" w:rsidP="008E3FBE">
      <w:pPr>
        <w:spacing w:after="200"/>
        <w:rPr>
          <w:rFonts w:eastAsiaTheme="minorHAnsi"/>
          <w:szCs w:val="18"/>
        </w:rPr>
      </w:pPr>
      <w:r>
        <w:rPr>
          <w:rFonts w:eastAsiaTheme="minorHAnsi"/>
          <w:szCs w:val="18"/>
        </w:rPr>
        <w:t>Revised 11/4/2019</w:t>
      </w:r>
    </w:p>
    <w:p w14:paraId="687E9A63" w14:textId="77777777" w:rsidR="008E3FBE" w:rsidRPr="008E3FBE" w:rsidRDefault="008E3FBE" w:rsidP="000E3B9D">
      <w:pPr>
        <w:spacing w:after="0"/>
        <w:jc w:val="center"/>
        <w:rPr>
          <w:rFonts w:asciiTheme="majorHAnsi" w:eastAsiaTheme="minorHAnsi" w:hAnsiTheme="majorHAnsi"/>
          <w:b/>
          <w:sz w:val="28"/>
          <w:szCs w:val="28"/>
        </w:rPr>
      </w:pPr>
      <w:r w:rsidRPr="008E3FBE">
        <w:rPr>
          <w:rFonts w:eastAsiaTheme="minorHAnsi"/>
        </w:rPr>
        <w:br w:type="page"/>
      </w:r>
      <w:r w:rsidRPr="008E3FBE">
        <w:rPr>
          <w:rFonts w:asciiTheme="majorHAnsi" w:eastAsiaTheme="minorHAnsi" w:hAnsiTheme="majorHAnsi"/>
          <w:b/>
          <w:sz w:val="28"/>
          <w:szCs w:val="28"/>
        </w:rPr>
        <w:lastRenderedPageBreak/>
        <w:t>Grays Harbor College</w:t>
      </w:r>
    </w:p>
    <w:p w14:paraId="5BF5B4C2" w14:textId="77777777" w:rsidR="008E3FBE" w:rsidRPr="008E3FBE" w:rsidRDefault="008E3FBE" w:rsidP="008E3FBE">
      <w:pPr>
        <w:spacing w:after="200"/>
        <w:contextualSpacing/>
        <w:jc w:val="center"/>
        <w:rPr>
          <w:rFonts w:asciiTheme="majorHAnsi" w:eastAsiaTheme="minorHAnsi" w:hAnsiTheme="majorHAnsi"/>
          <w:b/>
          <w:sz w:val="28"/>
          <w:szCs w:val="28"/>
        </w:rPr>
      </w:pPr>
      <w:r w:rsidRPr="008E3FBE">
        <w:rPr>
          <w:rFonts w:asciiTheme="majorHAnsi" w:eastAsiaTheme="minorHAnsi" w:hAnsiTheme="majorHAnsi"/>
          <w:b/>
          <w:sz w:val="28"/>
          <w:szCs w:val="28"/>
        </w:rPr>
        <w:t xml:space="preserve">Nursing Program </w:t>
      </w:r>
    </w:p>
    <w:p w14:paraId="7C246CC9" w14:textId="77777777" w:rsidR="008E3FBE" w:rsidRPr="000E3B9D" w:rsidRDefault="008E3FBE" w:rsidP="000E3B9D">
      <w:pPr>
        <w:spacing w:after="0"/>
        <w:contextualSpacing/>
        <w:jc w:val="center"/>
        <w:rPr>
          <w:rFonts w:asciiTheme="majorHAnsi" w:eastAsiaTheme="minorHAnsi" w:hAnsiTheme="majorHAnsi"/>
          <w:b/>
          <w:sz w:val="16"/>
          <w:szCs w:val="16"/>
        </w:rPr>
      </w:pPr>
    </w:p>
    <w:p w14:paraId="1C6E53F5" w14:textId="26660D78" w:rsidR="008E3FBE" w:rsidRDefault="00021535" w:rsidP="000E3B9D">
      <w:pPr>
        <w:pStyle w:val="Heading2"/>
        <w:spacing w:before="0"/>
        <w:jc w:val="center"/>
        <w:rPr>
          <w:rFonts w:eastAsiaTheme="minorHAnsi"/>
          <w:b/>
        </w:rPr>
      </w:pPr>
      <w:r>
        <w:rPr>
          <w:rFonts w:eastAsiaTheme="minorHAnsi"/>
          <w:b/>
        </w:rPr>
        <w:t xml:space="preserve">Professional </w:t>
      </w:r>
      <w:r w:rsidR="008E3FBE" w:rsidRPr="00FB44C1">
        <w:rPr>
          <w:rFonts w:eastAsiaTheme="minorHAnsi"/>
          <w:b/>
        </w:rPr>
        <w:t>Performance Improvement Plan</w:t>
      </w:r>
    </w:p>
    <w:p w14:paraId="341F7482" w14:textId="77777777" w:rsidR="000B5BA1" w:rsidRPr="000B5BA1" w:rsidRDefault="000B5BA1" w:rsidP="000B5BA1"/>
    <w:p w14:paraId="652A6267" w14:textId="77777777" w:rsidR="000B5BA1" w:rsidRPr="000B5BA1" w:rsidRDefault="000B5BA1" w:rsidP="000B5BA1">
      <w:pPr>
        <w:tabs>
          <w:tab w:val="left" w:pos="5310"/>
        </w:tabs>
        <w:spacing w:after="200" w:line="240" w:lineRule="auto"/>
        <w:contextualSpacing/>
        <w:rPr>
          <w:rFonts w:asciiTheme="majorHAnsi" w:eastAsiaTheme="minorHAnsi" w:hAnsiTheme="majorHAnsi" w:cs="Times New Roman"/>
          <w:b/>
          <w:sz w:val="28"/>
          <w:szCs w:val="28"/>
        </w:rPr>
      </w:pPr>
      <w:r w:rsidRPr="000B5BA1">
        <w:rPr>
          <w:rFonts w:asciiTheme="majorHAnsi" w:eastAsiaTheme="minorHAnsi" w:hAnsiTheme="majorHAnsi" w:cs="Times New Roman"/>
          <w:b/>
          <w:sz w:val="28"/>
          <w:szCs w:val="28"/>
        </w:rPr>
        <w:t>Student Name:</w:t>
      </w:r>
      <w:r w:rsidRPr="000B5BA1">
        <w:rPr>
          <w:rFonts w:asciiTheme="majorHAnsi" w:eastAsiaTheme="minorHAnsi" w:hAnsiTheme="majorHAnsi" w:cs="Times New Roman"/>
          <w:b/>
          <w:sz w:val="28"/>
          <w:szCs w:val="28"/>
        </w:rPr>
        <w:tab/>
        <w:t>Instructor:</w:t>
      </w:r>
    </w:p>
    <w:tbl>
      <w:tblPr>
        <w:tblStyle w:val="TableGrid3"/>
        <w:tblW w:w="0" w:type="auto"/>
        <w:tblLook w:val="04A0" w:firstRow="1" w:lastRow="0" w:firstColumn="1" w:lastColumn="0" w:noHBand="0" w:noVBand="1"/>
      </w:tblPr>
      <w:tblGrid>
        <w:gridCol w:w="9350"/>
      </w:tblGrid>
      <w:tr w:rsidR="000B5BA1" w:rsidRPr="000B5BA1" w14:paraId="7EA60334" w14:textId="77777777" w:rsidTr="00ED341F">
        <w:tc>
          <w:tcPr>
            <w:tcW w:w="9350" w:type="dxa"/>
          </w:tcPr>
          <w:p w14:paraId="260DE8BB" w14:textId="77777777" w:rsidR="000B5BA1" w:rsidRPr="000B5BA1" w:rsidRDefault="000B5BA1" w:rsidP="000B5BA1">
            <w:pPr>
              <w:rPr>
                <w:sz w:val="20"/>
                <w:szCs w:val="20"/>
              </w:rPr>
            </w:pPr>
            <w:r w:rsidRPr="000B5BA1">
              <w:rPr>
                <w:sz w:val="20"/>
                <w:szCs w:val="20"/>
              </w:rPr>
              <w:t>The Professional Performance Improvement Plan is designed to encourage success in any student who is at risk.  It provides written documentation of the issues that are causing a student to be considered “at risk,” what changes are required, and a specific “student-driven” plan to help the student resolve the problem.  (Refer to the Nursing Student Handbook for more information about performance standards.) This also serves as a reminder that 9 points will result in dismissal from the nursing program.</w:t>
            </w:r>
          </w:p>
        </w:tc>
      </w:tr>
      <w:tr w:rsidR="000B5BA1" w:rsidRPr="000B5BA1" w14:paraId="653D8F42" w14:textId="77777777" w:rsidTr="00ED341F">
        <w:trPr>
          <w:trHeight w:val="299"/>
        </w:trPr>
        <w:tc>
          <w:tcPr>
            <w:tcW w:w="9350" w:type="dxa"/>
          </w:tcPr>
          <w:p w14:paraId="41D5E7B6" w14:textId="77777777" w:rsidR="000B5BA1" w:rsidRPr="000B5BA1" w:rsidRDefault="000B5BA1" w:rsidP="000B5BA1">
            <w:pPr>
              <w:rPr>
                <w:sz w:val="24"/>
              </w:rPr>
            </w:pPr>
            <w:r w:rsidRPr="000B5BA1">
              <w:rPr>
                <w:sz w:val="24"/>
              </w:rPr>
              <w:t xml:space="preserve">Course outcomes/requirements that </w:t>
            </w:r>
            <w:r w:rsidRPr="000B5BA1">
              <w:rPr>
                <w:i/>
                <w:sz w:val="24"/>
              </w:rPr>
              <w:t>are not</w:t>
            </w:r>
            <w:r w:rsidRPr="000B5BA1">
              <w:rPr>
                <w:sz w:val="24"/>
              </w:rPr>
              <w:t xml:space="preserve"> being met.</w:t>
            </w:r>
          </w:p>
          <w:p w14:paraId="46271AD7" w14:textId="77777777" w:rsidR="000B5BA1" w:rsidRPr="000B5BA1" w:rsidRDefault="000B5BA1" w:rsidP="000B5BA1">
            <w:pPr>
              <w:rPr>
                <w:sz w:val="24"/>
              </w:rPr>
            </w:pPr>
          </w:p>
        </w:tc>
      </w:tr>
      <w:tr w:rsidR="000B5BA1" w:rsidRPr="000B5BA1" w14:paraId="74A1455E" w14:textId="77777777" w:rsidTr="00ED341F">
        <w:trPr>
          <w:trHeight w:val="665"/>
        </w:trPr>
        <w:tc>
          <w:tcPr>
            <w:tcW w:w="9350" w:type="dxa"/>
          </w:tcPr>
          <w:p w14:paraId="05ADB910" w14:textId="77777777" w:rsidR="000B5BA1" w:rsidRPr="000B5BA1" w:rsidRDefault="000B5BA1" w:rsidP="000B5BA1">
            <w:pPr>
              <w:rPr>
                <w:sz w:val="24"/>
              </w:rPr>
            </w:pPr>
            <w:r w:rsidRPr="000B5BA1">
              <w:rPr>
                <w:sz w:val="24"/>
              </w:rPr>
              <w:t xml:space="preserve">Objective evidence of behaviors, actions, or events to validate these claims.  </w:t>
            </w:r>
          </w:p>
        </w:tc>
      </w:tr>
      <w:tr w:rsidR="000B5BA1" w:rsidRPr="000B5BA1" w14:paraId="19052ACA" w14:textId="77777777" w:rsidTr="00ED341F">
        <w:tc>
          <w:tcPr>
            <w:tcW w:w="9350" w:type="dxa"/>
          </w:tcPr>
          <w:p w14:paraId="69EF2DF1" w14:textId="77777777" w:rsidR="000B5BA1" w:rsidRPr="000B5BA1" w:rsidRDefault="000B5BA1" w:rsidP="000B5BA1">
            <w:pPr>
              <w:rPr>
                <w:sz w:val="24"/>
              </w:rPr>
            </w:pPr>
            <w:r w:rsidRPr="000B5BA1">
              <w:rPr>
                <w:b/>
                <w:sz w:val="24"/>
              </w:rPr>
              <w:t>Student</w:t>
            </w:r>
            <w:r w:rsidRPr="000B5BA1">
              <w:rPr>
                <w:sz w:val="24"/>
              </w:rPr>
              <w:t>:  State what you (the student) will do to meet the above requirements or outcomes.  Include at least 2 SMART goals (at least 1 short term and 1 long term).</w:t>
            </w:r>
          </w:p>
          <w:p w14:paraId="17C26E10" w14:textId="77777777" w:rsidR="000B5BA1" w:rsidRPr="000B5BA1" w:rsidRDefault="000B5BA1" w:rsidP="000B5BA1">
            <w:pPr>
              <w:rPr>
                <w:sz w:val="24"/>
              </w:rPr>
            </w:pPr>
          </w:p>
        </w:tc>
      </w:tr>
      <w:tr w:rsidR="000B5BA1" w:rsidRPr="000B5BA1" w14:paraId="139D5277" w14:textId="77777777" w:rsidTr="00ED341F">
        <w:tc>
          <w:tcPr>
            <w:tcW w:w="9350" w:type="dxa"/>
          </w:tcPr>
          <w:p w14:paraId="76474C17" w14:textId="77777777" w:rsidR="000B5BA1" w:rsidRPr="000B5BA1" w:rsidRDefault="000B5BA1" w:rsidP="000B5BA1">
            <w:pPr>
              <w:rPr>
                <w:sz w:val="24"/>
              </w:rPr>
            </w:pPr>
            <w:r w:rsidRPr="000B5BA1">
              <w:rPr>
                <w:b/>
                <w:sz w:val="24"/>
              </w:rPr>
              <w:t>Student:</w:t>
            </w:r>
            <w:r w:rsidRPr="000B5BA1">
              <w:rPr>
                <w:sz w:val="24"/>
              </w:rPr>
              <w:t xml:space="preserve">  What supports have you sought out and how does that impact your plan?</w:t>
            </w:r>
          </w:p>
          <w:p w14:paraId="283EFDDA" w14:textId="77777777" w:rsidR="000B5BA1" w:rsidRPr="000B5BA1" w:rsidRDefault="000B5BA1" w:rsidP="000B5BA1">
            <w:pPr>
              <w:rPr>
                <w:sz w:val="24"/>
              </w:rPr>
            </w:pPr>
          </w:p>
        </w:tc>
      </w:tr>
      <w:tr w:rsidR="000B5BA1" w:rsidRPr="000B5BA1" w14:paraId="15EF1F29" w14:textId="77777777" w:rsidTr="00ED341F">
        <w:trPr>
          <w:trHeight w:val="708"/>
        </w:trPr>
        <w:tc>
          <w:tcPr>
            <w:tcW w:w="9350" w:type="dxa"/>
          </w:tcPr>
          <w:p w14:paraId="15715089" w14:textId="77777777" w:rsidR="000B5BA1" w:rsidRPr="000B5BA1" w:rsidRDefault="000B5BA1" w:rsidP="000B5BA1">
            <w:pPr>
              <w:rPr>
                <w:sz w:val="24"/>
              </w:rPr>
            </w:pPr>
            <w:r w:rsidRPr="000B5BA1">
              <w:rPr>
                <w:b/>
                <w:sz w:val="24"/>
              </w:rPr>
              <w:t>Instructor</w:t>
            </w:r>
            <w:r w:rsidRPr="000B5BA1">
              <w:rPr>
                <w:sz w:val="24"/>
              </w:rPr>
              <w:t>:  What additional support/resources can be offered to this student? (include dates if applicable)</w:t>
            </w:r>
          </w:p>
          <w:p w14:paraId="372B5F2D" w14:textId="77777777" w:rsidR="000B5BA1" w:rsidRPr="000B5BA1" w:rsidRDefault="000B5BA1" w:rsidP="000B5BA1">
            <w:pPr>
              <w:rPr>
                <w:sz w:val="20"/>
                <w:szCs w:val="20"/>
              </w:rPr>
            </w:pPr>
          </w:p>
        </w:tc>
      </w:tr>
      <w:tr w:rsidR="000B5BA1" w:rsidRPr="000B5BA1" w14:paraId="230741C5" w14:textId="77777777" w:rsidTr="00ED341F">
        <w:trPr>
          <w:trHeight w:val="385"/>
        </w:trPr>
        <w:tc>
          <w:tcPr>
            <w:tcW w:w="9350" w:type="dxa"/>
          </w:tcPr>
          <w:p w14:paraId="118B2B42" w14:textId="77777777" w:rsidR="000B5BA1" w:rsidRPr="000B5BA1" w:rsidRDefault="000B5BA1" w:rsidP="000B5BA1">
            <w:pPr>
              <w:rPr>
                <w:b/>
                <w:sz w:val="24"/>
              </w:rPr>
            </w:pPr>
            <w:r w:rsidRPr="000B5BA1">
              <w:rPr>
                <w:b/>
                <w:sz w:val="20"/>
                <w:szCs w:val="20"/>
              </w:rPr>
              <w:t xml:space="preserve">Scheduled Date of follow up: </w:t>
            </w:r>
          </w:p>
        </w:tc>
      </w:tr>
      <w:tr w:rsidR="000B5BA1" w:rsidRPr="000B5BA1" w14:paraId="6B7B3A7B" w14:textId="77777777" w:rsidTr="00ED341F">
        <w:trPr>
          <w:trHeight w:val="889"/>
        </w:trPr>
        <w:tc>
          <w:tcPr>
            <w:tcW w:w="9350" w:type="dxa"/>
          </w:tcPr>
          <w:p w14:paraId="6872DE48" w14:textId="77777777" w:rsidR="000B5BA1" w:rsidRPr="000B5BA1" w:rsidRDefault="000B5BA1" w:rsidP="000B5BA1">
            <w:pPr>
              <w:rPr>
                <w:b/>
                <w:sz w:val="24"/>
              </w:rPr>
            </w:pPr>
            <w:r w:rsidRPr="000B5BA1">
              <w:rPr>
                <w:b/>
                <w:sz w:val="24"/>
              </w:rPr>
              <w:t>Follow up Student comments</w:t>
            </w:r>
          </w:p>
          <w:p w14:paraId="19C66772" w14:textId="77777777" w:rsidR="000B5BA1" w:rsidRPr="000B5BA1" w:rsidRDefault="000B5BA1" w:rsidP="000B5BA1">
            <w:pPr>
              <w:rPr>
                <w:b/>
                <w:sz w:val="24"/>
              </w:rPr>
            </w:pPr>
            <w:r w:rsidRPr="000B5BA1">
              <w:rPr>
                <w:b/>
                <w:sz w:val="24"/>
              </w:rPr>
              <w:t>Date/Initials</w:t>
            </w:r>
          </w:p>
        </w:tc>
      </w:tr>
      <w:tr w:rsidR="000B5BA1" w:rsidRPr="000B5BA1" w14:paraId="474CB0B6" w14:textId="77777777" w:rsidTr="00ED341F">
        <w:trPr>
          <w:trHeight w:val="889"/>
        </w:trPr>
        <w:tc>
          <w:tcPr>
            <w:tcW w:w="9350" w:type="dxa"/>
          </w:tcPr>
          <w:p w14:paraId="717F781E" w14:textId="77777777" w:rsidR="000B5BA1" w:rsidRPr="000B5BA1" w:rsidRDefault="000B5BA1" w:rsidP="000B5BA1">
            <w:pPr>
              <w:rPr>
                <w:b/>
                <w:sz w:val="24"/>
              </w:rPr>
            </w:pPr>
            <w:r w:rsidRPr="000B5BA1">
              <w:rPr>
                <w:b/>
                <w:sz w:val="24"/>
              </w:rPr>
              <w:t>Follow up Instructor comments</w:t>
            </w:r>
          </w:p>
          <w:p w14:paraId="4230056B" w14:textId="77777777" w:rsidR="000B5BA1" w:rsidRPr="000B5BA1" w:rsidRDefault="000B5BA1" w:rsidP="000B5BA1">
            <w:pPr>
              <w:rPr>
                <w:b/>
                <w:sz w:val="24"/>
              </w:rPr>
            </w:pPr>
            <w:r w:rsidRPr="000B5BA1">
              <w:rPr>
                <w:b/>
                <w:sz w:val="24"/>
              </w:rPr>
              <w:t>Date/Initials</w:t>
            </w:r>
          </w:p>
        </w:tc>
      </w:tr>
    </w:tbl>
    <w:p w14:paraId="7D6C7C9C" w14:textId="77777777" w:rsidR="00E038A2" w:rsidRDefault="00E038A2" w:rsidP="000B5BA1">
      <w:pPr>
        <w:tabs>
          <w:tab w:val="left" w:pos="3060"/>
          <w:tab w:val="left" w:pos="4410"/>
          <w:tab w:val="left" w:pos="4680"/>
          <w:tab w:val="left" w:pos="8100"/>
        </w:tabs>
        <w:spacing w:after="200" w:line="240" w:lineRule="auto"/>
        <w:ind w:left="-86"/>
        <w:contextualSpacing/>
        <w:rPr>
          <w:rFonts w:eastAsiaTheme="minorHAnsi" w:cs="Times New Roman"/>
          <w:sz w:val="20"/>
          <w:szCs w:val="20"/>
        </w:rPr>
      </w:pPr>
    </w:p>
    <w:p w14:paraId="711159B5" w14:textId="77777777" w:rsidR="00E038A2" w:rsidRDefault="00E038A2" w:rsidP="000B5BA1">
      <w:pPr>
        <w:tabs>
          <w:tab w:val="left" w:pos="3060"/>
          <w:tab w:val="left" w:pos="4410"/>
          <w:tab w:val="left" w:pos="4680"/>
          <w:tab w:val="left" w:pos="8100"/>
        </w:tabs>
        <w:spacing w:after="200" w:line="240" w:lineRule="auto"/>
        <w:ind w:left="-86"/>
        <w:contextualSpacing/>
        <w:rPr>
          <w:rFonts w:eastAsiaTheme="minorHAnsi" w:cs="Times New Roman"/>
          <w:sz w:val="20"/>
          <w:szCs w:val="20"/>
        </w:rPr>
      </w:pPr>
    </w:p>
    <w:p w14:paraId="6617F656" w14:textId="6D25B358" w:rsidR="00E038A2" w:rsidRDefault="00E038A2" w:rsidP="00E038A2">
      <w:pPr>
        <w:tabs>
          <w:tab w:val="left" w:pos="3060"/>
          <w:tab w:val="left" w:pos="4680"/>
          <w:tab w:val="left" w:pos="8100"/>
        </w:tabs>
        <w:spacing w:after="200" w:line="240" w:lineRule="auto"/>
        <w:ind w:left="-86"/>
        <w:contextualSpacing/>
        <w:rPr>
          <w:rFonts w:eastAsiaTheme="minorHAnsi" w:cs="Times New Roman"/>
          <w:sz w:val="20"/>
          <w:szCs w:val="20"/>
        </w:rPr>
      </w:pPr>
      <w:r>
        <w:rPr>
          <w:rFonts w:eastAsiaTheme="minorHAnsi" w:cs="Times New Roman"/>
          <w:sz w:val="20"/>
          <w:szCs w:val="20"/>
        </w:rPr>
        <w:t>__________________</w:t>
      </w:r>
      <w:r>
        <w:rPr>
          <w:rFonts w:eastAsiaTheme="minorHAnsi" w:cs="Times New Roman"/>
          <w:sz w:val="20"/>
          <w:szCs w:val="20"/>
        </w:rPr>
        <w:tab/>
        <w:t>__________</w:t>
      </w:r>
      <w:r>
        <w:rPr>
          <w:rFonts w:eastAsiaTheme="minorHAnsi" w:cs="Times New Roman"/>
          <w:sz w:val="20"/>
          <w:szCs w:val="20"/>
        </w:rPr>
        <w:tab/>
        <w:t>______________________</w:t>
      </w:r>
      <w:r>
        <w:rPr>
          <w:rFonts w:eastAsiaTheme="minorHAnsi" w:cs="Times New Roman"/>
          <w:sz w:val="20"/>
          <w:szCs w:val="20"/>
        </w:rPr>
        <w:tab/>
        <w:t>___________</w:t>
      </w:r>
    </w:p>
    <w:p w14:paraId="4A28660B" w14:textId="41AB5CE8" w:rsidR="000B5BA1" w:rsidRPr="000B5BA1" w:rsidRDefault="000B5BA1" w:rsidP="000B5BA1">
      <w:pPr>
        <w:tabs>
          <w:tab w:val="left" w:pos="3060"/>
          <w:tab w:val="left" w:pos="4410"/>
          <w:tab w:val="left" w:pos="4680"/>
          <w:tab w:val="left" w:pos="8100"/>
        </w:tabs>
        <w:spacing w:after="200" w:line="240" w:lineRule="auto"/>
        <w:ind w:left="-86"/>
        <w:contextualSpacing/>
        <w:rPr>
          <w:rFonts w:eastAsiaTheme="minorHAnsi" w:cs="Times New Roman"/>
          <w:sz w:val="20"/>
          <w:szCs w:val="20"/>
        </w:rPr>
      </w:pPr>
      <w:r w:rsidRPr="000B5BA1">
        <w:rPr>
          <w:rFonts w:eastAsiaTheme="minorHAnsi" w:cs="Times New Roman"/>
          <w:sz w:val="20"/>
          <w:szCs w:val="20"/>
        </w:rPr>
        <w:t>Student’s Signature</w:t>
      </w:r>
      <w:r w:rsidRPr="000B5BA1">
        <w:rPr>
          <w:rFonts w:eastAsiaTheme="minorHAnsi" w:cs="Times New Roman"/>
          <w:sz w:val="20"/>
          <w:szCs w:val="20"/>
        </w:rPr>
        <w:tab/>
        <w:t>Date</w:t>
      </w:r>
      <w:r w:rsidRPr="000B5BA1">
        <w:rPr>
          <w:rFonts w:eastAsiaTheme="minorHAnsi" w:cs="Times New Roman"/>
          <w:sz w:val="20"/>
          <w:szCs w:val="20"/>
        </w:rPr>
        <w:tab/>
      </w:r>
      <w:r w:rsidRPr="000B5BA1">
        <w:rPr>
          <w:rFonts w:eastAsiaTheme="minorHAnsi" w:cs="Times New Roman"/>
          <w:sz w:val="20"/>
          <w:szCs w:val="20"/>
        </w:rPr>
        <w:tab/>
        <w:t>Instructor’s Signature</w:t>
      </w:r>
      <w:r w:rsidRPr="000B5BA1">
        <w:rPr>
          <w:rFonts w:eastAsiaTheme="minorHAnsi" w:cs="Times New Roman"/>
          <w:sz w:val="20"/>
          <w:szCs w:val="20"/>
        </w:rPr>
        <w:tab/>
        <w:t>Date</w:t>
      </w:r>
      <w:r w:rsidRPr="000B5BA1">
        <w:rPr>
          <w:rFonts w:eastAsiaTheme="minorHAnsi" w:cs="Times New Roman"/>
          <w:sz w:val="20"/>
          <w:szCs w:val="20"/>
        </w:rPr>
        <w:tab/>
      </w:r>
    </w:p>
    <w:p w14:paraId="253D106A" w14:textId="6EDA420A" w:rsidR="00E038A2" w:rsidRDefault="00E038A2" w:rsidP="003509AF">
      <w:pPr>
        <w:spacing w:after="0"/>
        <w:jc w:val="center"/>
        <w:rPr>
          <w:rFonts w:asciiTheme="majorHAnsi" w:eastAsiaTheme="minorHAnsi" w:hAnsiTheme="majorHAnsi"/>
          <w:b/>
          <w:sz w:val="28"/>
          <w:szCs w:val="28"/>
        </w:rPr>
      </w:pPr>
      <w:r>
        <w:rPr>
          <w:rFonts w:asciiTheme="majorHAnsi" w:eastAsiaTheme="minorHAnsi" w:hAnsiTheme="majorHAnsi"/>
          <w:b/>
          <w:sz w:val="28"/>
          <w:szCs w:val="28"/>
        </w:rPr>
        <w:br w:type="page"/>
      </w:r>
    </w:p>
    <w:p w14:paraId="4EC76A73" w14:textId="77777777" w:rsidR="008C5921" w:rsidRPr="008C5921" w:rsidRDefault="008C5921" w:rsidP="008C5921">
      <w:pPr>
        <w:pStyle w:val="Heading3"/>
        <w:jc w:val="center"/>
        <w:rPr>
          <w:b/>
          <w:lang w:bidi="en-US"/>
        </w:rPr>
      </w:pPr>
      <w:bookmarkStart w:id="89" w:name="_STUDENT_REFERENCE_REQUEST"/>
      <w:bookmarkEnd w:id="89"/>
      <w:r w:rsidRPr="008C5921">
        <w:rPr>
          <w:b/>
          <w:lang w:bidi="en-US"/>
        </w:rPr>
        <w:lastRenderedPageBreak/>
        <w:t>STUDENT REFERENCE REQUEST and FERPA RELEASE</w:t>
      </w:r>
      <w:bookmarkStart w:id="90" w:name="FERPA"/>
      <w:bookmarkEnd w:id="90"/>
    </w:p>
    <w:p w14:paraId="534B960B" w14:textId="77777777" w:rsidR="008C5921" w:rsidRPr="008C5921" w:rsidRDefault="008C5921" w:rsidP="008C5921">
      <w:pPr>
        <w:spacing w:after="0" w:line="240" w:lineRule="auto"/>
        <w:rPr>
          <w:rFonts w:cs="Times New Roman"/>
          <w:sz w:val="20"/>
          <w:szCs w:val="20"/>
          <w:lang w:bidi="en-US"/>
        </w:rPr>
      </w:pPr>
    </w:p>
    <w:p w14:paraId="15C7FCCA" w14:textId="77777777" w:rsidR="008C5921" w:rsidRPr="008C5921" w:rsidRDefault="008C5921" w:rsidP="008C5921">
      <w:pPr>
        <w:spacing w:after="0" w:line="240" w:lineRule="auto"/>
        <w:rPr>
          <w:rFonts w:cs="Times New Roman"/>
          <w:sz w:val="20"/>
          <w:szCs w:val="20"/>
          <w:lang w:bidi="en-US"/>
        </w:rPr>
      </w:pPr>
      <w:r w:rsidRPr="008C5921">
        <w:rPr>
          <w:rFonts w:cs="Times New Roman"/>
          <w:sz w:val="20"/>
          <w:szCs w:val="20"/>
          <w:lang w:bidi="en-US"/>
        </w:rPr>
        <w:t xml:space="preserve">In accordance with FERPA (Family Educational Rights and Privacy Act) regulations, any student wishing a recommendation from nursing faculty will provide the following information. </w:t>
      </w:r>
    </w:p>
    <w:p w14:paraId="34398E3A" w14:textId="77777777" w:rsidR="008C5921" w:rsidRPr="008C5921" w:rsidRDefault="008C5921" w:rsidP="008C5921">
      <w:pPr>
        <w:spacing w:after="0" w:line="240" w:lineRule="auto"/>
        <w:rPr>
          <w:rFonts w:cs="Times New Roman"/>
          <w:b/>
          <w:sz w:val="20"/>
          <w:szCs w:val="20"/>
          <w:lang w:bidi="en-US"/>
        </w:rPr>
      </w:pPr>
      <w:r w:rsidRPr="008C5921">
        <w:rPr>
          <w:rFonts w:cs="Times New Roman"/>
          <w:b/>
          <w:sz w:val="20"/>
          <w:szCs w:val="20"/>
          <w:lang w:bidi="en-US"/>
        </w:rPr>
        <w:t>Letters of reference must be requested in person and by email, as well as this form and the required elements.</w:t>
      </w:r>
    </w:p>
    <w:p w14:paraId="1F120D6E" w14:textId="77777777" w:rsidR="008C5921" w:rsidRPr="008C5921" w:rsidRDefault="008C5921" w:rsidP="008C5921">
      <w:pPr>
        <w:spacing w:after="0" w:line="240" w:lineRule="auto"/>
        <w:rPr>
          <w:rFonts w:cs="Times New Roman"/>
          <w:sz w:val="20"/>
          <w:szCs w:val="20"/>
          <w:lang w:bidi="en-US"/>
        </w:rPr>
      </w:pPr>
    </w:p>
    <w:p w14:paraId="1299FDF2" w14:textId="77777777" w:rsidR="008C5921" w:rsidRPr="008C5921" w:rsidRDefault="008C5921" w:rsidP="00A11D31">
      <w:pPr>
        <w:tabs>
          <w:tab w:val="left" w:pos="7200"/>
        </w:tabs>
        <w:spacing w:after="0" w:line="240" w:lineRule="auto"/>
        <w:rPr>
          <w:rFonts w:cs="Times New Roman"/>
          <w:sz w:val="20"/>
          <w:szCs w:val="20"/>
          <w:lang w:bidi="en-US"/>
        </w:rPr>
      </w:pPr>
      <w:r w:rsidRPr="008C5921">
        <w:rPr>
          <w:rFonts w:cs="Times New Roman"/>
          <w:sz w:val="20"/>
          <w:szCs w:val="20"/>
          <w:lang w:bidi="en-US"/>
        </w:rPr>
        <w:t xml:space="preserve">Student Name (please print): </w:t>
      </w:r>
      <w:r w:rsidR="00A11D31">
        <w:rPr>
          <w:rFonts w:cs="Times New Roman"/>
          <w:sz w:val="20"/>
          <w:szCs w:val="20"/>
          <w:u w:val="single"/>
          <w:lang w:bidi="en-US"/>
        </w:rPr>
        <w:tab/>
        <w:t>.</w:t>
      </w:r>
    </w:p>
    <w:p w14:paraId="38AFDD3E" w14:textId="77777777" w:rsidR="008C5921" w:rsidRPr="008C5921" w:rsidRDefault="008C5921" w:rsidP="008C5921">
      <w:pPr>
        <w:spacing w:after="0" w:line="240" w:lineRule="auto"/>
        <w:rPr>
          <w:rFonts w:cs="Times New Roman"/>
          <w:sz w:val="20"/>
          <w:szCs w:val="20"/>
          <w:lang w:bidi="en-US"/>
        </w:rPr>
      </w:pPr>
    </w:p>
    <w:p w14:paraId="4DC7736E" w14:textId="77777777" w:rsidR="008C5921" w:rsidRPr="008C5921" w:rsidRDefault="008C5921" w:rsidP="00A11D31">
      <w:pPr>
        <w:tabs>
          <w:tab w:val="left" w:pos="7920"/>
        </w:tabs>
        <w:spacing w:after="0" w:line="240" w:lineRule="auto"/>
        <w:rPr>
          <w:rFonts w:cs="Times New Roman"/>
          <w:sz w:val="20"/>
          <w:szCs w:val="20"/>
          <w:lang w:bidi="en-US"/>
        </w:rPr>
      </w:pPr>
      <w:r w:rsidRPr="008C5921">
        <w:rPr>
          <w:rFonts w:cs="Times New Roman"/>
          <w:sz w:val="20"/>
          <w:szCs w:val="20"/>
          <w:lang w:bidi="en-US"/>
        </w:rPr>
        <w:t>I request (please print nursing faculty name)</w:t>
      </w:r>
      <w:r w:rsidR="00A11D31">
        <w:rPr>
          <w:rFonts w:cs="Times New Roman"/>
          <w:sz w:val="20"/>
          <w:szCs w:val="20"/>
          <w:lang w:bidi="en-US"/>
        </w:rPr>
        <w:t xml:space="preserve"> </w:t>
      </w:r>
      <w:r w:rsidR="00A11D31">
        <w:rPr>
          <w:rFonts w:cs="Times New Roman"/>
          <w:sz w:val="20"/>
          <w:szCs w:val="20"/>
          <w:u w:val="single"/>
          <w:lang w:bidi="en-US"/>
        </w:rPr>
        <w:tab/>
      </w:r>
      <w:r w:rsidRPr="008C5921">
        <w:rPr>
          <w:rFonts w:cs="Times New Roman"/>
          <w:sz w:val="20"/>
          <w:szCs w:val="20"/>
          <w:lang w:bidi="en-US"/>
        </w:rPr>
        <w:t xml:space="preserve"> to serve as a reference for me and to provide requested reference in written form.</w:t>
      </w:r>
    </w:p>
    <w:p w14:paraId="77A42FFB" w14:textId="77777777" w:rsidR="008C5921" w:rsidRPr="008C5921" w:rsidRDefault="008C5921" w:rsidP="008C5921">
      <w:pPr>
        <w:spacing w:after="0" w:line="240" w:lineRule="auto"/>
        <w:rPr>
          <w:rFonts w:cs="Times New Roman"/>
          <w:sz w:val="20"/>
          <w:szCs w:val="20"/>
          <w:lang w:bidi="en-US"/>
        </w:rPr>
      </w:pPr>
    </w:p>
    <w:p w14:paraId="70D19509" w14:textId="77777777" w:rsidR="008C5921" w:rsidRPr="008C5921" w:rsidRDefault="008C5921" w:rsidP="00A11D31">
      <w:pPr>
        <w:tabs>
          <w:tab w:val="left" w:pos="7200"/>
        </w:tabs>
        <w:spacing w:after="0" w:line="240" w:lineRule="auto"/>
        <w:rPr>
          <w:rFonts w:cs="Times New Roman"/>
          <w:sz w:val="20"/>
          <w:szCs w:val="20"/>
          <w:u w:val="single"/>
          <w:lang w:bidi="en-US"/>
        </w:rPr>
      </w:pPr>
      <w:r w:rsidRPr="008C5921">
        <w:rPr>
          <w:rFonts w:cs="Times New Roman"/>
          <w:sz w:val="20"/>
          <w:szCs w:val="20"/>
          <w:lang w:bidi="en-US"/>
        </w:rPr>
        <w:t xml:space="preserve">Date Needed (please print): </w:t>
      </w:r>
      <w:r w:rsidR="00A11D31">
        <w:rPr>
          <w:rFonts w:cs="Times New Roman"/>
          <w:sz w:val="20"/>
          <w:szCs w:val="20"/>
          <w:u w:val="single"/>
          <w:lang w:bidi="en-US"/>
        </w:rPr>
        <w:tab/>
        <w:t>.</w:t>
      </w:r>
    </w:p>
    <w:p w14:paraId="334F66FE" w14:textId="77777777" w:rsidR="008C5921" w:rsidRPr="008C5921" w:rsidRDefault="008C5921" w:rsidP="008C5921">
      <w:pPr>
        <w:spacing w:after="0" w:line="240" w:lineRule="auto"/>
        <w:rPr>
          <w:rFonts w:cs="Times New Roman"/>
          <w:sz w:val="20"/>
          <w:szCs w:val="20"/>
          <w:u w:val="single"/>
          <w:lang w:bidi="en-US"/>
        </w:rPr>
      </w:pPr>
    </w:p>
    <w:p w14:paraId="082EE755" w14:textId="2140AD1A" w:rsidR="008C5921" w:rsidRPr="008C5921" w:rsidRDefault="008C5921" w:rsidP="008C5921">
      <w:pPr>
        <w:spacing w:after="0" w:line="240" w:lineRule="auto"/>
        <w:ind w:right="-180"/>
        <w:rPr>
          <w:rFonts w:cs="Times New Roman"/>
          <w:b/>
          <w:sz w:val="24"/>
          <w:szCs w:val="24"/>
          <w:lang w:bidi="en-US"/>
        </w:rPr>
      </w:pPr>
      <w:r w:rsidRPr="008C5921">
        <w:rPr>
          <w:rFonts w:cs="Times New Roman"/>
          <w:b/>
          <w:sz w:val="24"/>
          <w:szCs w:val="24"/>
          <w:u w:val="single"/>
          <w:lang w:bidi="en-US"/>
        </w:rPr>
        <w:t xml:space="preserve">Resume and cover letter required for letters of </w:t>
      </w:r>
      <w:r w:rsidR="00CA18BF" w:rsidRPr="008C5921">
        <w:rPr>
          <w:rFonts w:cs="Times New Roman"/>
          <w:b/>
          <w:sz w:val="24"/>
          <w:szCs w:val="24"/>
          <w:u w:val="single"/>
          <w:lang w:bidi="en-US"/>
        </w:rPr>
        <w:t>recommendation and</w:t>
      </w:r>
      <w:r w:rsidRPr="008C5921">
        <w:rPr>
          <w:rFonts w:cs="Times New Roman"/>
          <w:b/>
          <w:sz w:val="24"/>
          <w:szCs w:val="24"/>
          <w:u w:val="single"/>
          <w:lang w:bidi="en-US"/>
        </w:rPr>
        <w:t xml:space="preserve"> must be submitted with request</w:t>
      </w:r>
      <w:r w:rsidRPr="008C5921">
        <w:rPr>
          <w:rFonts w:cs="Times New Roman"/>
          <w:b/>
          <w:sz w:val="24"/>
          <w:szCs w:val="24"/>
          <w:lang w:bidi="en-US"/>
        </w:rPr>
        <w:t xml:space="preserve">.  </w:t>
      </w:r>
      <w:r w:rsidRPr="008C5921">
        <w:rPr>
          <w:rFonts w:cs="Times New Roman"/>
          <w:b/>
          <w:sz w:val="24"/>
          <w:szCs w:val="24"/>
          <w:u w:val="single"/>
          <w:lang w:bidi="en-US"/>
        </w:rPr>
        <w:t>Letters will not be scanned to anyone</w:t>
      </w:r>
      <w:r w:rsidRPr="008C5921">
        <w:rPr>
          <w:rFonts w:cs="Times New Roman"/>
          <w:b/>
          <w:sz w:val="24"/>
          <w:szCs w:val="24"/>
          <w:lang w:bidi="en-US"/>
        </w:rPr>
        <w:t>.</w:t>
      </w:r>
    </w:p>
    <w:p w14:paraId="0A6D5F2E" w14:textId="77777777" w:rsidR="008C5921" w:rsidRPr="008C5921" w:rsidRDefault="008C5921" w:rsidP="008C5921">
      <w:pPr>
        <w:spacing w:after="0" w:line="240" w:lineRule="auto"/>
        <w:rPr>
          <w:rFonts w:cs="Times New Roman"/>
          <w:sz w:val="20"/>
          <w:szCs w:val="20"/>
          <w:lang w:bidi="en-US"/>
        </w:rPr>
      </w:pPr>
    </w:p>
    <w:p w14:paraId="20E91D23" w14:textId="77777777" w:rsidR="008C5921" w:rsidRPr="008C5921" w:rsidRDefault="008C5921" w:rsidP="008C5921">
      <w:pPr>
        <w:spacing w:after="0" w:line="240" w:lineRule="auto"/>
        <w:rPr>
          <w:rFonts w:cs="Times New Roman"/>
          <w:sz w:val="20"/>
          <w:szCs w:val="20"/>
          <w:lang w:bidi="en-US"/>
        </w:rPr>
      </w:pPr>
      <w:r w:rsidRPr="008C5921">
        <w:rPr>
          <w:rFonts w:cs="Times New Roman"/>
          <w:sz w:val="20"/>
          <w:szCs w:val="20"/>
          <w:lang w:bidi="en-US"/>
        </w:rPr>
        <w:t>The purpose of the reference (check all applicable items):</w:t>
      </w:r>
    </w:p>
    <w:p w14:paraId="2A0F8EC0" w14:textId="77777777" w:rsidR="008C5921" w:rsidRPr="008C5921" w:rsidRDefault="008C5921" w:rsidP="008C5921">
      <w:pPr>
        <w:spacing w:after="0" w:line="240" w:lineRule="auto"/>
        <w:rPr>
          <w:rFonts w:cs="Times New Roman"/>
          <w:sz w:val="20"/>
          <w:szCs w:val="20"/>
          <w:lang w:bidi="en-US"/>
        </w:rPr>
      </w:pPr>
    </w:p>
    <w:p w14:paraId="31E416B8" w14:textId="77777777" w:rsidR="008C5921" w:rsidRPr="008C5921" w:rsidRDefault="008C5921" w:rsidP="00E038A2">
      <w:pPr>
        <w:numPr>
          <w:ilvl w:val="0"/>
          <w:numId w:val="58"/>
        </w:numPr>
        <w:spacing w:after="0" w:line="480" w:lineRule="auto"/>
        <w:ind w:hanging="720"/>
        <w:contextualSpacing/>
        <w:rPr>
          <w:rFonts w:cs="Times New Roman"/>
          <w:sz w:val="20"/>
          <w:szCs w:val="20"/>
          <w:lang w:bidi="en-US"/>
        </w:rPr>
      </w:pPr>
      <w:r w:rsidRPr="008C5921">
        <w:rPr>
          <w:rFonts w:cs="Times New Roman"/>
          <w:sz w:val="20"/>
          <w:szCs w:val="20"/>
          <w:lang w:bidi="en-US"/>
        </w:rPr>
        <w:t xml:space="preserve">Application for employment – </w:t>
      </w:r>
      <w:r w:rsidRPr="008C5921">
        <w:rPr>
          <w:rFonts w:cs="Times New Roman"/>
          <w:b/>
          <w:sz w:val="20"/>
          <w:szCs w:val="20"/>
          <w:lang w:bidi="en-US"/>
        </w:rPr>
        <w:t>address required below</w:t>
      </w:r>
    </w:p>
    <w:p w14:paraId="164868D0" w14:textId="77777777" w:rsidR="008C5921" w:rsidRPr="008C5921" w:rsidRDefault="008C5921" w:rsidP="00E038A2">
      <w:pPr>
        <w:numPr>
          <w:ilvl w:val="0"/>
          <w:numId w:val="58"/>
        </w:numPr>
        <w:spacing w:after="0" w:line="480" w:lineRule="auto"/>
        <w:ind w:hanging="720"/>
        <w:contextualSpacing/>
        <w:rPr>
          <w:rFonts w:cs="Times New Roman"/>
          <w:sz w:val="20"/>
          <w:szCs w:val="20"/>
          <w:lang w:bidi="en-US"/>
        </w:rPr>
      </w:pPr>
      <w:r w:rsidRPr="008C5921">
        <w:rPr>
          <w:rFonts w:cs="Times New Roman"/>
          <w:sz w:val="20"/>
          <w:szCs w:val="20"/>
          <w:lang w:bidi="en-US"/>
        </w:rPr>
        <w:t xml:space="preserve">Scholarships or honorary awards – </w:t>
      </w:r>
      <w:r w:rsidRPr="008C5921">
        <w:rPr>
          <w:rFonts w:cs="Times New Roman"/>
          <w:b/>
          <w:sz w:val="20"/>
          <w:szCs w:val="20"/>
          <w:lang w:bidi="en-US"/>
        </w:rPr>
        <w:t>address required if not for GHC foundation</w:t>
      </w:r>
    </w:p>
    <w:p w14:paraId="72E9B07A" w14:textId="77777777" w:rsidR="008C5921" w:rsidRPr="008C5921" w:rsidRDefault="008C5921" w:rsidP="00E038A2">
      <w:pPr>
        <w:numPr>
          <w:ilvl w:val="0"/>
          <w:numId w:val="58"/>
        </w:numPr>
        <w:spacing w:after="0" w:line="480" w:lineRule="auto"/>
        <w:ind w:hanging="720"/>
        <w:contextualSpacing/>
        <w:rPr>
          <w:rFonts w:cs="Times New Roman"/>
          <w:sz w:val="20"/>
          <w:szCs w:val="20"/>
          <w:lang w:bidi="en-US"/>
        </w:rPr>
      </w:pPr>
      <w:r w:rsidRPr="008C5921">
        <w:rPr>
          <w:rFonts w:cs="Times New Roman"/>
          <w:sz w:val="20"/>
          <w:szCs w:val="20"/>
          <w:lang w:bidi="en-US"/>
        </w:rPr>
        <w:t xml:space="preserve">Admission to another educational institution – </w:t>
      </w:r>
      <w:r w:rsidRPr="008C5921">
        <w:rPr>
          <w:rFonts w:cs="Times New Roman"/>
          <w:b/>
          <w:sz w:val="20"/>
          <w:szCs w:val="20"/>
          <w:lang w:bidi="en-US"/>
        </w:rPr>
        <w:t>address required below</w:t>
      </w:r>
    </w:p>
    <w:p w14:paraId="0A242C03" w14:textId="77777777" w:rsidR="008C5921" w:rsidRPr="008C5921" w:rsidRDefault="008C5921" w:rsidP="00010B74">
      <w:pPr>
        <w:spacing w:after="0" w:line="480" w:lineRule="auto"/>
        <w:rPr>
          <w:rFonts w:cs="Times New Roman"/>
          <w:sz w:val="20"/>
          <w:szCs w:val="20"/>
          <w:lang w:bidi="en-US"/>
        </w:rPr>
      </w:pPr>
      <w:r w:rsidRPr="008C5921">
        <w:rPr>
          <w:rFonts w:cs="Times New Roman"/>
          <w:sz w:val="20"/>
          <w:szCs w:val="20"/>
          <w:u w:val="single"/>
          <w:lang w:bidi="en-US"/>
        </w:rPr>
        <w:t>Please indicate which format you are requesting.</w:t>
      </w:r>
    </w:p>
    <w:p w14:paraId="28B933F3" w14:textId="77777777" w:rsidR="00010B74" w:rsidRPr="00010B74" w:rsidRDefault="008C5921" w:rsidP="00E038A2">
      <w:pPr>
        <w:numPr>
          <w:ilvl w:val="0"/>
          <w:numId w:val="58"/>
        </w:numPr>
        <w:tabs>
          <w:tab w:val="left" w:pos="3690"/>
          <w:tab w:val="left" w:pos="6840"/>
        </w:tabs>
        <w:spacing w:after="0" w:line="480" w:lineRule="auto"/>
        <w:ind w:hanging="720"/>
        <w:contextualSpacing/>
        <w:rPr>
          <w:rFonts w:cs="Times New Roman"/>
          <w:sz w:val="20"/>
          <w:szCs w:val="20"/>
          <w:lang w:bidi="en-US"/>
        </w:rPr>
      </w:pPr>
      <w:r w:rsidRPr="008C5921">
        <w:rPr>
          <w:rFonts w:cs="Times New Roman"/>
          <w:b/>
          <w:sz w:val="20"/>
          <w:szCs w:val="20"/>
          <w:lang w:bidi="en-US"/>
        </w:rPr>
        <w:t>Written reference</w:t>
      </w:r>
    </w:p>
    <w:p w14:paraId="640AC858" w14:textId="77777777" w:rsidR="00010B74" w:rsidRPr="00010B74" w:rsidRDefault="008C5921" w:rsidP="00E038A2">
      <w:pPr>
        <w:numPr>
          <w:ilvl w:val="0"/>
          <w:numId w:val="58"/>
        </w:numPr>
        <w:tabs>
          <w:tab w:val="left" w:pos="3690"/>
          <w:tab w:val="left" w:pos="6840"/>
        </w:tabs>
        <w:spacing w:after="0" w:line="480" w:lineRule="auto"/>
        <w:ind w:hanging="720"/>
        <w:contextualSpacing/>
        <w:rPr>
          <w:rFonts w:cs="Times New Roman"/>
          <w:sz w:val="20"/>
          <w:szCs w:val="20"/>
          <w:lang w:bidi="en-US"/>
        </w:rPr>
      </w:pPr>
      <w:r w:rsidRPr="008C5921">
        <w:rPr>
          <w:rFonts w:cs="Times New Roman"/>
          <w:b/>
          <w:sz w:val="20"/>
          <w:szCs w:val="20"/>
          <w:lang w:bidi="en-US"/>
        </w:rPr>
        <w:t>Employer Online form</w:t>
      </w:r>
    </w:p>
    <w:p w14:paraId="0CB4B45C" w14:textId="77777777" w:rsidR="008C5921" w:rsidRPr="008C5921" w:rsidRDefault="008C5921" w:rsidP="00E038A2">
      <w:pPr>
        <w:numPr>
          <w:ilvl w:val="0"/>
          <w:numId w:val="58"/>
        </w:numPr>
        <w:tabs>
          <w:tab w:val="left" w:pos="3690"/>
          <w:tab w:val="left" w:pos="6840"/>
        </w:tabs>
        <w:spacing w:after="0" w:line="480" w:lineRule="auto"/>
        <w:ind w:hanging="720"/>
        <w:contextualSpacing/>
        <w:rPr>
          <w:rFonts w:cs="Times New Roman"/>
          <w:sz w:val="20"/>
          <w:szCs w:val="20"/>
          <w:lang w:bidi="en-US"/>
        </w:rPr>
      </w:pPr>
      <w:r w:rsidRPr="008C5921">
        <w:rPr>
          <w:rFonts w:cs="Times New Roman"/>
          <w:b/>
          <w:sz w:val="20"/>
          <w:szCs w:val="20"/>
          <w:lang w:bidi="en-US"/>
        </w:rPr>
        <w:t>Phone call</w:t>
      </w:r>
    </w:p>
    <w:p w14:paraId="0B77DF7A" w14:textId="77777777" w:rsidR="008C5921" w:rsidRPr="008C5921" w:rsidRDefault="008C5921" w:rsidP="008C5921">
      <w:pPr>
        <w:spacing w:after="0" w:line="240" w:lineRule="auto"/>
        <w:rPr>
          <w:rFonts w:cs="Times New Roman"/>
          <w:sz w:val="20"/>
          <w:szCs w:val="20"/>
          <w:lang w:bidi="en-US"/>
        </w:rPr>
      </w:pPr>
      <w:r w:rsidRPr="008C5921">
        <w:rPr>
          <w:rFonts w:cs="Times New Roman"/>
          <w:sz w:val="20"/>
          <w:szCs w:val="20"/>
          <w:lang w:bidi="en-US"/>
        </w:rPr>
        <w:t>I authorize the above faculty member to release information and provide an evaluation about any and all information from my educational records at Grays Harbor College, including education at other institutions I have previously attended which is part of my GHC education records to the following (please print):</w:t>
      </w:r>
    </w:p>
    <w:p w14:paraId="10C50BB0" w14:textId="77777777" w:rsidR="008C5921" w:rsidRPr="008C5921" w:rsidRDefault="008C5921" w:rsidP="008C5921">
      <w:pPr>
        <w:spacing w:after="0" w:line="240" w:lineRule="auto"/>
        <w:rPr>
          <w:rFonts w:cs="Times New Roman"/>
          <w:sz w:val="20"/>
          <w:szCs w:val="20"/>
          <w:lang w:bidi="en-US"/>
        </w:rPr>
      </w:pPr>
    </w:p>
    <w:p w14:paraId="725E1389" w14:textId="77777777" w:rsidR="008C5921" w:rsidRPr="008C5921" w:rsidRDefault="008C5921" w:rsidP="00010B74">
      <w:pPr>
        <w:tabs>
          <w:tab w:val="left" w:pos="8640"/>
        </w:tabs>
        <w:spacing w:after="240" w:line="240" w:lineRule="auto"/>
        <w:ind w:left="360"/>
        <w:rPr>
          <w:rFonts w:cs="Times New Roman"/>
          <w:sz w:val="20"/>
          <w:szCs w:val="20"/>
          <w:lang w:bidi="en-US"/>
        </w:rPr>
      </w:pPr>
      <w:r w:rsidRPr="008C5921">
        <w:rPr>
          <w:rFonts w:cs="Times New Roman"/>
          <w:sz w:val="20"/>
          <w:szCs w:val="20"/>
          <w:u w:val="single"/>
          <w:lang w:bidi="en-US"/>
        </w:rPr>
        <w:t>_</w:t>
      </w:r>
      <w:r w:rsidR="00A11D31">
        <w:rPr>
          <w:rFonts w:cs="Times New Roman"/>
          <w:sz w:val="20"/>
          <w:szCs w:val="20"/>
          <w:u w:val="single"/>
          <w:lang w:bidi="en-US"/>
        </w:rPr>
        <w:tab/>
      </w:r>
    </w:p>
    <w:p w14:paraId="1E205C3E" w14:textId="77777777" w:rsidR="008C5921" w:rsidRPr="008C5921" w:rsidRDefault="008C5921" w:rsidP="008C5921">
      <w:pPr>
        <w:spacing w:after="0" w:line="240" w:lineRule="auto"/>
        <w:ind w:left="360"/>
        <w:contextualSpacing/>
        <w:rPr>
          <w:rFonts w:cs="Times New Roman"/>
          <w:sz w:val="20"/>
          <w:szCs w:val="20"/>
          <w:lang w:bidi="en-US"/>
        </w:rPr>
      </w:pPr>
      <w:r w:rsidRPr="008C5921">
        <w:rPr>
          <w:rFonts w:cs="Times New Roman"/>
          <w:sz w:val="20"/>
          <w:szCs w:val="20"/>
          <w:u w:val="single"/>
          <w:lang w:bidi="en-US"/>
        </w:rPr>
        <w:t>___________________________________________________________________________________</w:t>
      </w:r>
    </w:p>
    <w:p w14:paraId="5A7F7889" w14:textId="77777777" w:rsidR="008C5921" w:rsidRPr="008C5921" w:rsidRDefault="008C5921" w:rsidP="008C5921">
      <w:pPr>
        <w:spacing w:after="0" w:line="480" w:lineRule="auto"/>
        <w:ind w:left="360"/>
        <w:rPr>
          <w:rFonts w:cs="Times New Roman"/>
          <w:sz w:val="20"/>
          <w:szCs w:val="20"/>
          <w:lang w:bidi="en-US"/>
        </w:rPr>
      </w:pPr>
      <w:r w:rsidRPr="008C5921">
        <w:rPr>
          <w:rFonts w:cs="Times New Roman"/>
          <w:sz w:val="20"/>
          <w:szCs w:val="20"/>
          <w:lang w:bidi="en-US"/>
        </w:rPr>
        <w:t>(Name and Address)</w:t>
      </w:r>
    </w:p>
    <w:p w14:paraId="673FFA95" w14:textId="77777777" w:rsidR="008C5921" w:rsidRPr="008C5921" w:rsidRDefault="008C5921" w:rsidP="008C5921">
      <w:pPr>
        <w:spacing w:after="0" w:line="240" w:lineRule="auto"/>
        <w:rPr>
          <w:rFonts w:cs="Times New Roman"/>
          <w:sz w:val="20"/>
          <w:szCs w:val="20"/>
          <w:lang w:bidi="en-US"/>
        </w:rPr>
      </w:pPr>
      <w:r w:rsidRPr="008C5921">
        <w:rPr>
          <w:rFonts w:cs="Times New Roman"/>
          <w:sz w:val="20"/>
          <w:szCs w:val="20"/>
          <w:lang w:bidi="en-US"/>
        </w:rPr>
        <w:t>I understand that I have the right not to consent to the release of my education records. I have a right to receive a copy of any written reference upon request. This consent shall remain in effect until revoked by me, in writing, and delivered to the above faculty member prior to the faculty member’s receipt of any such written revocation</w:t>
      </w:r>
      <w:r w:rsidRPr="008C5921">
        <w:rPr>
          <w:rFonts w:cs="Times New Roman"/>
          <w:b/>
          <w:sz w:val="20"/>
          <w:szCs w:val="20"/>
          <w:lang w:bidi="en-US"/>
        </w:rPr>
        <w:t>. I also understand that the faculty have the right to decline providing a letter of reference</w:t>
      </w:r>
      <w:r w:rsidRPr="008C5921">
        <w:rPr>
          <w:rFonts w:cs="Times New Roman"/>
          <w:sz w:val="20"/>
          <w:szCs w:val="20"/>
          <w:lang w:bidi="en-US"/>
        </w:rPr>
        <w:t>.</w:t>
      </w:r>
    </w:p>
    <w:p w14:paraId="1C7D05AA" w14:textId="77777777" w:rsidR="008C5921" w:rsidRPr="008C5921" w:rsidRDefault="008C5921" w:rsidP="008C5921">
      <w:pPr>
        <w:spacing w:after="0" w:line="240" w:lineRule="auto"/>
        <w:rPr>
          <w:rFonts w:cs="Times New Roman"/>
          <w:sz w:val="20"/>
          <w:szCs w:val="20"/>
          <w:lang w:bidi="en-US"/>
        </w:rPr>
      </w:pPr>
    </w:p>
    <w:p w14:paraId="034F14F1" w14:textId="77777777" w:rsidR="008C5921" w:rsidRPr="008C5921" w:rsidRDefault="008C5921" w:rsidP="008C5921">
      <w:pPr>
        <w:spacing w:after="0" w:line="240" w:lineRule="auto"/>
        <w:rPr>
          <w:rFonts w:cs="Times New Roman"/>
          <w:sz w:val="20"/>
          <w:szCs w:val="20"/>
          <w:lang w:bidi="en-US"/>
        </w:rPr>
      </w:pPr>
    </w:p>
    <w:p w14:paraId="0BE30E49" w14:textId="77777777" w:rsidR="008C5921" w:rsidRPr="008C5921" w:rsidRDefault="008C5921" w:rsidP="00A11D31">
      <w:pPr>
        <w:tabs>
          <w:tab w:val="left" w:pos="8640"/>
        </w:tabs>
        <w:spacing w:after="0" w:line="240" w:lineRule="auto"/>
        <w:rPr>
          <w:rFonts w:cs="Times New Roman"/>
          <w:sz w:val="20"/>
          <w:szCs w:val="20"/>
          <w:u w:val="single"/>
          <w:lang w:bidi="en-US"/>
        </w:rPr>
      </w:pPr>
      <w:r w:rsidRPr="008C5921">
        <w:rPr>
          <w:rFonts w:cs="Times New Roman"/>
          <w:sz w:val="20"/>
          <w:szCs w:val="20"/>
          <w:u w:val="single"/>
          <w:lang w:bidi="en-US"/>
        </w:rPr>
        <w:t>_</w:t>
      </w:r>
      <w:r w:rsidRPr="008C5921">
        <w:rPr>
          <w:rFonts w:cs="Times New Roman"/>
          <w:sz w:val="20"/>
          <w:szCs w:val="20"/>
          <w:u w:val="single"/>
          <w:lang w:bidi="en-US"/>
        </w:rPr>
        <w:tab/>
      </w:r>
    </w:p>
    <w:p w14:paraId="20A7CADC" w14:textId="77777777" w:rsidR="008C5921" w:rsidRPr="008C5921" w:rsidRDefault="008C5921" w:rsidP="00A11D31">
      <w:pPr>
        <w:tabs>
          <w:tab w:val="left" w:pos="6480"/>
        </w:tabs>
        <w:spacing w:after="0" w:line="480" w:lineRule="auto"/>
        <w:rPr>
          <w:rFonts w:cs="Times New Roman"/>
          <w:sz w:val="20"/>
          <w:szCs w:val="20"/>
          <w:lang w:bidi="en-US"/>
        </w:rPr>
      </w:pPr>
      <w:r w:rsidRPr="008C5921">
        <w:rPr>
          <w:rFonts w:cs="Times New Roman"/>
          <w:sz w:val="20"/>
          <w:szCs w:val="20"/>
          <w:lang w:bidi="en-US"/>
        </w:rPr>
        <w:t>Student Signature</w:t>
      </w:r>
      <w:r w:rsidR="00A11D31">
        <w:rPr>
          <w:rFonts w:cs="Times New Roman"/>
          <w:sz w:val="20"/>
          <w:szCs w:val="20"/>
          <w:lang w:bidi="en-US"/>
        </w:rPr>
        <w:tab/>
      </w:r>
      <w:r w:rsidRPr="008C5921">
        <w:rPr>
          <w:rFonts w:cs="Times New Roman"/>
          <w:sz w:val="20"/>
          <w:szCs w:val="20"/>
          <w:lang w:bidi="en-US"/>
        </w:rPr>
        <w:t>Date</w:t>
      </w:r>
    </w:p>
    <w:p w14:paraId="601E1734" w14:textId="77777777" w:rsidR="00F01AAD" w:rsidRDefault="008C5921" w:rsidP="00010B74">
      <w:pPr>
        <w:spacing w:after="0" w:line="240" w:lineRule="auto"/>
        <w:rPr>
          <w:rFonts w:eastAsiaTheme="minorHAnsi" w:cs="Times New Roman"/>
          <w:b/>
          <w:sz w:val="28"/>
          <w:szCs w:val="28"/>
        </w:rPr>
      </w:pPr>
      <w:r w:rsidRPr="008C5921">
        <w:rPr>
          <w:rFonts w:cs="Times New Roman"/>
          <w:sz w:val="20"/>
          <w:szCs w:val="20"/>
          <w:lang w:bidi="en-US"/>
        </w:rPr>
        <w:t xml:space="preserve">This </w:t>
      </w:r>
      <w:r w:rsidRPr="008C5921">
        <w:rPr>
          <w:rFonts w:cs="Times New Roman"/>
          <w:b/>
          <w:sz w:val="20"/>
          <w:szCs w:val="20"/>
          <w:lang w:bidi="en-US"/>
        </w:rPr>
        <w:t xml:space="preserve">STUDENT REFERENCE REQUEST and FERPA RELEASE </w:t>
      </w:r>
      <w:r w:rsidRPr="008C5921">
        <w:rPr>
          <w:rFonts w:cs="Times New Roman"/>
          <w:sz w:val="20"/>
          <w:szCs w:val="20"/>
          <w:lang w:bidi="en-US"/>
        </w:rPr>
        <w:t>will be attached to a copy of each reference sent on behalf of the requesting student and will be maintained in the student’s nursing file.</w:t>
      </w:r>
      <w:r w:rsidR="00F01AAD">
        <w:rPr>
          <w:rFonts w:eastAsiaTheme="minorHAnsi" w:cs="Times New Roman"/>
          <w:b/>
          <w:sz w:val="28"/>
          <w:szCs w:val="28"/>
        </w:rPr>
        <w:br w:type="page"/>
      </w:r>
    </w:p>
    <w:p w14:paraId="7D6D06CF" w14:textId="77777777" w:rsidR="00DD210B" w:rsidRPr="00DD210B" w:rsidRDefault="00DD210B" w:rsidP="00DD210B">
      <w:pPr>
        <w:spacing w:after="0" w:line="240" w:lineRule="auto"/>
        <w:jc w:val="center"/>
        <w:rPr>
          <w:rFonts w:eastAsiaTheme="minorHAnsi" w:cs="Times New Roman"/>
          <w:b/>
          <w:sz w:val="28"/>
          <w:szCs w:val="28"/>
        </w:rPr>
      </w:pPr>
      <w:r w:rsidRPr="001F5F75">
        <w:rPr>
          <w:rFonts w:eastAsiaTheme="minorHAnsi" w:cs="Times New Roman"/>
          <w:b/>
          <w:sz w:val="28"/>
          <w:szCs w:val="28"/>
        </w:rPr>
        <w:lastRenderedPageBreak/>
        <w:t xml:space="preserve">ATI </w:t>
      </w:r>
      <w:r w:rsidR="00CB102F" w:rsidRPr="001F5F75">
        <w:rPr>
          <w:rFonts w:eastAsiaTheme="minorHAnsi" w:cs="Times New Roman"/>
          <w:b/>
          <w:sz w:val="28"/>
          <w:szCs w:val="28"/>
        </w:rPr>
        <w:t>Active Learning Templates</w:t>
      </w:r>
    </w:p>
    <w:p w14:paraId="5AAB1E58" w14:textId="77777777" w:rsidR="00DC59A3" w:rsidRDefault="00DC59A3" w:rsidP="00C22DF4">
      <w:pPr>
        <w:tabs>
          <w:tab w:val="left" w:pos="0"/>
          <w:tab w:val="left" w:pos="4590"/>
          <w:tab w:val="left" w:pos="5580"/>
          <w:tab w:val="left" w:pos="9270"/>
        </w:tabs>
        <w:spacing w:after="0"/>
        <w:contextualSpacing/>
        <w:rPr>
          <w:rFonts w:eastAsiaTheme="minorHAnsi"/>
          <w:u w:val="single"/>
        </w:rPr>
      </w:pPr>
    </w:p>
    <w:p w14:paraId="71B80C94" w14:textId="77777777" w:rsidR="00681933" w:rsidRDefault="00681933" w:rsidP="00C22DF4">
      <w:pPr>
        <w:tabs>
          <w:tab w:val="left" w:pos="0"/>
          <w:tab w:val="left" w:pos="4590"/>
          <w:tab w:val="left" w:pos="5580"/>
          <w:tab w:val="left" w:pos="9270"/>
        </w:tabs>
        <w:spacing w:after="0"/>
        <w:contextualSpacing/>
        <w:rPr>
          <w:rFonts w:eastAsiaTheme="minorHAnsi"/>
          <w:u w:val="single"/>
        </w:rPr>
      </w:pPr>
      <w:r>
        <w:rPr>
          <w:rFonts w:eastAsiaTheme="minorHAnsi"/>
          <w:u w:val="single"/>
        </w:rPr>
        <w:t>The focused review will determine which of the 7 learning templates that you will need to complete your remediation.</w:t>
      </w:r>
    </w:p>
    <w:p w14:paraId="3CC77836" w14:textId="77777777" w:rsidR="004F62F0" w:rsidRDefault="004F62F0" w:rsidP="00C22DF4">
      <w:pPr>
        <w:tabs>
          <w:tab w:val="left" w:pos="0"/>
          <w:tab w:val="left" w:pos="4590"/>
          <w:tab w:val="left" w:pos="5580"/>
          <w:tab w:val="left" w:pos="9270"/>
        </w:tabs>
        <w:spacing w:after="0"/>
        <w:contextualSpacing/>
        <w:rPr>
          <w:rFonts w:eastAsiaTheme="minorHAnsi"/>
          <w:u w:val="single"/>
        </w:rPr>
      </w:pPr>
    </w:p>
    <w:p w14:paraId="4B5B7F91" w14:textId="77777777" w:rsidR="00AE6407" w:rsidRDefault="00AE6407" w:rsidP="00AE6407">
      <w:pPr>
        <w:tabs>
          <w:tab w:val="left" w:pos="0"/>
          <w:tab w:val="left" w:pos="4590"/>
          <w:tab w:val="left" w:pos="5580"/>
          <w:tab w:val="left" w:pos="9270"/>
        </w:tabs>
        <w:spacing w:after="0"/>
        <w:contextualSpacing/>
        <w:rPr>
          <w:rFonts w:eastAsiaTheme="minorHAnsi"/>
          <w:sz w:val="20"/>
          <w:szCs w:val="20"/>
        </w:rPr>
      </w:pPr>
      <w:r w:rsidRPr="004F62F0">
        <w:rPr>
          <w:rFonts w:eastAsiaTheme="minorHAnsi"/>
          <w:sz w:val="20"/>
          <w:szCs w:val="20"/>
        </w:rPr>
        <w:t>After completion of proctored or practice assessments, choose the appropriate template based upon areas identified in topics for review.</w:t>
      </w:r>
      <w:r w:rsidR="00781009">
        <w:rPr>
          <w:rFonts w:eastAsiaTheme="minorHAnsi"/>
          <w:sz w:val="20"/>
          <w:szCs w:val="20"/>
        </w:rPr>
        <w:t xml:space="preserve"> All templates can be found on the ATI website. </w:t>
      </w:r>
    </w:p>
    <w:p w14:paraId="1039B040" w14:textId="77777777" w:rsidR="00AE6407" w:rsidRPr="004F62F0" w:rsidRDefault="00AE6407" w:rsidP="00AE6407">
      <w:pPr>
        <w:tabs>
          <w:tab w:val="left" w:pos="0"/>
          <w:tab w:val="left" w:pos="4590"/>
          <w:tab w:val="left" w:pos="5580"/>
          <w:tab w:val="left" w:pos="9270"/>
        </w:tabs>
        <w:spacing w:after="0"/>
        <w:contextualSpacing/>
        <w:rPr>
          <w:rFonts w:eastAsiaTheme="minorHAnsi"/>
          <w:sz w:val="20"/>
          <w:szCs w:val="20"/>
        </w:rPr>
      </w:pPr>
    </w:p>
    <w:p w14:paraId="102B412C" w14:textId="77777777" w:rsidR="004F62F0" w:rsidRDefault="004F62F0" w:rsidP="004F62F0">
      <w:pPr>
        <w:jc w:val="center"/>
        <w:rPr>
          <w:rFonts w:eastAsiaTheme="minorHAnsi"/>
          <w:sz w:val="20"/>
          <w:szCs w:val="20"/>
        </w:rPr>
      </w:pPr>
      <w:r w:rsidRPr="004F62F0">
        <w:rPr>
          <w:rFonts w:eastAsiaTheme="minorHAnsi"/>
          <w:sz w:val="20"/>
          <w:szCs w:val="20"/>
        </w:rPr>
        <w:t xml:space="preserve">Active Learning Templates are designed to guide students in their learning and review of nursing knowledge. The following eight Active Learning Templates are available to choose from: </w:t>
      </w:r>
    </w:p>
    <w:p w14:paraId="666FF81E" w14:textId="77777777" w:rsidR="004F62F0" w:rsidRPr="004F62F0" w:rsidRDefault="004F62F0" w:rsidP="004F62F0">
      <w:pPr>
        <w:jc w:val="center"/>
        <w:rPr>
          <w:sz w:val="20"/>
          <w:szCs w:val="20"/>
        </w:rPr>
      </w:pPr>
      <w:r w:rsidRPr="004F62F0">
        <w:rPr>
          <w:sz w:val="20"/>
          <w:szCs w:val="20"/>
        </w:rPr>
        <w:t xml:space="preserve">● Basic Concept </w:t>
      </w:r>
      <w:r w:rsidR="00AE6407">
        <w:rPr>
          <w:sz w:val="20"/>
          <w:szCs w:val="20"/>
        </w:rPr>
        <w:t xml:space="preserve">  </w:t>
      </w:r>
      <w:r w:rsidRPr="004F62F0">
        <w:rPr>
          <w:sz w:val="20"/>
          <w:szCs w:val="20"/>
        </w:rPr>
        <w:t xml:space="preserve">● Diagnostic Procedures </w:t>
      </w:r>
      <w:r w:rsidR="00AE6407">
        <w:rPr>
          <w:sz w:val="20"/>
          <w:szCs w:val="20"/>
        </w:rPr>
        <w:t xml:space="preserve">  </w:t>
      </w:r>
      <w:r w:rsidRPr="004F62F0">
        <w:rPr>
          <w:sz w:val="20"/>
          <w:szCs w:val="20"/>
        </w:rPr>
        <w:t xml:space="preserve">● Growth and Development </w:t>
      </w:r>
    </w:p>
    <w:p w14:paraId="708E8D82" w14:textId="77777777" w:rsidR="004F62F0" w:rsidRPr="004F62F0" w:rsidRDefault="004F62F0" w:rsidP="004F62F0">
      <w:pPr>
        <w:jc w:val="center"/>
        <w:rPr>
          <w:sz w:val="20"/>
          <w:szCs w:val="20"/>
        </w:rPr>
      </w:pPr>
      <w:r w:rsidRPr="004F62F0">
        <w:rPr>
          <w:sz w:val="20"/>
          <w:szCs w:val="20"/>
        </w:rPr>
        <w:t xml:space="preserve"> ● Medication </w:t>
      </w:r>
      <w:r w:rsidR="00AE6407">
        <w:rPr>
          <w:sz w:val="20"/>
          <w:szCs w:val="20"/>
        </w:rPr>
        <w:t xml:space="preserve">  </w:t>
      </w:r>
      <w:r w:rsidRPr="004F62F0">
        <w:rPr>
          <w:sz w:val="20"/>
          <w:szCs w:val="20"/>
        </w:rPr>
        <w:t>● Nursing Skill</w:t>
      </w:r>
      <w:r w:rsidR="00AE6407">
        <w:rPr>
          <w:sz w:val="20"/>
          <w:szCs w:val="20"/>
        </w:rPr>
        <w:t xml:space="preserve"> </w:t>
      </w:r>
      <w:r w:rsidRPr="004F62F0">
        <w:rPr>
          <w:sz w:val="20"/>
          <w:szCs w:val="20"/>
        </w:rPr>
        <w:t xml:space="preserve"> </w:t>
      </w:r>
      <w:r w:rsidR="00AE6407">
        <w:rPr>
          <w:sz w:val="20"/>
          <w:szCs w:val="20"/>
        </w:rPr>
        <w:t xml:space="preserve"> </w:t>
      </w:r>
      <w:r w:rsidRPr="004F62F0">
        <w:rPr>
          <w:sz w:val="20"/>
          <w:szCs w:val="20"/>
        </w:rPr>
        <w:t>● System Disorder</w:t>
      </w:r>
    </w:p>
    <w:p w14:paraId="27D7A2AC" w14:textId="77777777" w:rsidR="004F62F0" w:rsidRDefault="004F62F0" w:rsidP="004F62F0">
      <w:pPr>
        <w:tabs>
          <w:tab w:val="left" w:pos="0"/>
          <w:tab w:val="left" w:pos="4590"/>
          <w:tab w:val="left" w:pos="5580"/>
          <w:tab w:val="left" w:pos="9270"/>
        </w:tabs>
        <w:spacing w:after="0"/>
        <w:contextualSpacing/>
        <w:jc w:val="center"/>
        <w:rPr>
          <w:sz w:val="20"/>
          <w:szCs w:val="20"/>
        </w:rPr>
      </w:pPr>
      <w:r w:rsidRPr="004F62F0">
        <w:rPr>
          <w:sz w:val="20"/>
          <w:szCs w:val="20"/>
        </w:rPr>
        <w:t xml:space="preserve">● Therapeutic Procedure </w:t>
      </w:r>
      <w:r w:rsidR="00AE6407">
        <w:rPr>
          <w:sz w:val="20"/>
          <w:szCs w:val="20"/>
        </w:rPr>
        <w:t xml:space="preserve">  </w:t>
      </w:r>
      <w:r w:rsidRPr="004F62F0">
        <w:rPr>
          <w:sz w:val="20"/>
          <w:szCs w:val="20"/>
        </w:rPr>
        <w:t>● Concept Analysis</w:t>
      </w:r>
    </w:p>
    <w:p w14:paraId="16887070" w14:textId="77777777" w:rsidR="004F62F0" w:rsidRDefault="004F62F0" w:rsidP="004F62F0">
      <w:pPr>
        <w:tabs>
          <w:tab w:val="left" w:pos="0"/>
          <w:tab w:val="left" w:pos="4590"/>
          <w:tab w:val="left" w:pos="5580"/>
          <w:tab w:val="left" w:pos="9270"/>
        </w:tabs>
        <w:spacing w:after="0"/>
        <w:contextualSpacing/>
        <w:rPr>
          <w:rFonts w:eastAsiaTheme="minorHAnsi"/>
          <w:sz w:val="20"/>
          <w:szCs w:val="20"/>
        </w:rPr>
      </w:pPr>
    </w:p>
    <w:p w14:paraId="0B4E24E6" w14:textId="77777777" w:rsidR="004F62F0" w:rsidRDefault="004F62F0" w:rsidP="00C22DF4">
      <w:pPr>
        <w:tabs>
          <w:tab w:val="left" w:pos="0"/>
          <w:tab w:val="left" w:pos="4590"/>
          <w:tab w:val="left" w:pos="5580"/>
          <w:tab w:val="left" w:pos="9270"/>
        </w:tabs>
        <w:spacing w:after="0"/>
        <w:contextualSpacing/>
        <w:rPr>
          <w:rFonts w:eastAsiaTheme="minorHAnsi"/>
          <w:sz w:val="20"/>
          <w:szCs w:val="20"/>
          <w:u w:val="single"/>
        </w:rPr>
      </w:pPr>
      <w:r w:rsidRPr="004F62F0">
        <w:rPr>
          <w:rFonts w:eastAsiaTheme="minorHAnsi"/>
          <w:sz w:val="20"/>
          <w:szCs w:val="20"/>
        </w:rPr>
        <w:t>Each section of the template is labeled and indicates the type of information that should be added. The Active Learning Templates may be used in a variety of ways to enhance knowledge and clinical reasoning skills that are presented in the classroom or clinical setting</w:t>
      </w:r>
      <w:r w:rsidRPr="004F62F0">
        <w:rPr>
          <w:rFonts w:eastAsiaTheme="minorHAnsi"/>
          <w:sz w:val="20"/>
          <w:szCs w:val="20"/>
          <w:u w:val="single"/>
        </w:rPr>
        <w:t>.</w:t>
      </w:r>
    </w:p>
    <w:p w14:paraId="4FEA4579" w14:textId="77777777" w:rsidR="00AE6407" w:rsidRDefault="00AE6407" w:rsidP="00C22DF4">
      <w:pPr>
        <w:tabs>
          <w:tab w:val="left" w:pos="0"/>
          <w:tab w:val="left" w:pos="4590"/>
          <w:tab w:val="left" w:pos="5580"/>
          <w:tab w:val="left" w:pos="9270"/>
        </w:tabs>
        <w:spacing w:after="0"/>
        <w:contextualSpacing/>
        <w:rPr>
          <w:rFonts w:eastAsiaTheme="minorHAnsi"/>
          <w:sz w:val="20"/>
          <w:szCs w:val="20"/>
          <w:u w:val="single"/>
        </w:rPr>
      </w:pPr>
    </w:p>
    <w:p w14:paraId="69781C74" w14:textId="77777777" w:rsidR="00EA2AB6" w:rsidRDefault="00EA2AB6" w:rsidP="00C22DF4">
      <w:pPr>
        <w:tabs>
          <w:tab w:val="left" w:pos="0"/>
          <w:tab w:val="left" w:pos="4590"/>
          <w:tab w:val="left" w:pos="5580"/>
          <w:tab w:val="left" w:pos="9270"/>
        </w:tabs>
        <w:spacing w:after="0"/>
        <w:contextualSpacing/>
        <w:rPr>
          <w:rFonts w:eastAsiaTheme="minorHAnsi"/>
          <w:u w:val="single"/>
        </w:rPr>
      </w:pPr>
    </w:p>
    <w:p w14:paraId="3FE884C1" w14:textId="77777777" w:rsidR="00B05137" w:rsidRDefault="00B05137" w:rsidP="00C22DF4">
      <w:pPr>
        <w:tabs>
          <w:tab w:val="left" w:pos="0"/>
          <w:tab w:val="left" w:pos="4590"/>
          <w:tab w:val="left" w:pos="5580"/>
          <w:tab w:val="left" w:pos="9270"/>
        </w:tabs>
        <w:spacing w:after="0"/>
        <w:contextualSpacing/>
        <w:rPr>
          <w:rFonts w:eastAsiaTheme="minorHAnsi"/>
          <w:u w:val="single"/>
        </w:rPr>
        <w:sectPr w:rsidR="00B05137" w:rsidSect="00B05137">
          <w:headerReference w:type="default" r:id="rId70"/>
          <w:headerReference w:type="first" r:id="rId71"/>
          <w:type w:val="continuous"/>
          <w:pgSz w:w="12240" w:h="15840"/>
          <w:pgMar w:top="1440" w:right="1440" w:bottom="1170" w:left="1440" w:header="720" w:footer="720" w:gutter="0"/>
          <w:cols w:space="720"/>
          <w:titlePg/>
          <w:docGrid w:linePitch="360"/>
        </w:sectPr>
      </w:pPr>
    </w:p>
    <w:p w14:paraId="5639A831" w14:textId="77777777" w:rsidR="00EA2AB6" w:rsidRPr="00B4273D" w:rsidRDefault="00EA2AB6" w:rsidP="00C22DF4">
      <w:pPr>
        <w:tabs>
          <w:tab w:val="left" w:pos="0"/>
          <w:tab w:val="left" w:pos="4590"/>
          <w:tab w:val="left" w:pos="5580"/>
          <w:tab w:val="left" w:pos="9270"/>
        </w:tabs>
        <w:spacing w:after="0"/>
        <w:contextualSpacing/>
        <w:rPr>
          <w:rFonts w:eastAsiaTheme="minorHAnsi"/>
          <w:u w:val="single"/>
        </w:rPr>
      </w:pPr>
    </w:p>
    <w:p w14:paraId="7CF655F6" w14:textId="77777777" w:rsidR="00A11D31" w:rsidRDefault="00A11D31" w:rsidP="004F62F0">
      <w:pPr>
        <w:jc w:val="center"/>
        <w:rPr>
          <w:sz w:val="20"/>
          <w:szCs w:val="20"/>
        </w:rPr>
      </w:pPr>
      <w:r>
        <w:rPr>
          <w:sz w:val="20"/>
          <w:szCs w:val="20"/>
        </w:rPr>
        <w:br w:type="page"/>
      </w:r>
    </w:p>
    <w:p w14:paraId="114CA95E" w14:textId="77777777" w:rsidR="00B05137" w:rsidRPr="00512492" w:rsidRDefault="00B05137" w:rsidP="00B05137">
      <w:pPr>
        <w:autoSpaceDE w:val="0"/>
        <w:autoSpaceDN w:val="0"/>
        <w:adjustRightInd w:val="0"/>
        <w:spacing w:after="0" w:line="240" w:lineRule="auto"/>
        <w:jc w:val="center"/>
        <w:rPr>
          <w:rFonts w:cstheme="minorHAnsi"/>
          <w:sz w:val="24"/>
          <w:szCs w:val="24"/>
        </w:rPr>
      </w:pPr>
      <w:r w:rsidRPr="00512492">
        <w:rPr>
          <w:rFonts w:cstheme="minorHAnsi"/>
          <w:sz w:val="24"/>
          <w:szCs w:val="24"/>
        </w:rPr>
        <w:lastRenderedPageBreak/>
        <w:t>Pregnant Student-Avoidance of Occupational Hazards</w:t>
      </w:r>
    </w:p>
    <w:p w14:paraId="450A3D4F" w14:textId="77777777" w:rsidR="00B05137" w:rsidRPr="00512492" w:rsidRDefault="00B05137" w:rsidP="00B05137">
      <w:pPr>
        <w:autoSpaceDE w:val="0"/>
        <w:autoSpaceDN w:val="0"/>
        <w:adjustRightInd w:val="0"/>
        <w:spacing w:after="0" w:line="240" w:lineRule="auto"/>
        <w:rPr>
          <w:rFonts w:cstheme="minorHAnsi"/>
          <w:b/>
          <w:bCs/>
          <w:sz w:val="24"/>
          <w:szCs w:val="24"/>
        </w:rPr>
      </w:pPr>
    </w:p>
    <w:p w14:paraId="34DEE873" w14:textId="77777777" w:rsidR="00B05137" w:rsidRPr="00512492" w:rsidRDefault="00B05137" w:rsidP="00B05137">
      <w:pPr>
        <w:autoSpaceDE w:val="0"/>
        <w:autoSpaceDN w:val="0"/>
        <w:adjustRightInd w:val="0"/>
        <w:spacing w:after="0" w:line="240" w:lineRule="auto"/>
        <w:rPr>
          <w:rFonts w:cstheme="minorHAnsi"/>
          <w:sz w:val="24"/>
          <w:szCs w:val="24"/>
        </w:rPr>
      </w:pPr>
      <w:r w:rsidRPr="00512492">
        <w:rPr>
          <w:rFonts w:cstheme="minorHAnsi"/>
          <w:b/>
          <w:bCs/>
          <w:sz w:val="24"/>
          <w:szCs w:val="24"/>
        </w:rPr>
        <w:t xml:space="preserve">Pregnancy Guidelines: </w:t>
      </w:r>
      <w:r w:rsidRPr="00512492">
        <w:rPr>
          <w:rFonts w:cstheme="minorHAnsi"/>
          <w:sz w:val="24"/>
          <w:szCs w:val="24"/>
        </w:rPr>
        <w:t>A student in the Nursing program who has reason to believe she may be pregnant has the option of voluntary disclosure to the Nursing Program Associate Dean or designee. Such voluntary formal notification is requested in order that the program has the pertinent information needed to limit occupational hazards to the developing fetus.</w:t>
      </w:r>
    </w:p>
    <w:p w14:paraId="66885B11" w14:textId="77777777" w:rsidR="00B05137" w:rsidRPr="00512492" w:rsidRDefault="00B05137" w:rsidP="00B05137">
      <w:pPr>
        <w:autoSpaceDE w:val="0"/>
        <w:autoSpaceDN w:val="0"/>
        <w:adjustRightInd w:val="0"/>
        <w:spacing w:after="0" w:line="240" w:lineRule="auto"/>
        <w:rPr>
          <w:rFonts w:cstheme="minorHAnsi"/>
          <w:sz w:val="24"/>
          <w:szCs w:val="24"/>
        </w:rPr>
      </w:pPr>
    </w:p>
    <w:p w14:paraId="181A8C78" w14:textId="77777777" w:rsidR="00B05137" w:rsidRPr="00512492" w:rsidRDefault="00B05137" w:rsidP="00B05137">
      <w:pPr>
        <w:autoSpaceDE w:val="0"/>
        <w:autoSpaceDN w:val="0"/>
        <w:adjustRightInd w:val="0"/>
        <w:spacing w:after="0" w:line="240" w:lineRule="auto"/>
        <w:rPr>
          <w:rFonts w:cstheme="minorHAnsi"/>
          <w:sz w:val="24"/>
          <w:szCs w:val="24"/>
        </w:rPr>
      </w:pPr>
      <w:r w:rsidRPr="00512492">
        <w:rPr>
          <w:rFonts w:cstheme="minorHAnsi"/>
          <w:sz w:val="24"/>
          <w:szCs w:val="24"/>
        </w:rPr>
        <w:t>Upon voluntary formal notification of the pregnancy, the Associate Dean or designee will advise the student of her option to take a leave of absence or remain in the program with any modifications as identified at the time of notification. The student will be asked to sign a statement indicating that she has received counseling and was advised on any necessary precautions required during the course of the pregnancy.</w:t>
      </w:r>
    </w:p>
    <w:p w14:paraId="4D8BA3A5" w14:textId="77777777" w:rsidR="00B05137" w:rsidRPr="00512492" w:rsidRDefault="00B05137" w:rsidP="00B05137">
      <w:pPr>
        <w:autoSpaceDE w:val="0"/>
        <w:autoSpaceDN w:val="0"/>
        <w:adjustRightInd w:val="0"/>
        <w:spacing w:after="0" w:line="240" w:lineRule="auto"/>
        <w:rPr>
          <w:rFonts w:cstheme="minorHAnsi"/>
          <w:sz w:val="24"/>
          <w:szCs w:val="24"/>
        </w:rPr>
      </w:pPr>
    </w:p>
    <w:p w14:paraId="0111D8CC" w14:textId="77777777" w:rsidR="00B05137" w:rsidRPr="00512492" w:rsidRDefault="00B05137" w:rsidP="00B05137">
      <w:pPr>
        <w:autoSpaceDE w:val="0"/>
        <w:autoSpaceDN w:val="0"/>
        <w:adjustRightInd w:val="0"/>
        <w:spacing w:after="0" w:line="240" w:lineRule="auto"/>
        <w:rPr>
          <w:rFonts w:cstheme="minorHAnsi"/>
          <w:sz w:val="24"/>
          <w:szCs w:val="24"/>
        </w:rPr>
      </w:pPr>
      <w:r w:rsidRPr="00512492">
        <w:rPr>
          <w:rFonts w:cstheme="minorHAnsi"/>
          <w:sz w:val="24"/>
          <w:szCs w:val="24"/>
        </w:rPr>
        <w:t xml:space="preserve">Students who have disclosed they are pregnant will not be asked to participate in known occupational hazards for pregnant women. They will be asked to present an </w:t>
      </w:r>
      <w:proofErr w:type="gramStart"/>
      <w:r w:rsidRPr="00512492">
        <w:rPr>
          <w:rFonts w:cstheme="minorHAnsi"/>
          <w:sz w:val="24"/>
          <w:szCs w:val="24"/>
        </w:rPr>
        <w:t>accommodations</w:t>
      </w:r>
      <w:proofErr w:type="gramEnd"/>
      <w:r w:rsidRPr="00512492">
        <w:rPr>
          <w:rFonts w:cstheme="minorHAnsi"/>
          <w:sz w:val="24"/>
          <w:szCs w:val="24"/>
        </w:rPr>
        <w:t xml:space="preserve"> form to each clinical instructor. Note not all hazards are known.</w:t>
      </w:r>
    </w:p>
    <w:p w14:paraId="24B6B425" w14:textId="77777777" w:rsidR="00B05137" w:rsidRPr="00512492" w:rsidRDefault="00B05137" w:rsidP="00B05137">
      <w:pPr>
        <w:autoSpaceDE w:val="0"/>
        <w:autoSpaceDN w:val="0"/>
        <w:adjustRightInd w:val="0"/>
        <w:spacing w:after="0" w:line="240" w:lineRule="auto"/>
        <w:rPr>
          <w:rFonts w:cstheme="minorHAnsi"/>
          <w:b/>
          <w:bCs/>
          <w:sz w:val="24"/>
          <w:szCs w:val="24"/>
        </w:rPr>
      </w:pPr>
    </w:p>
    <w:p w14:paraId="1029C577" w14:textId="77777777" w:rsidR="00B05137" w:rsidRPr="00512492" w:rsidRDefault="00B05137" w:rsidP="00B05137">
      <w:pPr>
        <w:autoSpaceDE w:val="0"/>
        <w:autoSpaceDN w:val="0"/>
        <w:adjustRightInd w:val="0"/>
        <w:spacing w:after="0" w:line="240" w:lineRule="auto"/>
        <w:rPr>
          <w:rFonts w:cstheme="minorHAnsi"/>
          <w:b/>
          <w:bCs/>
          <w:sz w:val="24"/>
          <w:szCs w:val="24"/>
        </w:rPr>
      </w:pPr>
      <w:r w:rsidRPr="00512492">
        <w:rPr>
          <w:rFonts w:cstheme="minorHAnsi"/>
          <w:b/>
          <w:bCs/>
          <w:sz w:val="24"/>
          <w:szCs w:val="24"/>
        </w:rPr>
        <w:t>Rationale:</w:t>
      </w:r>
    </w:p>
    <w:p w14:paraId="2D8912ED" w14:textId="77777777" w:rsidR="00B05137" w:rsidRPr="00512492" w:rsidRDefault="00B05137" w:rsidP="00B05137">
      <w:pPr>
        <w:autoSpaceDE w:val="0"/>
        <w:autoSpaceDN w:val="0"/>
        <w:adjustRightInd w:val="0"/>
        <w:spacing w:after="0" w:line="240" w:lineRule="auto"/>
        <w:rPr>
          <w:rFonts w:cstheme="minorHAnsi"/>
          <w:sz w:val="24"/>
          <w:szCs w:val="24"/>
        </w:rPr>
      </w:pPr>
      <w:r w:rsidRPr="00512492">
        <w:rPr>
          <w:rFonts w:cstheme="minorHAnsi"/>
          <w:sz w:val="24"/>
          <w:szCs w:val="24"/>
        </w:rPr>
        <w:t>The intent of the guidelines is to protect the unborn child, not to prohibit the practice of nursing by the student. Our guidelines express the faculty’s concern for the well-being of its students.</w:t>
      </w:r>
    </w:p>
    <w:p w14:paraId="7EA7E220" w14:textId="77777777" w:rsidR="00B05137" w:rsidRPr="00512492" w:rsidRDefault="00B05137" w:rsidP="00B05137">
      <w:pPr>
        <w:autoSpaceDE w:val="0"/>
        <w:autoSpaceDN w:val="0"/>
        <w:adjustRightInd w:val="0"/>
        <w:spacing w:after="0" w:line="240" w:lineRule="auto"/>
        <w:rPr>
          <w:rFonts w:cstheme="minorHAnsi"/>
          <w:b/>
          <w:bCs/>
          <w:sz w:val="24"/>
          <w:szCs w:val="24"/>
        </w:rPr>
      </w:pPr>
    </w:p>
    <w:p w14:paraId="099AEDE3" w14:textId="77777777" w:rsidR="00B05137" w:rsidRPr="00512492" w:rsidRDefault="00B05137" w:rsidP="00B05137">
      <w:pPr>
        <w:autoSpaceDE w:val="0"/>
        <w:autoSpaceDN w:val="0"/>
        <w:adjustRightInd w:val="0"/>
        <w:spacing w:after="0" w:line="240" w:lineRule="auto"/>
        <w:rPr>
          <w:rFonts w:cstheme="minorHAnsi"/>
          <w:b/>
          <w:bCs/>
          <w:sz w:val="24"/>
          <w:szCs w:val="24"/>
        </w:rPr>
      </w:pPr>
      <w:r w:rsidRPr="00512492">
        <w:rPr>
          <w:rFonts w:cstheme="minorHAnsi"/>
          <w:b/>
          <w:bCs/>
          <w:sz w:val="24"/>
          <w:szCs w:val="24"/>
        </w:rPr>
        <w:t>Faculty Guidelines:</w:t>
      </w:r>
    </w:p>
    <w:p w14:paraId="17A4C9E6" w14:textId="77777777" w:rsidR="00B05137" w:rsidRPr="00512492" w:rsidRDefault="00B05137" w:rsidP="00E038A2">
      <w:pPr>
        <w:pStyle w:val="ListParagraph"/>
        <w:numPr>
          <w:ilvl w:val="0"/>
          <w:numId w:val="80"/>
        </w:numPr>
        <w:autoSpaceDE w:val="0"/>
        <w:autoSpaceDN w:val="0"/>
        <w:adjustRightInd w:val="0"/>
        <w:spacing w:after="0" w:line="240" w:lineRule="auto"/>
        <w:rPr>
          <w:rFonts w:cstheme="minorHAnsi"/>
          <w:sz w:val="24"/>
          <w:szCs w:val="24"/>
        </w:rPr>
      </w:pPr>
      <w:r w:rsidRPr="00512492">
        <w:rPr>
          <w:rFonts w:cstheme="minorHAnsi"/>
          <w:sz w:val="24"/>
          <w:szCs w:val="24"/>
        </w:rPr>
        <w:t>Faculty will receive an accommodations form from the student upon entry into the clinical setting if the student has formally disclosed pregnancy status.</w:t>
      </w:r>
    </w:p>
    <w:p w14:paraId="27E24B62" w14:textId="77777777" w:rsidR="00B05137" w:rsidRPr="00512492" w:rsidRDefault="00B05137" w:rsidP="00E038A2">
      <w:pPr>
        <w:pStyle w:val="ListParagraph"/>
        <w:numPr>
          <w:ilvl w:val="0"/>
          <w:numId w:val="80"/>
        </w:numPr>
        <w:autoSpaceDE w:val="0"/>
        <w:autoSpaceDN w:val="0"/>
        <w:adjustRightInd w:val="0"/>
        <w:spacing w:after="0" w:line="240" w:lineRule="auto"/>
        <w:rPr>
          <w:rFonts w:cstheme="minorHAnsi"/>
          <w:sz w:val="24"/>
          <w:szCs w:val="24"/>
        </w:rPr>
      </w:pPr>
      <w:r w:rsidRPr="00512492">
        <w:rPr>
          <w:rFonts w:cstheme="minorHAnsi"/>
          <w:sz w:val="24"/>
          <w:szCs w:val="24"/>
        </w:rPr>
        <w:t xml:space="preserve"> If faculty is informally notified by the student, they will refer the student to the team leader or Associate Dean in Nursing/designee to review the program guidelines.</w:t>
      </w:r>
    </w:p>
    <w:p w14:paraId="2F72A560" w14:textId="71D388DC" w:rsidR="00B05137" w:rsidRPr="00512492" w:rsidRDefault="00B05137" w:rsidP="00E038A2">
      <w:pPr>
        <w:pStyle w:val="ListParagraph"/>
        <w:numPr>
          <w:ilvl w:val="0"/>
          <w:numId w:val="80"/>
        </w:numPr>
        <w:autoSpaceDE w:val="0"/>
        <w:autoSpaceDN w:val="0"/>
        <w:adjustRightInd w:val="0"/>
        <w:spacing w:after="0" w:line="240" w:lineRule="auto"/>
        <w:rPr>
          <w:rFonts w:cstheme="minorHAnsi"/>
          <w:sz w:val="24"/>
          <w:szCs w:val="24"/>
        </w:rPr>
      </w:pPr>
      <w:r w:rsidRPr="00512492">
        <w:rPr>
          <w:rFonts w:cstheme="minorHAnsi"/>
          <w:sz w:val="24"/>
          <w:szCs w:val="24"/>
        </w:rPr>
        <w:t xml:space="preserve"> </w:t>
      </w:r>
      <w:r w:rsidR="00CA18BF" w:rsidRPr="00512492">
        <w:rPr>
          <w:rFonts w:cstheme="minorHAnsi"/>
          <w:sz w:val="24"/>
          <w:szCs w:val="24"/>
        </w:rPr>
        <w:t>The faculty</w:t>
      </w:r>
      <w:r w:rsidRPr="00512492">
        <w:rPr>
          <w:rFonts w:cstheme="minorHAnsi"/>
          <w:sz w:val="24"/>
          <w:szCs w:val="24"/>
        </w:rPr>
        <w:t xml:space="preserve"> will make accommodations </w:t>
      </w:r>
      <w:r w:rsidR="00A66882" w:rsidRPr="00512492">
        <w:rPr>
          <w:rFonts w:cstheme="minorHAnsi"/>
          <w:sz w:val="24"/>
          <w:szCs w:val="24"/>
        </w:rPr>
        <w:t>for</w:t>
      </w:r>
      <w:r w:rsidRPr="00512492">
        <w:rPr>
          <w:rFonts w:cstheme="minorHAnsi"/>
          <w:sz w:val="24"/>
          <w:szCs w:val="24"/>
        </w:rPr>
        <w:t xml:space="preserve"> the pregnant student taking into consideration known hazards listed below. If the faculty have questions about what accommodations to make, they are to consult with the Ass</w:t>
      </w:r>
      <w:r>
        <w:rPr>
          <w:rFonts w:cstheme="minorHAnsi"/>
          <w:sz w:val="24"/>
          <w:szCs w:val="24"/>
        </w:rPr>
        <w:t>ociate</w:t>
      </w:r>
      <w:r w:rsidRPr="00512492">
        <w:rPr>
          <w:rFonts w:cstheme="minorHAnsi"/>
          <w:sz w:val="24"/>
          <w:szCs w:val="24"/>
        </w:rPr>
        <w:t xml:space="preserve"> Dean.</w:t>
      </w:r>
    </w:p>
    <w:p w14:paraId="5C3F253F" w14:textId="77777777" w:rsidR="00B05137" w:rsidRPr="00512492" w:rsidRDefault="00B05137" w:rsidP="00E038A2">
      <w:pPr>
        <w:pStyle w:val="ListParagraph"/>
        <w:numPr>
          <w:ilvl w:val="0"/>
          <w:numId w:val="80"/>
        </w:numPr>
        <w:autoSpaceDE w:val="0"/>
        <w:autoSpaceDN w:val="0"/>
        <w:adjustRightInd w:val="0"/>
        <w:spacing w:after="0" w:line="240" w:lineRule="auto"/>
        <w:rPr>
          <w:rFonts w:cstheme="minorHAnsi"/>
          <w:sz w:val="24"/>
          <w:szCs w:val="24"/>
        </w:rPr>
      </w:pPr>
      <w:r w:rsidRPr="00512492">
        <w:rPr>
          <w:rFonts w:cstheme="minorHAnsi"/>
          <w:sz w:val="24"/>
          <w:szCs w:val="24"/>
        </w:rPr>
        <w:t xml:space="preserve"> Faculty have the discretion whether in a class or clinical setting to limit/modify activities of the pregnant student.</w:t>
      </w:r>
    </w:p>
    <w:p w14:paraId="7D84C5C3" w14:textId="77777777" w:rsidR="00B05137" w:rsidRPr="00512492" w:rsidRDefault="00B05137" w:rsidP="00B05137">
      <w:pPr>
        <w:autoSpaceDE w:val="0"/>
        <w:autoSpaceDN w:val="0"/>
        <w:adjustRightInd w:val="0"/>
        <w:spacing w:after="0" w:line="240" w:lineRule="auto"/>
        <w:rPr>
          <w:rFonts w:cstheme="minorHAnsi"/>
          <w:b/>
          <w:bCs/>
          <w:sz w:val="24"/>
          <w:szCs w:val="24"/>
        </w:rPr>
      </w:pPr>
    </w:p>
    <w:p w14:paraId="69A3CEE9" w14:textId="77777777" w:rsidR="00B05137" w:rsidRPr="00512492" w:rsidRDefault="00B05137" w:rsidP="00B05137">
      <w:pPr>
        <w:autoSpaceDE w:val="0"/>
        <w:autoSpaceDN w:val="0"/>
        <w:adjustRightInd w:val="0"/>
        <w:spacing w:after="0" w:line="240" w:lineRule="auto"/>
        <w:rPr>
          <w:rFonts w:cstheme="minorHAnsi"/>
          <w:b/>
          <w:bCs/>
          <w:sz w:val="24"/>
          <w:szCs w:val="24"/>
        </w:rPr>
      </w:pPr>
      <w:r w:rsidRPr="00512492">
        <w:rPr>
          <w:rFonts w:cstheme="minorHAnsi"/>
          <w:b/>
          <w:bCs/>
          <w:sz w:val="24"/>
          <w:szCs w:val="24"/>
        </w:rPr>
        <w:t>Know Hazards:</w:t>
      </w:r>
    </w:p>
    <w:p w14:paraId="4C45B143" w14:textId="77777777" w:rsidR="00B05137" w:rsidRPr="00512492" w:rsidRDefault="00B05137" w:rsidP="00B05137">
      <w:pPr>
        <w:autoSpaceDE w:val="0"/>
        <w:autoSpaceDN w:val="0"/>
        <w:adjustRightInd w:val="0"/>
        <w:spacing w:after="0" w:line="240" w:lineRule="auto"/>
        <w:rPr>
          <w:rFonts w:cstheme="minorHAnsi"/>
          <w:sz w:val="24"/>
          <w:szCs w:val="24"/>
        </w:rPr>
      </w:pPr>
      <w:r w:rsidRPr="00512492">
        <w:rPr>
          <w:rFonts w:cstheme="minorHAnsi"/>
          <w:sz w:val="24"/>
          <w:szCs w:val="24"/>
        </w:rPr>
        <w:t>1. Infectious Diseases:</w:t>
      </w:r>
    </w:p>
    <w:p w14:paraId="28AE3168" w14:textId="77777777" w:rsidR="00B05137" w:rsidRPr="00512492" w:rsidRDefault="00B05137" w:rsidP="00E038A2">
      <w:pPr>
        <w:pStyle w:val="ListParagraph"/>
        <w:numPr>
          <w:ilvl w:val="0"/>
          <w:numId w:val="81"/>
        </w:numPr>
        <w:autoSpaceDE w:val="0"/>
        <w:autoSpaceDN w:val="0"/>
        <w:adjustRightInd w:val="0"/>
        <w:spacing w:after="0" w:line="240" w:lineRule="auto"/>
        <w:rPr>
          <w:rFonts w:cstheme="minorHAnsi"/>
          <w:sz w:val="24"/>
          <w:szCs w:val="24"/>
        </w:rPr>
      </w:pPr>
      <w:r w:rsidRPr="00512492">
        <w:rPr>
          <w:rFonts w:cstheme="minorHAnsi"/>
          <w:sz w:val="24"/>
          <w:szCs w:val="24"/>
        </w:rPr>
        <w:t>Strongly advised to get applicable immunizations (Hep B, Influenza, MMR, Varicella)</w:t>
      </w:r>
    </w:p>
    <w:p w14:paraId="3DAA22FF" w14:textId="77777777" w:rsidR="00B05137" w:rsidRPr="00512492" w:rsidRDefault="00B05137" w:rsidP="00B05137">
      <w:pPr>
        <w:autoSpaceDE w:val="0"/>
        <w:autoSpaceDN w:val="0"/>
        <w:adjustRightInd w:val="0"/>
        <w:spacing w:after="0" w:line="240" w:lineRule="auto"/>
        <w:ind w:firstLine="360"/>
        <w:rPr>
          <w:rFonts w:cstheme="minorHAnsi"/>
          <w:sz w:val="24"/>
          <w:szCs w:val="24"/>
        </w:rPr>
      </w:pPr>
      <w:r w:rsidRPr="00512492">
        <w:rPr>
          <w:rFonts w:cstheme="minorHAnsi"/>
          <w:sz w:val="24"/>
          <w:szCs w:val="24"/>
        </w:rPr>
        <w:t>b. Consistent adherence to universal precautions</w:t>
      </w:r>
    </w:p>
    <w:p w14:paraId="430D5DAA" w14:textId="77777777" w:rsidR="00B05137" w:rsidRPr="00512492" w:rsidRDefault="00B05137" w:rsidP="00B05137">
      <w:pPr>
        <w:autoSpaceDE w:val="0"/>
        <w:autoSpaceDN w:val="0"/>
        <w:adjustRightInd w:val="0"/>
        <w:spacing w:after="0" w:line="240" w:lineRule="auto"/>
        <w:ind w:left="360"/>
        <w:rPr>
          <w:rFonts w:cstheme="minorHAnsi"/>
          <w:sz w:val="24"/>
          <w:szCs w:val="24"/>
        </w:rPr>
      </w:pPr>
      <w:r w:rsidRPr="00512492">
        <w:rPr>
          <w:rFonts w:cstheme="minorHAnsi"/>
          <w:sz w:val="24"/>
          <w:szCs w:val="24"/>
        </w:rPr>
        <w:t xml:space="preserve">c. Minimize work to home contamination (change out of clinical clothes before entering home, laundering and storing clinical and non-clinical clothing separately </w:t>
      </w:r>
    </w:p>
    <w:p w14:paraId="72CF121B" w14:textId="77777777" w:rsidR="00B05137" w:rsidRPr="00512492" w:rsidRDefault="00B05137" w:rsidP="00B05137">
      <w:pPr>
        <w:autoSpaceDE w:val="0"/>
        <w:autoSpaceDN w:val="0"/>
        <w:adjustRightInd w:val="0"/>
        <w:spacing w:after="0" w:line="240" w:lineRule="auto"/>
        <w:ind w:left="360"/>
        <w:rPr>
          <w:rFonts w:cstheme="minorHAnsi"/>
          <w:sz w:val="24"/>
          <w:szCs w:val="24"/>
        </w:rPr>
      </w:pPr>
      <w:r w:rsidRPr="00512492">
        <w:rPr>
          <w:rFonts w:cstheme="minorHAnsi"/>
          <w:sz w:val="24"/>
          <w:szCs w:val="24"/>
        </w:rPr>
        <w:t>d. May modify clinical setting to reduce occupational exposure depending on immunity or stage of pregnancy.</w:t>
      </w:r>
    </w:p>
    <w:p w14:paraId="0CF67D5D" w14:textId="38D665DE" w:rsidR="00B05137" w:rsidRPr="00512492" w:rsidRDefault="00B05137" w:rsidP="00B05137">
      <w:pPr>
        <w:autoSpaceDE w:val="0"/>
        <w:autoSpaceDN w:val="0"/>
        <w:adjustRightInd w:val="0"/>
        <w:spacing w:after="0" w:line="240" w:lineRule="auto"/>
        <w:ind w:firstLine="360"/>
        <w:rPr>
          <w:rFonts w:cstheme="minorHAnsi"/>
          <w:sz w:val="24"/>
          <w:szCs w:val="24"/>
        </w:rPr>
      </w:pPr>
      <w:r w:rsidRPr="00512492">
        <w:rPr>
          <w:rFonts w:cstheme="minorHAnsi"/>
          <w:sz w:val="24"/>
          <w:szCs w:val="24"/>
        </w:rPr>
        <w:t>e. High alert infectious diseases:</w:t>
      </w:r>
      <w:r w:rsidR="008D0751">
        <w:rPr>
          <w:rFonts w:cstheme="minorHAnsi"/>
          <w:sz w:val="24"/>
          <w:szCs w:val="24"/>
        </w:rPr>
        <w:t xml:space="preserve"> CMV, Parvovirus B19, influenza, &amp; </w:t>
      </w:r>
      <w:r w:rsidR="00CC740C">
        <w:rPr>
          <w:rFonts w:cstheme="minorHAnsi"/>
          <w:sz w:val="24"/>
          <w:szCs w:val="24"/>
        </w:rPr>
        <w:t>COVID</w:t>
      </w:r>
      <w:r w:rsidR="008D0751">
        <w:rPr>
          <w:rFonts w:cstheme="minorHAnsi"/>
          <w:sz w:val="24"/>
          <w:szCs w:val="24"/>
        </w:rPr>
        <w:t>-19</w:t>
      </w:r>
    </w:p>
    <w:p w14:paraId="67340D75" w14:textId="77777777" w:rsidR="00B05137" w:rsidRPr="00512492" w:rsidRDefault="00B05137" w:rsidP="00B05137">
      <w:pPr>
        <w:autoSpaceDE w:val="0"/>
        <w:autoSpaceDN w:val="0"/>
        <w:adjustRightInd w:val="0"/>
        <w:spacing w:after="0" w:line="240" w:lineRule="auto"/>
        <w:ind w:firstLine="360"/>
        <w:rPr>
          <w:rFonts w:cstheme="minorHAnsi"/>
          <w:sz w:val="24"/>
          <w:szCs w:val="24"/>
        </w:rPr>
      </w:pPr>
    </w:p>
    <w:p w14:paraId="52F535F1" w14:textId="77777777" w:rsidR="00B05137" w:rsidRPr="00512492" w:rsidRDefault="00B05137" w:rsidP="00B05137">
      <w:pPr>
        <w:autoSpaceDE w:val="0"/>
        <w:autoSpaceDN w:val="0"/>
        <w:adjustRightInd w:val="0"/>
        <w:spacing w:after="0" w:line="240" w:lineRule="auto"/>
        <w:rPr>
          <w:rFonts w:cstheme="minorHAnsi"/>
          <w:sz w:val="24"/>
          <w:szCs w:val="24"/>
        </w:rPr>
      </w:pPr>
      <w:r w:rsidRPr="00512492">
        <w:rPr>
          <w:rFonts w:cstheme="minorHAnsi"/>
          <w:sz w:val="24"/>
          <w:szCs w:val="24"/>
        </w:rPr>
        <w:lastRenderedPageBreak/>
        <w:t>2. Pharmaceutical agents:</w:t>
      </w:r>
    </w:p>
    <w:p w14:paraId="242342BB" w14:textId="77777777" w:rsidR="00B05137" w:rsidRPr="00512492" w:rsidRDefault="00B05137" w:rsidP="00E038A2">
      <w:pPr>
        <w:pStyle w:val="ListParagraph"/>
        <w:numPr>
          <w:ilvl w:val="0"/>
          <w:numId w:val="82"/>
        </w:numPr>
        <w:autoSpaceDE w:val="0"/>
        <w:autoSpaceDN w:val="0"/>
        <w:adjustRightInd w:val="0"/>
        <w:spacing w:after="0" w:line="240" w:lineRule="auto"/>
        <w:rPr>
          <w:rFonts w:cstheme="minorHAnsi"/>
          <w:sz w:val="24"/>
          <w:szCs w:val="24"/>
        </w:rPr>
      </w:pPr>
      <w:r w:rsidRPr="00512492">
        <w:rPr>
          <w:rFonts w:cstheme="minorHAnsi"/>
          <w:sz w:val="24"/>
          <w:szCs w:val="24"/>
        </w:rPr>
        <w:t>There are specific drugs that have been identified as impacting the reproductive and fetal development. Pregnant students in the clinical setting will not be required to administer the following agents.</w:t>
      </w:r>
    </w:p>
    <w:p w14:paraId="77C3D426" w14:textId="77777777" w:rsidR="00B05137" w:rsidRPr="00512492" w:rsidRDefault="00B05137" w:rsidP="00E038A2">
      <w:pPr>
        <w:pStyle w:val="ListParagraph"/>
        <w:numPr>
          <w:ilvl w:val="2"/>
          <w:numId w:val="83"/>
        </w:numPr>
        <w:autoSpaceDE w:val="0"/>
        <w:autoSpaceDN w:val="0"/>
        <w:adjustRightInd w:val="0"/>
        <w:spacing w:after="0" w:line="240" w:lineRule="auto"/>
        <w:rPr>
          <w:rFonts w:cstheme="minorHAnsi"/>
          <w:sz w:val="24"/>
          <w:szCs w:val="24"/>
        </w:rPr>
      </w:pPr>
      <w:r w:rsidRPr="00512492">
        <w:rPr>
          <w:rFonts w:cstheme="minorHAnsi"/>
          <w:sz w:val="24"/>
          <w:szCs w:val="24"/>
        </w:rPr>
        <w:t>Antineoplastic agents</w:t>
      </w:r>
    </w:p>
    <w:p w14:paraId="2EAEBC4D" w14:textId="77777777" w:rsidR="00B05137" w:rsidRPr="00512492" w:rsidRDefault="00B05137" w:rsidP="00E038A2">
      <w:pPr>
        <w:pStyle w:val="ListParagraph"/>
        <w:numPr>
          <w:ilvl w:val="2"/>
          <w:numId w:val="83"/>
        </w:numPr>
        <w:autoSpaceDE w:val="0"/>
        <w:autoSpaceDN w:val="0"/>
        <w:adjustRightInd w:val="0"/>
        <w:spacing w:after="0" w:line="240" w:lineRule="auto"/>
        <w:rPr>
          <w:rFonts w:cstheme="minorHAnsi"/>
          <w:sz w:val="24"/>
          <w:szCs w:val="24"/>
        </w:rPr>
      </w:pPr>
      <w:r w:rsidRPr="00512492">
        <w:rPr>
          <w:rFonts w:cstheme="minorHAnsi"/>
          <w:sz w:val="24"/>
          <w:szCs w:val="24"/>
        </w:rPr>
        <w:t>Aerosolized agents such as pentamidine, ribavirin</w:t>
      </w:r>
    </w:p>
    <w:p w14:paraId="007AB19D" w14:textId="77777777" w:rsidR="00B05137" w:rsidRPr="00512492" w:rsidRDefault="00B05137" w:rsidP="00E038A2">
      <w:pPr>
        <w:pStyle w:val="ListParagraph"/>
        <w:numPr>
          <w:ilvl w:val="2"/>
          <w:numId w:val="83"/>
        </w:numPr>
        <w:autoSpaceDE w:val="0"/>
        <w:autoSpaceDN w:val="0"/>
        <w:adjustRightInd w:val="0"/>
        <w:spacing w:after="0" w:line="240" w:lineRule="auto"/>
        <w:rPr>
          <w:rFonts w:cstheme="minorHAnsi"/>
          <w:sz w:val="24"/>
          <w:szCs w:val="24"/>
        </w:rPr>
      </w:pPr>
      <w:r w:rsidRPr="00512492">
        <w:rPr>
          <w:rFonts w:cstheme="minorHAnsi"/>
          <w:sz w:val="24"/>
          <w:szCs w:val="24"/>
        </w:rPr>
        <w:t>Waste anesthetic gases (in operating rooms, recovery room and post anesthesia care units)</w:t>
      </w:r>
    </w:p>
    <w:p w14:paraId="7DFC8D21" w14:textId="77777777" w:rsidR="00B05137" w:rsidRPr="00512492" w:rsidRDefault="00B05137" w:rsidP="00E038A2">
      <w:pPr>
        <w:pStyle w:val="ListParagraph"/>
        <w:numPr>
          <w:ilvl w:val="0"/>
          <w:numId w:val="82"/>
        </w:numPr>
        <w:autoSpaceDE w:val="0"/>
        <w:autoSpaceDN w:val="0"/>
        <w:adjustRightInd w:val="0"/>
        <w:spacing w:after="0" w:line="240" w:lineRule="auto"/>
        <w:rPr>
          <w:rFonts w:cstheme="minorHAnsi"/>
          <w:sz w:val="24"/>
          <w:szCs w:val="24"/>
        </w:rPr>
      </w:pPr>
      <w:r w:rsidRPr="00512492">
        <w:rPr>
          <w:rFonts w:cstheme="minorHAnsi"/>
          <w:sz w:val="24"/>
          <w:szCs w:val="24"/>
        </w:rPr>
        <w:t>Organic Solvents-many are tetratogenic and embryotoxic</w:t>
      </w:r>
    </w:p>
    <w:p w14:paraId="5CBF1490" w14:textId="7CDE6218" w:rsidR="00B05137" w:rsidRPr="00512492" w:rsidRDefault="00B05137" w:rsidP="00E038A2">
      <w:pPr>
        <w:pStyle w:val="ListParagraph"/>
        <w:numPr>
          <w:ilvl w:val="2"/>
          <w:numId w:val="82"/>
        </w:numPr>
        <w:autoSpaceDE w:val="0"/>
        <w:autoSpaceDN w:val="0"/>
        <w:adjustRightInd w:val="0"/>
        <w:spacing w:after="0" w:line="240" w:lineRule="auto"/>
        <w:rPr>
          <w:rFonts w:cstheme="minorHAnsi"/>
          <w:sz w:val="24"/>
          <w:szCs w:val="24"/>
        </w:rPr>
      </w:pPr>
      <w:r w:rsidRPr="00512492">
        <w:rPr>
          <w:rFonts w:cstheme="minorHAnsi"/>
          <w:sz w:val="24"/>
          <w:szCs w:val="24"/>
        </w:rPr>
        <w:t xml:space="preserve">Examples </w:t>
      </w:r>
      <w:r w:rsidR="00CA18BF" w:rsidRPr="00512492">
        <w:rPr>
          <w:rFonts w:cstheme="minorHAnsi"/>
          <w:sz w:val="24"/>
          <w:szCs w:val="24"/>
        </w:rPr>
        <w:t>are acetone</w:t>
      </w:r>
      <w:r w:rsidRPr="00512492">
        <w:rPr>
          <w:rFonts w:cstheme="minorHAnsi"/>
          <w:sz w:val="24"/>
          <w:szCs w:val="24"/>
        </w:rPr>
        <w:t>, benzene, chloroform, ethanol, methanol, formaldehyde, gasoline and industrial glues.</w:t>
      </w:r>
    </w:p>
    <w:p w14:paraId="2984BB25" w14:textId="77777777" w:rsidR="00B05137" w:rsidRPr="00512492" w:rsidRDefault="00B05137" w:rsidP="00E038A2">
      <w:pPr>
        <w:pStyle w:val="ListParagraph"/>
        <w:numPr>
          <w:ilvl w:val="2"/>
          <w:numId w:val="82"/>
        </w:numPr>
        <w:autoSpaceDE w:val="0"/>
        <w:autoSpaceDN w:val="0"/>
        <w:adjustRightInd w:val="0"/>
        <w:spacing w:after="0" w:line="240" w:lineRule="auto"/>
        <w:rPr>
          <w:rFonts w:cstheme="minorHAnsi"/>
          <w:sz w:val="24"/>
          <w:szCs w:val="24"/>
        </w:rPr>
      </w:pPr>
      <w:r w:rsidRPr="00512492">
        <w:rPr>
          <w:rFonts w:cstheme="minorHAnsi"/>
          <w:sz w:val="24"/>
          <w:szCs w:val="24"/>
        </w:rPr>
        <w:t>To limit exposure wear solvent resistant gloves and protective clothing.</w:t>
      </w:r>
    </w:p>
    <w:p w14:paraId="640C4452" w14:textId="77777777" w:rsidR="00B05137" w:rsidRPr="00512492" w:rsidRDefault="00B05137" w:rsidP="00B05137">
      <w:pPr>
        <w:pStyle w:val="ListParagraph"/>
        <w:autoSpaceDE w:val="0"/>
        <w:autoSpaceDN w:val="0"/>
        <w:adjustRightInd w:val="0"/>
        <w:spacing w:after="0" w:line="240" w:lineRule="auto"/>
        <w:ind w:left="2520"/>
        <w:rPr>
          <w:rFonts w:cstheme="minorHAnsi"/>
          <w:sz w:val="24"/>
          <w:szCs w:val="24"/>
        </w:rPr>
      </w:pPr>
    </w:p>
    <w:p w14:paraId="45A5DB60" w14:textId="77777777" w:rsidR="00B05137" w:rsidRPr="00512492" w:rsidRDefault="00B05137" w:rsidP="00B05137">
      <w:pPr>
        <w:autoSpaceDE w:val="0"/>
        <w:autoSpaceDN w:val="0"/>
        <w:adjustRightInd w:val="0"/>
        <w:spacing w:after="0" w:line="240" w:lineRule="auto"/>
        <w:rPr>
          <w:rFonts w:cstheme="minorHAnsi"/>
          <w:sz w:val="24"/>
          <w:szCs w:val="24"/>
        </w:rPr>
      </w:pPr>
      <w:r w:rsidRPr="00512492">
        <w:rPr>
          <w:rFonts w:cstheme="minorHAnsi"/>
          <w:sz w:val="24"/>
          <w:szCs w:val="24"/>
        </w:rPr>
        <w:t>3. Ionizing Radiation-Radiology, nuclear medicine, positron emission tomography, gamma ray cancer therapy and cardiac catheterization all emit ionizing radiation.</w:t>
      </w:r>
    </w:p>
    <w:p w14:paraId="06DDC6B3" w14:textId="77777777" w:rsidR="00B05137" w:rsidRPr="00512492" w:rsidRDefault="00B05137" w:rsidP="00E038A2">
      <w:pPr>
        <w:pStyle w:val="ListParagraph"/>
        <w:numPr>
          <w:ilvl w:val="0"/>
          <w:numId w:val="84"/>
        </w:numPr>
        <w:autoSpaceDE w:val="0"/>
        <w:autoSpaceDN w:val="0"/>
        <w:adjustRightInd w:val="0"/>
        <w:spacing w:after="0" w:line="240" w:lineRule="auto"/>
        <w:rPr>
          <w:rFonts w:cstheme="minorHAnsi"/>
          <w:sz w:val="24"/>
          <w:szCs w:val="24"/>
        </w:rPr>
      </w:pPr>
      <w:r w:rsidRPr="00512492">
        <w:rPr>
          <w:rFonts w:cstheme="minorHAnsi"/>
          <w:sz w:val="24"/>
          <w:szCs w:val="24"/>
        </w:rPr>
        <w:t>Pregnant students are to be removed from clinical situations that are known to expose them to ionizing radiation.</w:t>
      </w:r>
    </w:p>
    <w:p w14:paraId="051C65D2" w14:textId="77777777" w:rsidR="00B05137" w:rsidRPr="00512492" w:rsidRDefault="00B05137" w:rsidP="00B05137">
      <w:pPr>
        <w:autoSpaceDE w:val="0"/>
        <w:autoSpaceDN w:val="0"/>
        <w:adjustRightInd w:val="0"/>
        <w:spacing w:after="0" w:line="240" w:lineRule="auto"/>
        <w:rPr>
          <w:rFonts w:cstheme="minorHAnsi"/>
          <w:b/>
          <w:bCs/>
          <w:sz w:val="24"/>
          <w:szCs w:val="24"/>
        </w:rPr>
      </w:pPr>
    </w:p>
    <w:p w14:paraId="2D7AE3E2" w14:textId="77777777" w:rsidR="00B05137" w:rsidRPr="00512492" w:rsidRDefault="00B05137" w:rsidP="00B05137">
      <w:pPr>
        <w:autoSpaceDE w:val="0"/>
        <w:autoSpaceDN w:val="0"/>
        <w:adjustRightInd w:val="0"/>
        <w:spacing w:after="0" w:line="240" w:lineRule="auto"/>
        <w:rPr>
          <w:rFonts w:cstheme="minorHAnsi"/>
          <w:b/>
          <w:bCs/>
          <w:sz w:val="24"/>
          <w:szCs w:val="24"/>
        </w:rPr>
      </w:pPr>
      <w:r w:rsidRPr="00512492">
        <w:rPr>
          <w:rFonts w:cstheme="minorHAnsi"/>
          <w:b/>
          <w:bCs/>
          <w:sz w:val="24"/>
          <w:szCs w:val="24"/>
        </w:rPr>
        <w:t>REFERENCES:</w:t>
      </w:r>
    </w:p>
    <w:p w14:paraId="5E853096" w14:textId="77777777" w:rsidR="00B05137" w:rsidRPr="00512492" w:rsidRDefault="00B05137" w:rsidP="00B05137">
      <w:pPr>
        <w:autoSpaceDE w:val="0"/>
        <w:autoSpaceDN w:val="0"/>
        <w:adjustRightInd w:val="0"/>
        <w:spacing w:after="0" w:line="240" w:lineRule="auto"/>
        <w:rPr>
          <w:rFonts w:cstheme="minorHAnsi"/>
          <w:b/>
          <w:bCs/>
          <w:sz w:val="24"/>
          <w:szCs w:val="24"/>
        </w:rPr>
      </w:pPr>
      <w:r w:rsidRPr="00512492">
        <w:rPr>
          <w:rFonts w:cstheme="minorHAnsi"/>
          <w:b/>
          <w:bCs/>
          <w:sz w:val="24"/>
          <w:szCs w:val="24"/>
        </w:rPr>
        <w:t>National Institute for Occupational Safety and Health</w:t>
      </w:r>
    </w:p>
    <w:p w14:paraId="36A5E261" w14:textId="77777777" w:rsidR="00B05137" w:rsidRPr="00512492" w:rsidRDefault="00B05137" w:rsidP="00B05137">
      <w:pPr>
        <w:autoSpaceDE w:val="0"/>
        <w:autoSpaceDN w:val="0"/>
        <w:adjustRightInd w:val="0"/>
        <w:spacing w:after="0" w:line="240" w:lineRule="auto"/>
        <w:rPr>
          <w:rFonts w:cstheme="minorHAnsi"/>
          <w:b/>
          <w:bCs/>
          <w:sz w:val="24"/>
          <w:szCs w:val="24"/>
        </w:rPr>
      </w:pPr>
      <w:r w:rsidRPr="00512492">
        <w:rPr>
          <w:rFonts w:cstheme="minorHAnsi"/>
          <w:b/>
          <w:bCs/>
          <w:sz w:val="24"/>
          <w:szCs w:val="24"/>
        </w:rPr>
        <w:t>Occupational Safety and Health Administration</w:t>
      </w:r>
    </w:p>
    <w:p w14:paraId="14EA6EB2" w14:textId="77777777" w:rsidR="00B05137" w:rsidRPr="00512492" w:rsidRDefault="00B05137" w:rsidP="00B05137">
      <w:pPr>
        <w:autoSpaceDE w:val="0"/>
        <w:autoSpaceDN w:val="0"/>
        <w:adjustRightInd w:val="0"/>
        <w:spacing w:after="0" w:line="240" w:lineRule="auto"/>
        <w:rPr>
          <w:rFonts w:cstheme="minorHAnsi"/>
          <w:b/>
          <w:bCs/>
          <w:sz w:val="24"/>
          <w:szCs w:val="24"/>
        </w:rPr>
      </w:pPr>
      <w:r w:rsidRPr="00512492">
        <w:rPr>
          <w:rFonts w:cstheme="minorHAnsi"/>
          <w:b/>
          <w:bCs/>
          <w:sz w:val="24"/>
          <w:szCs w:val="24"/>
        </w:rPr>
        <w:t>Association of PeriOperative Registered Nurses</w:t>
      </w:r>
    </w:p>
    <w:p w14:paraId="00A552C6" w14:textId="77777777" w:rsidR="00B05137" w:rsidRPr="00512492" w:rsidRDefault="00B05137" w:rsidP="00B05137">
      <w:pPr>
        <w:autoSpaceDE w:val="0"/>
        <w:autoSpaceDN w:val="0"/>
        <w:adjustRightInd w:val="0"/>
        <w:spacing w:after="0" w:line="240" w:lineRule="auto"/>
        <w:rPr>
          <w:rFonts w:cstheme="minorHAnsi"/>
          <w:b/>
          <w:bCs/>
          <w:sz w:val="24"/>
          <w:szCs w:val="24"/>
        </w:rPr>
      </w:pPr>
      <w:r w:rsidRPr="00512492">
        <w:rPr>
          <w:rFonts w:cstheme="minorHAnsi"/>
          <w:b/>
          <w:bCs/>
          <w:sz w:val="24"/>
          <w:szCs w:val="24"/>
        </w:rPr>
        <w:t>American Nurses Association</w:t>
      </w:r>
    </w:p>
    <w:p w14:paraId="61651A91" w14:textId="77777777" w:rsidR="00B05137" w:rsidRPr="00512492" w:rsidRDefault="00B05137" w:rsidP="00B05137">
      <w:pPr>
        <w:autoSpaceDE w:val="0"/>
        <w:autoSpaceDN w:val="0"/>
        <w:adjustRightInd w:val="0"/>
        <w:spacing w:after="0" w:line="240" w:lineRule="auto"/>
        <w:rPr>
          <w:rFonts w:cstheme="minorHAnsi"/>
          <w:b/>
          <w:bCs/>
          <w:sz w:val="24"/>
          <w:szCs w:val="24"/>
        </w:rPr>
      </w:pPr>
      <w:r w:rsidRPr="00512492">
        <w:rPr>
          <w:rFonts w:cstheme="minorHAnsi"/>
          <w:b/>
          <w:bCs/>
          <w:sz w:val="24"/>
          <w:szCs w:val="24"/>
        </w:rPr>
        <w:t>Health Canada</w:t>
      </w:r>
    </w:p>
    <w:p w14:paraId="7EB9260F" w14:textId="77777777" w:rsidR="00B05137" w:rsidRPr="00512492" w:rsidRDefault="00B05137" w:rsidP="00B05137">
      <w:pPr>
        <w:autoSpaceDE w:val="0"/>
        <w:autoSpaceDN w:val="0"/>
        <w:adjustRightInd w:val="0"/>
        <w:spacing w:after="0" w:line="240" w:lineRule="auto"/>
        <w:rPr>
          <w:rFonts w:cstheme="minorHAnsi"/>
          <w:b/>
          <w:bCs/>
          <w:sz w:val="24"/>
          <w:szCs w:val="24"/>
        </w:rPr>
      </w:pPr>
      <w:r w:rsidRPr="00512492">
        <w:rPr>
          <w:rFonts w:cstheme="minorHAnsi"/>
          <w:b/>
          <w:bCs/>
          <w:sz w:val="24"/>
          <w:szCs w:val="24"/>
        </w:rPr>
        <w:t>March of Dimes Foundation</w:t>
      </w:r>
    </w:p>
    <w:p w14:paraId="1FF5FCA5" w14:textId="77777777" w:rsidR="00B05137" w:rsidRPr="00512492" w:rsidRDefault="00B05137" w:rsidP="00B05137">
      <w:pPr>
        <w:autoSpaceDE w:val="0"/>
        <w:autoSpaceDN w:val="0"/>
        <w:adjustRightInd w:val="0"/>
        <w:spacing w:after="0" w:line="240" w:lineRule="auto"/>
        <w:rPr>
          <w:rFonts w:cstheme="minorHAnsi"/>
          <w:b/>
          <w:bCs/>
          <w:sz w:val="24"/>
          <w:szCs w:val="24"/>
        </w:rPr>
      </w:pPr>
      <w:r w:rsidRPr="00512492">
        <w:rPr>
          <w:rFonts w:cstheme="minorHAnsi"/>
          <w:b/>
          <w:bCs/>
          <w:sz w:val="24"/>
          <w:szCs w:val="24"/>
        </w:rPr>
        <w:t>Motherisk program at the Hospital for Sick children. Toronto Canada</w:t>
      </w:r>
    </w:p>
    <w:p w14:paraId="3AEA0EB3" w14:textId="77777777" w:rsidR="00B05137" w:rsidRPr="00512492" w:rsidRDefault="00B05137" w:rsidP="00B05137">
      <w:pPr>
        <w:autoSpaceDE w:val="0"/>
        <w:autoSpaceDN w:val="0"/>
        <w:adjustRightInd w:val="0"/>
        <w:spacing w:after="0" w:line="240" w:lineRule="auto"/>
        <w:rPr>
          <w:rFonts w:cstheme="minorHAnsi"/>
          <w:sz w:val="24"/>
          <w:szCs w:val="24"/>
        </w:rPr>
        <w:sectPr w:rsidR="00B05137" w:rsidRPr="00512492" w:rsidSect="00B05137">
          <w:headerReference w:type="default" r:id="rId72"/>
          <w:type w:val="continuous"/>
          <w:pgSz w:w="12240" w:h="15840"/>
          <w:pgMar w:top="1440" w:right="1440" w:bottom="1170" w:left="1440" w:header="720" w:footer="720" w:gutter="0"/>
          <w:cols w:space="720"/>
          <w:titlePg/>
          <w:docGrid w:linePitch="360"/>
        </w:sectPr>
      </w:pPr>
      <w:r w:rsidRPr="00512492">
        <w:rPr>
          <w:rFonts w:cstheme="minorHAnsi"/>
          <w:sz w:val="24"/>
          <w:szCs w:val="24"/>
        </w:rPr>
        <w:t>(AJN January 2011 Vol 111, No1)</w:t>
      </w:r>
    </w:p>
    <w:p w14:paraId="4042AAD1" w14:textId="77777777" w:rsidR="00B05137" w:rsidRPr="00512492" w:rsidRDefault="00B05137" w:rsidP="00B05137">
      <w:pPr>
        <w:autoSpaceDE w:val="0"/>
        <w:autoSpaceDN w:val="0"/>
        <w:adjustRightInd w:val="0"/>
        <w:spacing w:after="0" w:line="240" w:lineRule="auto"/>
        <w:jc w:val="center"/>
        <w:rPr>
          <w:rFonts w:cstheme="minorHAnsi"/>
          <w:sz w:val="24"/>
          <w:szCs w:val="24"/>
        </w:rPr>
      </w:pPr>
      <w:r w:rsidRPr="00512492">
        <w:rPr>
          <w:rFonts w:cstheme="minorHAnsi"/>
          <w:sz w:val="24"/>
          <w:szCs w:val="24"/>
        </w:rPr>
        <w:lastRenderedPageBreak/>
        <w:t>Nursing Program</w:t>
      </w:r>
    </w:p>
    <w:p w14:paraId="589FD9D5" w14:textId="77777777" w:rsidR="00B05137" w:rsidRPr="00512492" w:rsidRDefault="00B05137" w:rsidP="00B05137">
      <w:pPr>
        <w:autoSpaceDE w:val="0"/>
        <w:autoSpaceDN w:val="0"/>
        <w:adjustRightInd w:val="0"/>
        <w:spacing w:after="0" w:line="240" w:lineRule="auto"/>
        <w:jc w:val="center"/>
        <w:rPr>
          <w:rFonts w:cstheme="minorHAnsi"/>
          <w:sz w:val="24"/>
          <w:szCs w:val="24"/>
        </w:rPr>
      </w:pPr>
    </w:p>
    <w:p w14:paraId="0774AC48" w14:textId="77777777" w:rsidR="00B05137" w:rsidRPr="00512492" w:rsidRDefault="00B05137" w:rsidP="00B05137">
      <w:pPr>
        <w:autoSpaceDE w:val="0"/>
        <w:autoSpaceDN w:val="0"/>
        <w:adjustRightInd w:val="0"/>
        <w:spacing w:after="0" w:line="240" w:lineRule="auto"/>
        <w:jc w:val="center"/>
        <w:rPr>
          <w:rFonts w:cstheme="minorHAnsi"/>
          <w:sz w:val="24"/>
          <w:szCs w:val="24"/>
        </w:rPr>
      </w:pPr>
      <w:r w:rsidRPr="00512492">
        <w:rPr>
          <w:rFonts w:cstheme="minorHAnsi"/>
          <w:sz w:val="24"/>
          <w:szCs w:val="24"/>
        </w:rPr>
        <w:t>Pregnancy Policy Counseling Form</w:t>
      </w:r>
    </w:p>
    <w:p w14:paraId="2201E8DA" w14:textId="77777777" w:rsidR="00B05137" w:rsidRPr="00512492" w:rsidRDefault="00B05137" w:rsidP="00B05137">
      <w:pPr>
        <w:autoSpaceDE w:val="0"/>
        <w:autoSpaceDN w:val="0"/>
        <w:adjustRightInd w:val="0"/>
        <w:spacing w:after="0" w:line="240" w:lineRule="auto"/>
        <w:jc w:val="center"/>
        <w:rPr>
          <w:rFonts w:cstheme="minorHAnsi"/>
          <w:sz w:val="24"/>
          <w:szCs w:val="24"/>
        </w:rPr>
      </w:pPr>
    </w:p>
    <w:p w14:paraId="3E4EAA7E" w14:textId="77777777" w:rsidR="00B05137" w:rsidRPr="00512492" w:rsidRDefault="00B05137" w:rsidP="00B05137">
      <w:pPr>
        <w:autoSpaceDE w:val="0"/>
        <w:autoSpaceDN w:val="0"/>
        <w:adjustRightInd w:val="0"/>
        <w:spacing w:after="0" w:line="240" w:lineRule="auto"/>
        <w:rPr>
          <w:rFonts w:cstheme="minorHAnsi"/>
          <w:sz w:val="24"/>
          <w:szCs w:val="24"/>
        </w:rPr>
      </w:pPr>
      <w:r w:rsidRPr="00512492">
        <w:rPr>
          <w:rFonts w:cstheme="minorHAnsi"/>
          <w:sz w:val="24"/>
          <w:szCs w:val="24"/>
        </w:rPr>
        <w:t>In signing this form, the declared pregnant student acknowledges that:</w:t>
      </w:r>
    </w:p>
    <w:p w14:paraId="6AEF7F8F" w14:textId="77777777" w:rsidR="00B05137" w:rsidRPr="00512492" w:rsidRDefault="00B05137" w:rsidP="00B05137">
      <w:pPr>
        <w:autoSpaceDE w:val="0"/>
        <w:autoSpaceDN w:val="0"/>
        <w:adjustRightInd w:val="0"/>
        <w:spacing w:after="0" w:line="240" w:lineRule="auto"/>
        <w:rPr>
          <w:rFonts w:cstheme="minorHAnsi"/>
          <w:sz w:val="24"/>
          <w:szCs w:val="24"/>
        </w:rPr>
      </w:pPr>
    </w:p>
    <w:p w14:paraId="00FD7E59" w14:textId="77777777" w:rsidR="00B05137" w:rsidRPr="00512492" w:rsidRDefault="00B05137" w:rsidP="00E038A2">
      <w:pPr>
        <w:pStyle w:val="ListParagraph"/>
        <w:numPr>
          <w:ilvl w:val="0"/>
          <w:numId w:val="85"/>
        </w:numPr>
        <w:autoSpaceDE w:val="0"/>
        <w:autoSpaceDN w:val="0"/>
        <w:adjustRightInd w:val="0"/>
        <w:spacing w:after="0" w:line="240" w:lineRule="auto"/>
        <w:rPr>
          <w:rFonts w:cstheme="minorHAnsi"/>
          <w:sz w:val="24"/>
          <w:szCs w:val="24"/>
        </w:rPr>
      </w:pPr>
      <w:r w:rsidRPr="00512492">
        <w:rPr>
          <w:rFonts w:cstheme="minorHAnsi"/>
          <w:sz w:val="24"/>
          <w:szCs w:val="24"/>
        </w:rPr>
        <w:t>She has read and understands the Grays Harbor College guidelines for pregnant Nursing students.</w:t>
      </w:r>
    </w:p>
    <w:p w14:paraId="17E4D74E" w14:textId="77777777" w:rsidR="00B05137" w:rsidRPr="00512492" w:rsidRDefault="00B05137" w:rsidP="00E038A2">
      <w:pPr>
        <w:pStyle w:val="ListParagraph"/>
        <w:numPr>
          <w:ilvl w:val="0"/>
          <w:numId w:val="85"/>
        </w:numPr>
        <w:autoSpaceDE w:val="0"/>
        <w:autoSpaceDN w:val="0"/>
        <w:adjustRightInd w:val="0"/>
        <w:spacing w:after="0" w:line="240" w:lineRule="auto"/>
        <w:rPr>
          <w:rFonts w:cstheme="minorHAnsi"/>
          <w:sz w:val="24"/>
          <w:szCs w:val="24"/>
        </w:rPr>
      </w:pPr>
      <w:r w:rsidRPr="00512492">
        <w:rPr>
          <w:rFonts w:cstheme="minorHAnsi"/>
          <w:sz w:val="24"/>
          <w:szCs w:val="24"/>
        </w:rPr>
        <w:t>She has read and understands Occupational Hazards for Pregnant Nurses- Finding a balance between service and safety. AJN January 2011 Vol 111, No1</w:t>
      </w:r>
    </w:p>
    <w:p w14:paraId="41247CF1" w14:textId="77777777" w:rsidR="00B05137" w:rsidRPr="00512492" w:rsidRDefault="00B05137" w:rsidP="00E038A2">
      <w:pPr>
        <w:pStyle w:val="ListParagraph"/>
        <w:numPr>
          <w:ilvl w:val="0"/>
          <w:numId w:val="85"/>
        </w:numPr>
        <w:autoSpaceDE w:val="0"/>
        <w:autoSpaceDN w:val="0"/>
        <w:adjustRightInd w:val="0"/>
        <w:spacing w:after="0" w:line="240" w:lineRule="auto"/>
        <w:rPr>
          <w:rFonts w:cstheme="minorHAnsi"/>
          <w:sz w:val="24"/>
          <w:szCs w:val="24"/>
        </w:rPr>
      </w:pPr>
      <w:r w:rsidRPr="00512492">
        <w:rPr>
          <w:rFonts w:cstheme="minorHAnsi"/>
          <w:sz w:val="24"/>
          <w:szCs w:val="24"/>
        </w:rPr>
        <w:t>The Associate Dean or designee has informed her of proper protection practices to follow during pregnancy.</w:t>
      </w:r>
    </w:p>
    <w:p w14:paraId="2FD9F1F8" w14:textId="098573F4" w:rsidR="00B05137" w:rsidRPr="00512492" w:rsidRDefault="00B05137" w:rsidP="00E038A2">
      <w:pPr>
        <w:pStyle w:val="ListParagraph"/>
        <w:numPr>
          <w:ilvl w:val="0"/>
          <w:numId w:val="85"/>
        </w:numPr>
        <w:autoSpaceDE w:val="0"/>
        <w:autoSpaceDN w:val="0"/>
        <w:adjustRightInd w:val="0"/>
        <w:spacing w:after="0" w:line="240" w:lineRule="auto"/>
        <w:rPr>
          <w:rFonts w:cstheme="minorHAnsi"/>
          <w:sz w:val="24"/>
          <w:szCs w:val="24"/>
        </w:rPr>
      </w:pPr>
      <w:r w:rsidRPr="00512492">
        <w:rPr>
          <w:rFonts w:cstheme="minorHAnsi"/>
          <w:sz w:val="24"/>
          <w:szCs w:val="24"/>
        </w:rPr>
        <w:t xml:space="preserve">The Associate Dean or designee provided </w:t>
      </w:r>
      <w:r w:rsidR="00CA18BF" w:rsidRPr="00512492">
        <w:rPr>
          <w:rFonts w:cstheme="minorHAnsi"/>
          <w:sz w:val="24"/>
          <w:szCs w:val="24"/>
        </w:rPr>
        <w:t>her with</w:t>
      </w:r>
      <w:r w:rsidRPr="00512492">
        <w:rPr>
          <w:rFonts w:cstheme="minorHAnsi"/>
          <w:sz w:val="24"/>
          <w:szCs w:val="24"/>
        </w:rPr>
        <w:t xml:space="preserve"> an opportunity to ask questions and the questions were satisfactorily answered.</w:t>
      </w:r>
    </w:p>
    <w:p w14:paraId="5724931B" w14:textId="77777777" w:rsidR="00B05137" w:rsidRPr="00512492" w:rsidRDefault="00B05137" w:rsidP="00B05137">
      <w:pPr>
        <w:autoSpaceDE w:val="0"/>
        <w:autoSpaceDN w:val="0"/>
        <w:adjustRightInd w:val="0"/>
        <w:spacing w:after="0" w:line="240" w:lineRule="auto"/>
        <w:rPr>
          <w:rFonts w:cstheme="minorHAnsi"/>
          <w:sz w:val="24"/>
          <w:szCs w:val="24"/>
        </w:rPr>
      </w:pPr>
    </w:p>
    <w:p w14:paraId="312C4EBF" w14:textId="77777777" w:rsidR="00B05137" w:rsidRDefault="00B05137" w:rsidP="00B05137">
      <w:pPr>
        <w:autoSpaceDE w:val="0"/>
        <w:autoSpaceDN w:val="0"/>
        <w:adjustRightInd w:val="0"/>
        <w:spacing w:after="0" w:line="240" w:lineRule="auto"/>
        <w:rPr>
          <w:rFonts w:cstheme="minorHAnsi"/>
          <w:sz w:val="24"/>
          <w:szCs w:val="24"/>
        </w:rPr>
      </w:pPr>
      <w:r w:rsidRPr="00512492">
        <w:rPr>
          <w:rFonts w:cstheme="minorHAnsi"/>
          <w:sz w:val="24"/>
          <w:szCs w:val="24"/>
        </w:rPr>
        <w:t xml:space="preserve">Student Comments: </w:t>
      </w:r>
    </w:p>
    <w:p w14:paraId="07F068C9" w14:textId="77777777" w:rsidR="00B05137" w:rsidRPr="00512492" w:rsidRDefault="00B05137" w:rsidP="00794E33">
      <w:pPr>
        <w:autoSpaceDE w:val="0"/>
        <w:autoSpaceDN w:val="0"/>
        <w:adjustRightInd w:val="0"/>
        <w:spacing w:after="0" w:line="720" w:lineRule="auto"/>
        <w:rPr>
          <w:rFonts w:cstheme="minorHAnsi"/>
          <w:sz w:val="24"/>
          <w:szCs w:val="24"/>
        </w:rPr>
      </w:pPr>
    </w:p>
    <w:p w14:paraId="0ABE0919" w14:textId="09CDE8C9" w:rsidR="00B05137" w:rsidRPr="00512492" w:rsidRDefault="00B05137" w:rsidP="00794E33">
      <w:pPr>
        <w:autoSpaceDE w:val="0"/>
        <w:autoSpaceDN w:val="0"/>
        <w:adjustRightInd w:val="0"/>
        <w:spacing w:after="0" w:line="720" w:lineRule="auto"/>
        <w:rPr>
          <w:rFonts w:cstheme="minorHAnsi"/>
          <w:sz w:val="24"/>
          <w:szCs w:val="24"/>
        </w:rPr>
      </w:pPr>
      <w:r w:rsidRPr="00512492">
        <w:rPr>
          <w:rFonts w:cstheme="minorHAnsi"/>
          <w:sz w:val="24"/>
          <w:szCs w:val="24"/>
        </w:rPr>
        <w:t>Signature_______________________________________</w:t>
      </w:r>
    </w:p>
    <w:p w14:paraId="376FBE3A" w14:textId="77777777" w:rsidR="00B05137" w:rsidRPr="00512492" w:rsidRDefault="00B05137" w:rsidP="00B05137">
      <w:pPr>
        <w:autoSpaceDE w:val="0"/>
        <w:autoSpaceDN w:val="0"/>
        <w:adjustRightInd w:val="0"/>
        <w:spacing w:after="0" w:line="240" w:lineRule="auto"/>
        <w:rPr>
          <w:rFonts w:cstheme="minorHAnsi"/>
          <w:sz w:val="24"/>
          <w:szCs w:val="24"/>
        </w:rPr>
      </w:pPr>
      <w:r w:rsidRPr="00512492">
        <w:rPr>
          <w:rFonts w:cstheme="minorHAnsi"/>
          <w:sz w:val="24"/>
          <w:szCs w:val="24"/>
        </w:rPr>
        <w:t>Name Printed____________________________________</w:t>
      </w:r>
    </w:p>
    <w:p w14:paraId="57286B70" w14:textId="77777777" w:rsidR="00B05137" w:rsidRPr="00512492" w:rsidRDefault="00B05137" w:rsidP="00794E33">
      <w:pPr>
        <w:autoSpaceDE w:val="0"/>
        <w:autoSpaceDN w:val="0"/>
        <w:adjustRightInd w:val="0"/>
        <w:spacing w:after="0" w:line="720" w:lineRule="auto"/>
        <w:rPr>
          <w:rFonts w:cstheme="minorHAnsi"/>
          <w:sz w:val="24"/>
          <w:szCs w:val="24"/>
        </w:rPr>
      </w:pPr>
    </w:p>
    <w:p w14:paraId="64A85CD9" w14:textId="72B16C51" w:rsidR="00B05137" w:rsidRPr="00512492" w:rsidRDefault="00B05137" w:rsidP="00B05137">
      <w:pPr>
        <w:autoSpaceDE w:val="0"/>
        <w:autoSpaceDN w:val="0"/>
        <w:adjustRightInd w:val="0"/>
        <w:spacing w:after="0" w:line="240" w:lineRule="auto"/>
        <w:rPr>
          <w:rFonts w:cstheme="minorHAnsi"/>
          <w:sz w:val="24"/>
          <w:szCs w:val="24"/>
        </w:rPr>
      </w:pPr>
      <w:r w:rsidRPr="00512492">
        <w:rPr>
          <w:rFonts w:cstheme="minorHAnsi"/>
          <w:sz w:val="24"/>
          <w:szCs w:val="24"/>
        </w:rPr>
        <w:t>Date: __________________________________________</w:t>
      </w:r>
    </w:p>
    <w:p w14:paraId="29FECB92" w14:textId="09E937CE" w:rsidR="00794E33" w:rsidRDefault="00794E33" w:rsidP="00B05137">
      <w:pPr>
        <w:autoSpaceDE w:val="0"/>
        <w:autoSpaceDN w:val="0"/>
        <w:adjustRightInd w:val="0"/>
        <w:spacing w:after="0" w:line="240" w:lineRule="auto"/>
        <w:rPr>
          <w:rFonts w:cstheme="minorHAnsi"/>
          <w:sz w:val="24"/>
          <w:szCs w:val="24"/>
        </w:rPr>
      </w:pPr>
      <w:r>
        <w:rPr>
          <w:rFonts w:cstheme="minorHAnsi"/>
          <w:sz w:val="24"/>
          <w:szCs w:val="24"/>
        </w:rPr>
        <w:br w:type="page"/>
      </w:r>
    </w:p>
    <w:p w14:paraId="530E9D32" w14:textId="77777777" w:rsidR="00B05137" w:rsidRPr="00512492" w:rsidRDefault="00B05137" w:rsidP="00B05137">
      <w:pPr>
        <w:autoSpaceDE w:val="0"/>
        <w:autoSpaceDN w:val="0"/>
        <w:adjustRightInd w:val="0"/>
        <w:spacing w:after="0" w:line="240" w:lineRule="auto"/>
        <w:rPr>
          <w:rFonts w:cstheme="minorHAnsi"/>
          <w:sz w:val="24"/>
          <w:szCs w:val="24"/>
        </w:rPr>
        <w:sectPr w:rsidR="00B05137" w:rsidRPr="00512492" w:rsidSect="00602968">
          <w:headerReference w:type="default" r:id="rId73"/>
          <w:headerReference w:type="first" r:id="rId74"/>
          <w:pgSz w:w="12240" w:h="15840"/>
          <w:pgMar w:top="1440" w:right="1440" w:bottom="1440" w:left="1440" w:header="720" w:footer="720" w:gutter="0"/>
          <w:cols w:space="720"/>
          <w:titlePg/>
          <w:docGrid w:linePitch="360"/>
        </w:sectPr>
      </w:pPr>
    </w:p>
    <w:p w14:paraId="43BC705F" w14:textId="77777777" w:rsidR="00B05137" w:rsidRPr="00512492" w:rsidRDefault="00B05137" w:rsidP="00B05137">
      <w:pPr>
        <w:autoSpaceDE w:val="0"/>
        <w:autoSpaceDN w:val="0"/>
        <w:adjustRightInd w:val="0"/>
        <w:spacing w:after="0" w:line="240" w:lineRule="auto"/>
        <w:jc w:val="center"/>
        <w:rPr>
          <w:rFonts w:cstheme="minorHAnsi"/>
          <w:sz w:val="24"/>
          <w:szCs w:val="24"/>
        </w:rPr>
      </w:pPr>
      <w:r w:rsidRPr="00512492">
        <w:rPr>
          <w:rFonts w:cstheme="minorHAnsi"/>
          <w:sz w:val="24"/>
          <w:szCs w:val="24"/>
        </w:rPr>
        <w:lastRenderedPageBreak/>
        <w:t>Nursing Program</w:t>
      </w:r>
    </w:p>
    <w:p w14:paraId="2F2FD7BC" w14:textId="77777777" w:rsidR="00B05137" w:rsidRPr="00512492" w:rsidRDefault="00B05137" w:rsidP="00B05137">
      <w:pPr>
        <w:autoSpaceDE w:val="0"/>
        <w:autoSpaceDN w:val="0"/>
        <w:adjustRightInd w:val="0"/>
        <w:spacing w:after="0" w:line="240" w:lineRule="auto"/>
        <w:jc w:val="center"/>
        <w:rPr>
          <w:rFonts w:cstheme="minorHAnsi"/>
          <w:sz w:val="24"/>
          <w:szCs w:val="24"/>
        </w:rPr>
      </w:pPr>
    </w:p>
    <w:p w14:paraId="59741E5D" w14:textId="77777777" w:rsidR="00B05137" w:rsidRPr="00512492" w:rsidRDefault="00B05137" w:rsidP="00B05137">
      <w:pPr>
        <w:autoSpaceDE w:val="0"/>
        <w:autoSpaceDN w:val="0"/>
        <w:adjustRightInd w:val="0"/>
        <w:spacing w:after="0" w:line="240" w:lineRule="auto"/>
        <w:jc w:val="center"/>
        <w:rPr>
          <w:rFonts w:cstheme="minorHAnsi"/>
          <w:sz w:val="24"/>
          <w:szCs w:val="24"/>
        </w:rPr>
      </w:pPr>
      <w:r w:rsidRPr="00512492">
        <w:rPr>
          <w:rFonts w:cstheme="minorHAnsi"/>
          <w:sz w:val="24"/>
          <w:szCs w:val="24"/>
        </w:rPr>
        <w:t>Declaration of Pregnancy</w:t>
      </w:r>
    </w:p>
    <w:p w14:paraId="56BDB22C" w14:textId="77777777" w:rsidR="00B05137" w:rsidRPr="00512492" w:rsidRDefault="00B05137" w:rsidP="00B05137">
      <w:pPr>
        <w:autoSpaceDE w:val="0"/>
        <w:autoSpaceDN w:val="0"/>
        <w:adjustRightInd w:val="0"/>
        <w:spacing w:after="0" w:line="240" w:lineRule="auto"/>
        <w:jc w:val="center"/>
        <w:rPr>
          <w:rFonts w:cstheme="minorHAnsi"/>
          <w:sz w:val="24"/>
          <w:szCs w:val="24"/>
        </w:rPr>
      </w:pPr>
    </w:p>
    <w:p w14:paraId="46691A66" w14:textId="77777777" w:rsidR="00B05137" w:rsidRPr="00512492" w:rsidRDefault="00B05137" w:rsidP="00B05137">
      <w:pPr>
        <w:autoSpaceDE w:val="0"/>
        <w:autoSpaceDN w:val="0"/>
        <w:adjustRightInd w:val="0"/>
        <w:spacing w:after="0" w:line="240" w:lineRule="auto"/>
        <w:rPr>
          <w:rFonts w:cstheme="minorHAnsi"/>
          <w:sz w:val="24"/>
          <w:szCs w:val="24"/>
        </w:rPr>
      </w:pPr>
      <w:r w:rsidRPr="00512492">
        <w:rPr>
          <w:rFonts w:cstheme="minorHAnsi"/>
          <w:sz w:val="24"/>
          <w:szCs w:val="24"/>
        </w:rPr>
        <w:t>To: Associate Dean of Nursing/Designee</w:t>
      </w:r>
    </w:p>
    <w:p w14:paraId="4926A1C8" w14:textId="77777777" w:rsidR="00B05137" w:rsidRPr="00512492" w:rsidRDefault="00B05137" w:rsidP="00B05137">
      <w:pPr>
        <w:autoSpaceDE w:val="0"/>
        <w:autoSpaceDN w:val="0"/>
        <w:adjustRightInd w:val="0"/>
        <w:spacing w:after="0" w:line="240" w:lineRule="auto"/>
        <w:rPr>
          <w:rFonts w:cstheme="minorHAnsi"/>
          <w:sz w:val="24"/>
          <w:szCs w:val="24"/>
        </w:rPr>
      </w:pPr>
    </w:p>
    <w:p w14:paraId="6A19509E" w14:textId="77777777" w:rsidR="00B05137" w:rsidRPr="00512492" w:rsidRDefault="00B05137" w:rsidP="00B05137">
      <w:pPr>
        <w:autoSpaceDE w:val="0"/>
        <w:autoSpaceDN w:val="0"/>
        <w:adjustRightInd w:val="0"/>
        <w:spacing w:after="0" w:line="240" w:lineRule="auto"/>
        <w:rPr>
          <w:rFonts w:cstheme="minorHAnsi"/>
          <w:sz w:val="24"/>
          <w:szCs w:val="24"/>
        </w:rPr>
      </w:pPr>
    </w:p>
    <w:p w14:paraId="6836AADE" w14:textId="77777777" w:rsidR="00B05137" w:rsidRPr="00512492" w:rsidRDefault="00B05137" w:rsidP="00B05137">
      <w:pPr>
        <w:autoSpaceDE w:val="0"/>
        <w:autoSpaceDN w:val="0"/>
        <w:adjustRightInd w:val="0"/>
        <w:spacing w:after="0" w:line="240" w:lineRule="auto"/>
        <w:rPr>
          <w:rFonts w:cstheme="minorHAnsi"/>
          <w:sz w:val="24"/>
          <w:szCs w:val="24"/>
        </w:rPr>
      </w:pPr>
      <w:r w:rsidRPr="00512492">
        <w:rPr>
          <w:rFonts w:cstheme="minorHAnsi"/>
          <w:sz w:val="24"/>
          <w:szCs w:val="24"/>
        </w:rPr>
        <w:t>From: ________________________________________</w:t>
      </w:r>
    </w:p>
    <w:p w14:paraId="1445EEF4" w14:textId="77777777" w:rsidR="00B05137" w:rsidRPr="00512492" w:rsidRDefault="00B05137" w:rsidP="00B05137">
      <w:pPr>
        <w:autoSpaceDE w:val="0"/>
        <w:autoSpaceDN w:val="0"/>
        <w:adjustRightInd w:val="0"/>
        <w:spacing w:after="0" w:line="240" w:lineRule="auto"/>
        <w:rPr>
          <w:rFonts w:cstheme="minorHAnsi"/>
          <w:sz w:val="24"/>
          <w:szCs w:val="24"/>
        </w:rPr>
      </w:pPr>
    </w:p>
    <w:p w14:paraId="59ECB41F" w14:textId="77777777" w:rsidR="00B05137" w:rsidRPr="00512492" w:rsidRDefault="00B05137" w:rsidP="00B05137">
      <w:pPr>
        <w:autoSpaceDE w:val="0"/>
        <w:autoSpaceDN w:val="0"/>
        <w:adjustRightInd w:val="0"/>
        <w:spacing w:after="0" w:line="240" w:lineRule="auto"/>
        <w:rPr>
          <w:rFonts w:cstheme="minorHAnsi"/>
          <w:sz w:val="24"/>
          <w:szCs w:val="24"/>
        </w:rPr>
      </w:pPr>
    </w:p>
    <w:p w14:paraId="68C6ECEA" w14:textId="77777777" w:rsidR="00B05137" w:rsidRPr="00512492" w:rsidRDefault="00B05137" w:rsidP="00B05137">
      <w:pPr>
        <w:autoSpaceDE w:val="0"/>
        <w:autoSpaceDN w:val="0"/>
        <w:adjustRightInd w:val="0"/>
        <w:spacing w:after="0" w:line="240" w:lineRule="auto"/>
        <w:rPr>
          <w:rFonts w:cstheme="minorHAnsi"/>
          <w:sz w:val="24"/>
          <w:szCs w:val="24"/>
        </w:rPr>
      </w:pPr>
      <w:r w:rsidRPr="00512492">
        <w:rPr>
          <w:rFonts w:cstheme="minorHAnsi"/>
          <w:sz w:val="24"/>
          <w:szCs w:val="24"/>
        </w:rPr>
        <w:t>I am declaring that I am pregnant. In consultation with my physician, we estimate</w:t>
      </w:r>
    </w:p>
    <w:p w14:paraId="327BBD2D" w14:textId="77777777" w:rsidR="00B05137" w:rsidRPr="00512492" w:rsidRDefault="00B05137" w:rsidP="00B05137">
      <w:pPr>
        <w:autoSpaceDE w:val="0"/>
        <w:autoSpaceDN w:val="0"/>
        <w:adjustRightInd w:val="0"/>
        <w:spacing w:after="0" w:line="240" w:lineRule="auto"/>
        <w:rPr>
          <w:rFonts w:cstheme="minorHAnsi"/>
          <w:sz w:val="24"/>
          <w:szCs w:val="24"/>
        </w:rPr>
      </w:pPr>
      <w:r w:rsidRPr="00512492">
        <w:rPr>
          <w:rFonts w:cstheme="minorHAnsi"/>
          <w:sz w:val="24"/>
          <w:szCs w:val="24"/>
        </w:rPr>
        <w:t>my delivery date to be:</w:t>
      </w:r>
    </w:p>
    <w:p w14:paraId="50153DF7" w14:textId="77777777" w:rsidR="00B05137" w:rsidRPr="00512492" w:rsidRDefault="00B05137" w:rsidP="00B05137">
      <w:pPr>
        <w:autoSpaceDE w:val="0"/>
        <w:autoSpaceDN w:val="0"/>
        <w:adjustRightInd w:val="0"/>
        <w:spacing w:after="0" w:line="240" w:lineRule="auto"/>
        <w:rPr>
          <w:rFonts w:cstheme="minorHAnsi"/>
          <w:sz w:val="24"/>
          <w:szCs w:val="24"/>
        </w:rPr>
      </w:pPr>
    </w:p>
    <w:p w14:paraId="59F705AB" w14:textId="77777777" w:rsidR="00B05137" w:rsidRPr="00512492" w:rsidRDefault="00B05137" w:rsidP="00B05137">
      <w:pPr>
        <w:autoSpaceDE w:val="0"/>
        <w:autoSpaceDN w:val="0"/>
        <w:adjustRightInd w:val="0"/>
        <w:spacing w:after="0" w:line="240" w:lineRule="auto"/>
        <w:rPr>
          <w:rFonts w:cstheme="minorHAnsi"/>
          <w:sz w:val="24"/>
          <w:szCs w:val="24"/>
        </w:rPr>
      </w:pPr>
      <w:r w:rsidRPr="00512492">
        <w:rPr>
          <w:rFonts w:cstheme="minorHAnsi"/>
          <w:sz w:val="24"/>
          <w:szCs w:val="24"/>
        </w:rPr>
        <w:t>____________________________, _____________.</w:t>
      </w:r>
    </w:p>
    <w:p w14:paraId="74A16243" w14:textId="77777777" w:rsidR="00B05137" w:rsidRPr="00512492" w:rsidRDefault="00B05137" w:rsidP="00B05137">
      <w:pPr>
        <w:tabs>
          <w:tab w:val="left" w:pos="1440"/>
          <w:tab w:val="left" w:pos="4680"/>
        </w:tabs>
        <w:autoSpaceDE w:val="0"/>
        <w:autoSpaceDN w:val="0"/>
        <w:adjustRightInd w:val="0"/>
        <w:spacing w:after="0" w:line="240" w:lineRule="auto"/>
        <w:rPr>
          <w:rFonts w:cstheme="minorHAnsi"/>
          <w:sz w:val="24"/>
          <w:szCs w:val="24"/>
        </w:rPr>
      </w:pPr>
      <w:r w:rsidRPr="00512492">
        <w:rPr>
          <w:rFonts w:cstheme="minorHAnsi"/>
          <w:sz w:val="24"/>
          <w:szCs w:val="24"/>
        </w:rPr>
        <w:tab/>
        <w:t xml:space="preserve">Month </w:t>
      </w:r>
      <w:r w:rsidRPr="00512492">
        <w:rPr>
          <w:rFonts w:cstheme="minorHAnsi"/>
          <w:sz w:val="24"/>
          <w:szCs w:val="24"/>
        </w:rPr>
        <w:tab/>
        <w:t>Year</w:t>
      </w:r>
    </w:p>
    <w:p w14:paraId="6E4388D1" w14:textId="77777777" w:rsidR="00B05137" w:rsidRPr="00512492" w:rsidRDefault="00B05137" w:rsidP="00B05137">
      <w:pPr>
        <w:autoSpaceDE w:val="0"/>
        <w:autoSpaceDN w:val="0"/>
        <w:adjustRightInd w:val="0"/>
        <w:spacing w:after="0" w:line="240" w:lineRule="auto"/>
        <w:rPr>
          <w:rFonts w:cstheme="minorHAnsi"/>
          <w:sz w:val="24"/>
          <w:szCs w:val="24"/>
        </w:rPr>
      </w:pPr>
      <w:r w:rsidRPr="00512492">
        <w:rPr>
          <w:rFonts w:cstheme="minorHAnsi"/>
          <w:sz w:val="24"/>
          <w:szCs w:val="24"/>
        </w:rPr>
        <w:t>I will review the program policy in regard to pregnancy (student handbook). I understand that pregnancy may require changes in the clinical setting.</w:t>
      </w:r>
    </w:p>
    <w:p w14:paraId="2FE4AA18" w14:textId="77777777" w:rsidR="00B05137" w:rsidRPr="00512492" w:rsidRDefault="00B05137" w:rsidP="00B05137">
      <w:pPr>
        <w:autoSpaceDE w:val="0"/>
        <w:autoSpaceDN w:val="0"/>
        <w:adjustRightInd w:val="0"/>
        <w:spacing w:after="0" w:line="240" w:lineRule="auto"/>
        <w:rPr>
          <w:rFonts w:cstheme="minorHAnsi"/>
          <w:sz w:val="24"/>
          <w:szCs w:val="24"/>
        </w:rPr>
      </w:pPr>
    </w:p>
    <w:p w14:paraId="725E3168" w14:textId="77777777" w:rsidR="00B05137" w:rsidRPr="00512492" w:rsidRDefault="00B05137" w:rsidP="00B05137">
      <w:pPr>
        <w:autoSpaceDE w:val="0"/>
        <w:autoSpaceDN w:val="0"/>
        <w:adjustRightInd w:val="0"/>
        <w:spacing w:after="0" w:line="240" w:lineRule="auto"/>
        <w:rPr>
          <w:rFonts w:cstheme="minorHAnsi"/>
          <w:sz w:val="24"/>
          <w:szCs w:val="24"/>
        </w:rPr>
      </w:pPr>
      <w:r w:rsidRPr="00512492">
        <w:rPr>
          <w:rFonts w:cstheme="minorHAnsi"/>
          <w:sz w:val="24"/>
          <w:szCs w:val="24"/>
        </w:rPr>
        <w:t>If I find out that I am not pregnant or if my pregnancy is terminated, I will promptly inform the Associate Dean in Nursing/designee in writing that my pregnancy is ended. (This statement may be crossed out by the student if desired.)</w:t>
      </w:r>
    </w:p>
    <w:p w14:paraId="229A690E" w14:textId="77777777" w:rsidR="00B05137" w:rsidRPr="00512492" w:rsidRDefault="00B05137" w:rsidP="00B05137">
      <w:pPr>
        <w:autoSpaceDE w:val="0"/>
        <w:autoSpaceDN w:val="0"/>
        <w:adjustRightInd w:val="0"/>
        <w:spacing w:after="0" w:line="240" w:lineRule="auto"/>
        <w:rPr>
          <w:rFonts w:cstheme="minorHAnsi"/>
          <w:sz w:val="24"/>
          <w:szCs w:val="24"/>
        </w:rPr>
      </w:pPr>
    </w:p>
    <w:p w14:paraId="18BD04BF" w14:textId="77777777" w:rsidR="00B05137" w:rsidRPr="00512492" w:rsidRDefault="00B05137" w:rsidP="00B05137">
      <w:pPr>
        <w:autoSpaceDE w:val="0"/>
        <w:autoSpaceDN w:val="0"/>
        <w:adjustRightInd w:val="0"/>
        <w:spacing w:after="0" w:line="240" w:lineRule="auto"/>
        <w:rPr>
          <w:rFonts w:cstheme="minorHAnsi"/>
          <w:sz w:val="24"/>
          <w:szCs w:val="24"/>
        </w:rPr>
      </w:pPr>
    </w:p>
    <w:p w14:paraId="266BD1E1" w14:textId="77777777" w:rsidR="00B05137" w:rsidRPr="00512492" w:rsidRDefault="00B05137" w:rsidP="00B05137">
      <w:pPr>
        <w:autoSpaceDE w:val="0"/>
        <w:autoSpaceDN w:val="0"/>
        <w:adjustRightInd w:val="0"/>
        <w:spacing w:after="0" w:line="240" w:lineRule="auto"/>
        <w:rPr>
          <w:rFonts w:cstheme="minorHAnsi"/>
          <w:sz w:val="24"/>
          <w:szCs w:val="24"/>
        </w:rPr>
      </w:pPr>
      <w:r w:rsidRPr="00512492">
        <w:rPr>
          <w:rFonts w:cstheme="minorHAnsi"/>
          <w:sz w:val="24"/>
          <w:szCs w:val="24"/>
        </w:rPr>
        <w:t>______________________________________ ________________________</w:t>
      </w:r>
    </w:p>
    <w:p w14:paraId="115F6AF3" w14:textId="77777777" w:rsidR="00B05137" w:rsidRPr="00512492" w:rsidRDefault="00B05137" w:rsidP="00B05137">
      <w:pPr>
        <w:tabs>
          <w:tab w:val="left" w:pos="5490"/>
        </w:tabs>
        <w:autoSpaceDE w:val="0"/>
        <w:autoSpaceDN w:val="0"/>
        <w:adjustRightInd w:val="0"/>
        <w:spacing w:after="0" w:line="240" w:lineRule="auto"/>
        <w:rPr>
          <w:rFonts w:cstheme="minorHAnsi"/>
          <w:sz w:val="24"/>
          <w:szCs w:val="24"/>
        </w:rPr>
      </w:pPr>
      <w:r w:rsidRPr="00512492">
        <w:rPr>
          <w:rFonts w:cstheme="minorHAnsi"/>
          <w:sz w:val="24"/>
          <w:szCs w:val="24"/>
        </w:rPr>
        <w:t xml:space="preserve">Signature </w:t>
      </w:r>
      <w:r w:rsidRPr="00512492">
        <w:rPr>
          <w:rFonts w:cstheme="minorHAnsi"/>
          <w:sz w:val="24"/>
          <w:szCs w:val="24"/>
        </w:rPr>
        <w:tab/>
        <w:t>Date</w:t>
      </w:r>
    </w:p>
    <w:p w14:paraId="1496A753" w14:textId="77777777" w:rsidR="00B05137" w:rsidRPr="00512492" w:rsidRDefault="00B05137" w:rsidP="00B05137">
      <w:pPr>
        <w:autoSpaceDE w:val="0"/>
        <w:autoSpaceDN w:val="0"/>
        <w:adjustRightInd w:val="0"/>
        <w:spacing w:after="0" w:line="240" w:lineRule="auto"/>
        <w:rPr>
          <w:rFonts w:cstheme="minorHAnsi"/>
          <w:sz w:val="24"/>
          <w:szCs w:val="24"/>
        </w:rPr>
      </w:pPr>
    </w:p>
    <w:p w14:paraId="729DD3B8" w14:textId="77777777" w:rsidR="00B05137" w:rsidRPr="00512492" w:rsidRDefault="00B05137" w:rsidP="00B05137">
      <w:pPr>
        <w:autoSpaceDE w:val="0"/>
        <w:autoSpaceDN w:val="0"/>
        <w:adjustRightInd w:val="0"/>
        <w:spacing w:after="0" w:line="240" w:lineRule="auto"/>
        <w:rPr>
          <w:rFonts w:cstheme="minorHAnsi"/>
          <w:sz w:val="24"/>
          <w:szCs w:val="24"/>
        </w:rPr>
      </w:pPr>
      <w:r w:rsidRPr="00512492">
        <w:rPr>
          <w:rFonts w:cstheme="minorHAnsi"/>
          <w:sz w:val="24"/>
          <w:szCs w:val="24"/>
        </w:rPr>
        <w:t>______________________________________</w:t>
      </w:r>
    </w:p>
    <w:p w14:paraId="2BD03F5E" w14:textId="77777777" w:rsidR="00B05137" w:rsidRPr="00512492" w:rsidRDefault="00B05137" w:rsidP="00B05137">
      <w:pPr>
        <w:autoSpaceDE w:val="0"/>
        <w:autoSpaceDN w:val="0"/>
        <w:adjustRightInd w:val="0"/>
        <w:spacing w:after="0" w:line="240" w:lineRule="auto"/>
        <w:rPr>
          <w:rFonts w:cstheme="minorHAnsi"/>
          <w:sz w:val="24"/>
          <w:szCs w:val="24"/>
        </w:rPr>
      </w:pPr>
      <w:r w:rsidRPr="00512492">
        <w:rPr>
          <w:rFonts w:cstheme="minorHAnsi"/>
          <w:sz w:val="24"/>
          <w:szCs w:val="24"/>
        </w:rPr>
        <w:t>Name Printed</w:t>
      </w:r>
    </w:p>
    <w:p w14:paraId="6F1BC6FF" w14:textId="77777777" w:rsidR="00B05137" w:rsidRPr="00512492" w:rsidRDefault="00B05137" w:rsidP="00B05137">
      <w:pPr>
        <w:autoSpaceDE w:val="0"/>
        <w:autoSpaceDN w:val="0"/>
        <w:adjustRightInd w:val="0"/>
        <w:spacing w:after="0" w:line="240" w:lineRule="auto"/>
        <w:rPr>
          <w:rFonts w:cstheme="minorHAnsi"/>
          <w:sz w:val="24"/>
          <w:szCs w:val="24"/>
        </w:rPr>
      </w:pPr>
    </w:p>
    <w:p w14:paraId="17AE1A47" w14:textId="4949368C" w:rsidR="00B05137" w:rsidRPr="00512492" w:rsidRDefault="00B05137" w:rsidP="00B05137">
      <w:pPr>
        <w:autoSpaceDE w:val="0"/>
        <w:autoSpaceDN w:val="0"/>
        <w:adjustRightInd w:val="0"/>
        <w:spacing w:after="0" w:line="240" w:lineRule="auto"/>
        <w:rPr>
          <w:rFonts w:cstheme="minorHAnsi"/>
          <w:sz w:val="24"/>
          <w:szCs w:val="24"/>
        </w:rPr>
      </w:pPr>
      <w:r w:rsidRPr="00512492">
        <w:rPr>
          <w:rFonts w:cstheme="minorHAnsi"/>
          <w:sz w:val="24"/>
          <w:szCs w:val="24"/>
        </w:rPr>
        <w:t xml:space="preserve">Acceptance by Associate Dean </w:t>
      </w:r>
      <w:r w:rsidR="00EA7A14">
        <w:rPr>
          <w:rFonts w:cstheme="minorHAnsi"/>
          <w:sz w:val="24"/>
          <w:szCs w:val="24"/>
        </w:rPr>
        <w:t>of</w:t>
      </w:r>
      <w:r w:rsidRPr="00512492">
        <w:rPr>
          <w:rFonts w:cstheme="minorHAnsi"/>
          <w:sz w:val="24"/>
          <w:szCs w:val="24"/>
        </w:rPr>
        <w:t xml:space="preserve"> Nursing/designee</w:t>
      </w:r>
    </w:p>
    <w:p w14:paraId="0D32D02A" w14:textId="77777777" w:rsidR="00B05137" w:rsidRPr="00512492" w:rsidRDefault="00B05137" w:rsidP="00B05137">
      <w:pPr>
        <w:autoSpaceDE w:val="0"/>
        <w:autoSpaceDN w:val="0"/>
        <w:adjustRightInd w:val="0"/>
        <w:spacing w:after="0" w:line="240" w:lineRule="auto"/>
        <w:rPr>
          <w:rFonts w:cstheme="minorHAnsi"/>
          <w:sz w:val="24"/>
          <w:szCs w:val="24"/>
        </w:rPr>
      </w:pPr>
    </w:p>
    <w:p w14:paraId="7168A1D6" w14:textId="77777777" w:rsidR="00B05137" w:rsidRPr="00512492" w:rsidRDefault="00B05137" w:rsidP="00B05137">
      <w:pPr>
        <w:autoSpaceDE w:val="0"/>
        <w:autoSpaceDN w:val="0"/>
        <w:adjustRightInd w:val="0"/>
        <w:spacing w:after="0" w:line="240" w:lineRule="auto"/>
        <w:rPr>
          <w:rFonts w:cstheme="minorHAnsi"/>
          <w:sz w:val="24"/>
          <w:szCs w:val="24"/>
        </w:rPr>
      </w:pPr>
    </w:p>
    <w:p w14:paraId="561592FD" w14:textId="77777777" w:rsidR="00B05137" w:rsidRPr="00512492" w:rsidRDefault="00B05137" w:rsidP="00B05137">
      <w:pPr>
        <w:tabs>
          <w:tab w:val="left" w:pos="6120"/>
        </w:tabs>
        <w:autoSpaceDE w:val="0"/>
        <w:autoSpaceDN w:val="0"/>
        <w:adjustRightInd w:val="0"/>
        <w:spacing w:after="0" w:line="240" w:lineRule="auto"/>
        <w:rPr>
          <w:rFonts w:cstheme="minorHAnsi"/>
          <w:sz w:val="24"/>
          <w:szCs w:val="24"/>
        </w:rPr>
      </w:pPr>
      <w:r w:rsidRPr="00512492">
        <w:rPr>
          <w:rFonts w:cstheme="minorHAnsi"/>
          <w:sz w:val="24"/>
          <w:szCs w:val="24"/>
        </w:rPr>
        <w:t>_______________________________________ ________________________</w:t>
      </w:r>
    </w:p>
    <w:p w14:paraId="0A88FF64" w14:textId="0843E04D" w:rsidR="00B05137" w:rsidRDefault="00B05137" w:rsidP="00E038A2">
      <w:pPr>
        <w:tabs>
          <w:tab w:val="left" w:pos="5580"/>
        </w:tabs>
        <w:autoSpaceDE w:val="0"/>
        <w:autoSpaceDN w:val="0"/>
        <w:adjustRightInd w:val="0"/>
        <w:spacing w:after="0" w:line="240" w:lineRule="auto"/>
        <w:rPr>
          <w:rFonts w:cstheme="minorHAnsi"/>
          <w:sz w:val="24"/>
          <w:szCs w:val="24"/>
        </w:rPr>
      </w:pPr>
      <w:r w:rsidRPr="00512492">
        <w:rPr>
          <w:rFonts w:cstheme="minorHAnsi"/>
          <w:sz w:val="24"/>
          <w:szCs w:val="24"/>
        </w:rPr>
        <w:t xml:space="preserve">Signature </w:t>
      </w:r>
      <w:r w:rsidRPr="00512492">
        <w:rPr>
          <w:rFonts w:cstheme="minorHAnsi"/>
          <w:sz w:val="24"/>
          <w:szCs w:val="24"/>
        </w:rPr>
        <w:tab/>
        <w:t>Date</w:t>
      </w:r>
    </w:p>
    <w:p w14:paraId="2F009F19" w14:textId="63682CC2" w:rsidR="00E038A2" w:rsidRDefault="00E038A2" w:rsidP="00E038A2">
      <w:pPr>
        <w:tabs>
          <w:tab w:val="left" w:pos="5580"/>
        </w:tabs>
        <w:autoSpaceDE w:val="0"/>
        <w:autoSpaceDN w:val="0"/>
        <w:adjustRightInd w:val="0"/>
        <w:spacing w:after="0" w:line="240" w:lineRule="auto"/>
        <w:rPr>
          <w:rFonts w:cstheme="minorHAnsi"/>
          <w:sz w:val="24"/>
          <w:szCs w:val="24"/>
        </w:rPr>
      </w:pPr>
      <w:r>
        <w:rPr>
          <w:rFonts w:cstheme="minorHAnsi"/>
          <w:sz w:val="24"/>
          <w:szCs w:val="24"/>
        </w:rPr>
        <w:br w:type="page"/>
      </w:r>
    </w:p>
    <w:p w14:paraId="2E8A0B4F" w14:textId="77777777" w:rsidR="00E038A2" w:rsidRPr="00512492" w:rsidRDefault="00E038A2" w:rsidP="00E038A2">
      <w:pPr>
        <w:tabs>
          <w:tab w:val="left" w:pos="5580"/>
        </w:tabs>
        <w:autoSpaceDE w:val="0"/>
        <w:autoSpaceDN w:val="0"/>
        <w:adjustRightInd w:val="0"/>
        <w:spacing w:after="0" w:line="240" w:lineRule="auto"/>
        <w:rPr>
          <w:rFonts w:cstheme="minorHAnsi"/>
          <w:sz w:val="24"/>
          <w:szCs w:val="24"/>
        </w:rPr>
      </w:pPr>
    </w:p>
    <w:p w14:paraId="44BA68FC" w14:textId="77777777" w:rsidR="00B05137" w:rsidRPr="00512492" w:rsidRDefault="00841EC5" w:rsidP="00B05137">
      <w:pPr>
        <w:autoSpaceDE w:val="0"/>
        <w:autoSpaceDN w:val="0"/>
        <w:adjustRightInd w:val="0"/>
        <w:spacing w:after="0" w:line="240" w:lineRule="auto"/>
        <w:jc w:val="center"/>
        <w:rPr>
          <w:rFonts w:cstheme="minorHAnsi"/>
          <w:sz w:val="24"/>
          <w:szCs w:val="24"/>
        </w:rPr>
      </w:pPr>
      <w:r>
        <w:rPr>
          <w:rFonts w:cstheme="minorHAnsi"/>
          <w:sz w:val="24"/>
          <w:szCs w:val="24"/>
        </w:rPr>
        <w:t xml:space="preserve">GHC </w:t>
      </w:r>
      <w:r w:rsidR="00B05137" w:rsidRPr="00512492">
        <w:rPr>
          <w:rFonts w:cstheme="minorHAnsi"/>
          <w:sz w:val="24"/>
          <w:szCs w:val="24"/>
        </w:rPr>
        <w:t>Nursing Program</w:t>
      </w:r>
    </w:p>
    <w:p w14:paraId="3E5A543A" w14:textId="77777777" w:rsidR="00B05137" w:rsidRPr="00512492" w:rsidRDefault="00B05137" w:rsidP="00B05137">
      <w:pPr>
        <w:autoSpaceDE w:val="0"/>
        <w:autoSpaceDN w:val="0"/>
        <w:adjustRightInd w:val="0"/>
        <w:spacing w:after="0" w:line="240" w:lineRule="auto"/>
        <w:jc w:val="center"/>
        <w:rPr>
          <w:rFonts w:cstheme="minorHAnsi"/>
          <w:sz w:val="24"/>
          <w:szCs w:val="24"/>
        </w:rPr>
      </w:pPr>
    </w:p>
    <w:p w14:paraId="2A5E1641" w14:textId="77777777" w:rsidR="00B05137" w:rsidRPr="00512492" w:rsidRDefault="00B05137" w:rsidP="00B05137">
      <w:pPr>
        <w:autoSpaceDE w:val="0"/>
        <w:autoSpaceDN w:val="0"/>
        <w:adjustRightInd w:val="0"/>
        <w:spacing w:after="0" w:line="240" w:lineRule="auto"/>
        <w:jc w:val="center"/>
        <w:rPr>
          <w:rFonts w:cstheme="minorHAnsi"/>
          <w:sz w:val="24"/>
          <w:szCs w:val="24"/>
        </w:rPr>
      </w:pPr>
      <w:r w:rsidRPr="00512492">
        <w:rPr>
          <w:rFonts w:cstheme="minorHAnsi"/>
          <w:sz w:val="24"/>
          <w:szCs w:val="24"/>
        </w:rPr>
        <w:t>Accommodation Form</w:t>
      </w:r>
    </w:p>
    <w:p w14:paraId="768885A4" w14:textId="77777777" w:rsidR="00B05137" w:rsidRPr="00512492" w:rsidRDefault="00B05137" w:rsidP="00B05137">
      <w:pPr>
        <w:autoSpaceDE w:val="0"/>
        <w:autoSpaceDN w:val="0"/>
        <w:adjustRightInd w:val="0"/>
        <w:spacing w:after="0" w:line="240" w:lineRule="auto"/>
        <w:rPr>
          <w:rFonts w:cstheme="minorHAnsi"/>
          <w:sz w:val="24"/>
          <w:szCs w:val="24"/>
        </w:rPr>
      </w:pPr>
    </w:p>
    <w:p w14:paraId="6E7BD019" w14:textId="77777777" w:rsidR="00B05137" w:rsidRPr="00512492" w:rsidRDefault="00B05137" w:rsidP="00B05137">
      <w:pPr>
        <w:autoSpaceDE w:val="0"/>
        <w:autoSpaceDN w:val="0"/>
        <w:adjustRightInd w:val="0"/>
        <w:spacing w:after="0" w:line="240" w:lineRule="auto"/>
        <w:rPr>
          <w:rFonts w:cstheme="minorHAnsi"/>
          <w:sz w:val="24"/>
          <w:szCs w:val="24"/>
        </w:rPr>
      </w:pPr>
    </w:p>
    <w:p w14:paraId="1EEB4219" w14:textId="77777777" w:rsidR="00B05137" w:rsidRPr="00512492" w:rsidRDefault="00B05137" w:rsidP="00B05137">
      <w:pPr>
        <w:autoSpaceDE w:val="0"/>
        <w:autoSpaceDN w:val="0"/>
        <w:adjustRightInd w:val="0"/>
        <w:spacing w:after="0" w:line="240" w:lineRule="auto"/>
        <w:rPr>
          <w:rFonts w:cstheme="minorHAnsi"/>
          <w:sz w:val="24"/>
          <w:szCs w:val="24"/>
        </w:rPr>
      </w:pPr>
      <w:r w:rsidRPr="00512492">
        <w:rPr>
          <w:rFonts w:cstheme="minorHAnsi"/>
          <w:sz w:val="24"/>
          <w:szCs w:val="24"/>
        </w:rPr>
        <w:t>DATE: ______________</w:t>
      </w:r>
    </w:p>
    <w:p w14:paraId="42538C07" w14:textId="77777777" w:rsidR="00B05137" w:rsidRPr="00512492" w:rsidRDefault="00B05137" w:rsidP="00B05137">
      <w:pPr>
        <w:autoSpaceDE w:val="0"/>
        <w:autoSpaceDN w:val="0"/>
        <w:adjustRightInd w:val="0"/>
        <w:spacing w:after="0" w:line="240" w:lineRule="auto"/>
        <w:rPr>
          <w:rFonts w:cstheme="minorHAnsi"/>
          <w:sz w:val="24"/>
          <w:szCs w:val="24"/>
        </w:rPr>
      </w:pPr>
    </w:p>
    <w:p w14:paraId="1A2FC54F" w14:textId="77777777" w:rsidR="00B05137" w:rsidRPr="00512492" w:rsidRDefault="00B05137" w:rsidP="00B05137">
      <w:pPr>
        <w:autoSpaceDE w:val="0"/>
        <w:autoSpaceDN w:val="0"/>
        <w:adjustRightInd w:val="0"/>
        <w:spacing w:after="0" w:line="240" w:lineRule="auto"/>
        <w:rPr>
          <w:rFonts w:cstheme="minorHAnsi"/>
          <w:sz w:val="24"/>
          <w:szCs w:val="24"/>
        </w:rPr>
      </w:pPr>
    </w:p>
    <w:p w14:paraId="35B1163B" w14:textId="77777777" w:rsidR="00B05137" w:rsidRPr="00512492" w:rsidRDefault="00B05137" w:rsidP="00B05137">
      <w:pPr>
        <w:autoSpaceDE w:val="0"/>
        <w:autoSpaceDN w:val="0"/>
        <w:adjustRightInd w:val="0"/>
        <w:spacing w:after="0" w:line="240" w:lineRule="auto"/>
        <w:rPr>
          <w:rFonts w:cstheme="minorHAnsi"/>
          <w:sz w:val="24"/>
          <w:szCs w:val="24"/>
        </w:rPr>
      </w:pPr>
      <w:r w:rsidRPr="00512492">
        <w:rPr>
          <w:rFonts w:cstheme="minorHAnsi"/>
          <w:sz w:val="24"/>
          <w:szCs w:val="24"/>
        </w:rPr>
        <w:t>INSTRUCTOR AND COURSE: ___________________________________</w:t>
      </w:r>
    </w:p>
    <w:p w14:paraId="65AEA78E" w14:textId="77777777" w:rsidR="00B05137" w:rsidRPr="00512492" w:rsidRDefault="00B05137" w:rsidP="00B05137">
      <w:pPr>
        <w:autoSpaceDE w:val="0"/>
        <w:autoSpaceDN w:val="0"/>
        <w:adjustRightInd w:val="0"/>
        <w:spacing w:after="0" w:line="240" w:lineRule="auto"/>
        <w:rPr>
          <w:rFonts w:cstheme="minorHAnsi"/>
          <w:sz w:val="24"/>
          <w:szCs w:val="24"/>
        </w:rPr>
      </w:pPr>
    </w:p>
    <w:p w14:paraId="785ECF6B" w14:textId="77777777" w:rsidR="00B05137" w:rsidRPr="00512492" w:rsidRDefault="00B05137" w:rsidP="00B05137">
      <w:pPr>
        <w:autoSpaceDE w:val="0"/>
        <w:autoSpaceDN w:val="0"/>
        <w:adjustRightInd w:val="0"/>
        <w:spacing w:after="0" w:line="240" w:lineRule="auto"/>
        <w:rPr>
          <w:rFonts w:cstheme="minorHAnsi"/>
          <w:sz w:val="24"/>
          <w:szCs w:val="24"/>
        </w:rPr>
      </w:pPr>
    </w:p>
    <w:p w14:paraId="68483E18" w14:textId="77777777" w:rsidR="00B05137" w:rsidRPr="00512492" w:rsidRDefault="00B05137" w:rsidP="00B05137">
      <w:pPr>
        <w:autoSpaceDE w:val="0"/>
        <w:autoSpaceDN w:val="0"/>
        <w:adjustRightInd w:val="0"/>
        <w:spacing w:after="0" w:line="240" w:lineRule="auto"/>
        <w:rPr>
          <w:rFonts w:cstheme="minorHAnsi"/>
          <w:sz w:val="24"/>
          <w:szCs w:val="24"/>
        </w:rPr>
      </w:pPr>
      <w:r w:rsidRPr="00512492">
        <w:rPr>
          <w:rFonts w:cstheme="minorHAnsi"/>
          <w:sz w:val="24"/>
          <w:szCs w:val="24"/>
        </w:rPr>
        <w:t>STUDENT NAME: ______________________________________________</w:t>
      </w:r>
    </w:p>
    <w:p w14:paraId="3683133C" w14:textId="77777777" w:rsidR="00B05137" w:rsidRPr="00512492" w:rsidRDefault="00B05137" w:rsidP="00B05137">
      <w:pPr>
        <w:autoSpaceDE w:val="0"/>
        <w:autoSpaceDN w:val="0"/>
        <w:adjustRightInd w:val="0"/>
        <w:spacing w:after="0" w:line="240" w:lineRule="auto"/>
        <w:rPr>
          <w:rFonts w:cstheme="minorHAnsi"/>
          <w:sz w:val="24"/>
          <w:szCs w:val="24"/>
        </w:rPr>
      </w:pPr>
    </w:p>
    <w:p w14:paraId="5D85A994" w14:textId="77777777" w:rsidR="00B05137" w:rsidRPr="00512492" w:rsidRDefault="00B05137" w:rsidP="00B05137">
      <w:pPr>
        <w:autoSpaceDE w:val="0"/>
        <w:autoSpaceDN w:val="0"/>
        <w:adjustRightInd w:val="0"/>
        <w:spacing w:after="0" w:line="240" w:lineRule="auto"/>
        <w:rPr>
          <w:rFonts w:cstheme="minorHAnsi"/>
          <w:sz w:val="24"/>
          <w:szCs w:val="24"/>
        </w:rPr>
      </w:pPr>
      <w:r w:rsidRPr="00512492">
        <w:rPr>
          <w:rFonts w:cstheme="minorHAnsi"/>
          <w:sz w:val="24"/>
          <w:szCs w:val="24"/>
        </w:rPr>
        <w:t>This student has voluntarily disclosed that she is pregnant with an identified delivery date of ___________________. Upon voluntary formal notification of the pregnancy, the student has received counseling and was advised on any necessary precautions required during the course of the pregnancy.</w:t>
      </w:r>
    </w:p>
    <w:p w14:paraId="6BC7893A" w14:textId="77777777" w:rsidR="00B05137" w:rsidRPr="00512492" w:rsidRDefault="00B05137" w:rsidP="00B05137">
      <w:pPr>
        <w:autoSpaceDE w:val="0"/>
        <w:autoSpaceDN w:val="0"/>
        <w:adjustRightInd w:val="0"/>
        <w:spacing w:after="0" w:line="240" w:lineRule="auto"/>
        <w:rPr>
          <w:rFonts w:cstheme="minorHAnsi"/>
          <w:sz w:val="24"/>
          <w:szCs w:val="24"/>
        </w:rPr>
      </w:pPr>
    </w:p>
    <w:p w14:paraId="60E85694" w14:textId="77777777" w:rsidR="00B05137" w:rsidRPr="00512492" w:rsidRDefault="00B05137" w:rsidP="00B05137">
      <w:pPr>
        <w:autoSpaceDE w:val="0"/>
        <w:autoSpaceDN w:val="0"/>
        <w:adjustRightInd w:val="0"/>
        <w:spacing w:after="0" w:line="240" w:lineRule="auto"/>
        <w:rPr>
          <w:rFonts w:cstheme="minorHAnsi"/>
          <w:sz w:val="24"/>
          <w:szCs w:val="24"/>
        </w:rPr>
      </w:pPr>
      <w:r w:rsidRPr="00512492">
        <w:rPr>
          <w:rFonts w:cstheme="minorHAnsi"/>
          <w:sz w:val="24"/>
          <w:szCs w:val="24"/>
        </w:rPr>
        <w:t>Students who have disclosed they are pregnant will not be asked to participate in known occupational hazards for pregnant women. This note is intended to begin the process of working with you on what adjustments will be needed for this student.</w:t>
      </w:r>
    </w:p>
    <w:p w14:paraId="4C4E43CE" w14:textId="77777777" w:rsidR="00B05137" w:rsidRPr="00512492" w:rsidRDefault="00B05137" w:rsidP="00B05137">
      <w:pPr>
        <w:autoSpaceDE w:val="0"/>
        <w:autoSpaceDN w:val="0"/>
        <w:adjustRightInd w:val="0"/>
        <w:spacing w:after="0" w:line="240" w:lineRule="auto"/>
        <w:rPr>
          <w:rFonts w:cstheme="minorHAnsi"/>
          <w:sz w:val="24"/>
          <w:szCs w:val="24"/>
        </w:rPr>
      </w:pPr>
    </w:p>
    <w:p w14:paraId="718C2015" w14:textId="01F02802" w:rsidR="00B05137" w:rsidRPr="00512492" w:rsidRDefault="00B05137" w:rsidP="00E038A2">
      <w:pPr>
        <w:tabs>
          <w:tab w:val="left" w:pos="3330"/>
          <w:tab w:val="left" w:pos="7200"/>
        </w:tabs>
        <w:autoSpaceDE w:val="0"/>
        <w:autoSpaceDN w:val="0"/>
        <w:adjustRightInd w:val="0"/>
        <w:spacing w:after="0" w:line="240" w:lineRule="auto"/>
        <w:rPr>
          <w:rFonts w:cstheme="minorHAnsi"/>
          <w:sz w:val="24"/>
          <w:szCs w:val="24"/>
        </w:rPr>
      </w:pPr>
      <w:r w:rsidRPr="00512492">
        <w:rPr>
          <w:rFonts w:cstheme="minorHAnsi"/>
          <w:sz w:val="24"/>
          <w:szCs w:val="24"/>
        </w:rPr>
        <w:t>_________________</w:t>
      </w:r>
      <w:r w:rsidR="00E038A2">
        <w:rPr>
          <w:rFonts w:cstheme="minorHAnsi"/>
          <w:sz w:val="24"/>
          <w:szCs w:val="24"/>
        </w:rPr>
        <w:tab/>
      </w:r>
      <w:r w:rsidRPr="00512492">
        <w:rPr>
          <w:rFonts w:cstheme="minorHAnsi"/>
          <w:sz w:val="24"/>
          <w:szCs w:val="24"/>
        </w:rPr>
        <w:t>__________________</w:t>
      </w:r>
      <w:r w:rsidR="00E038A2">
        <w:rPr>
          <w:rFonts w:cstheme="minorHAnsi"/>
          <w:sz w:val="24"/>
          <w:szCs w:val="24"/>
        </w:rPr>
        <w:tab/>
      </w:r>
      <w:r w:rsidRPr="00512492">
        <w:rPr>
          <w:rFonts w:cstheme="minorHAnsi"/>
          <w:sz w:val="24"/>
          <w:szCs w:val="24"/>
        </w:rPr>
        <w:t>_____________</w:t>
      </w:r>
    </w:p>
    <w:p w14:paraId="27B7B533" w14:textId="77777777" w:rsidR="00B05137" w:rsidRPr="00512492" w:rsidRDefault="00B05137" w:rsidP="00B05137">
      <w:pPr>
        <w:tabs>
          <w:tab w:val="left" w:pos="3330"/>
          <w:tab w:val="left" w:pos="7560"/>
        </w:tabs>
        <w:rPr>
          <w:rFonts w:cstheme="minorHAnsi"/>
          <w:sz w:val="24"/>
          <w:szCs w:val="24"/>
        </w:rPr>
      </w:pPr>
      <w:r>
        <w:rPr>
          <w:rFonts w:cstheme="minorHAnsi"/>
          <w:sz w:val="24"/>
          <w:szCs w:val="24"/>
        </w:rPr>
        <w:t xml:space="preserve">  </w:t>
      </w:r>
      <w:r w:rsidRPr="00512492">
        <w:rPr>
          <w:rFonts w:cstheme="minorHAnsi"/>
          <w:sz w:val="24"/>
          <w:szCs w:val="24"/>
        </w:rPr>
        <w:t xml:space="preserve">Student </w:t>
      </w:r>
      <w:r>
        <w:rPr>
          <w:rFonts w:cstheme="minorHAnsi"/>
          <w:sz w:val="24"/>
          <w:szCs w:val="24"/>
        </w:rPr>
        <w:t>Signature</w:t>
      </w:r>
      <w:r w:rsidRPr="00512492">
        <w:rPr>
          <w:rFonts w:cstheme="minorHAnsi"/>
          <w:sz w:val="24"/>
          <w:szCs w:val="24"/>
        </w:rPr>
        <w:tab/>
        <w:t xml:space="preserve"> Instructor </w:t>
      </w:r>
      <w:r>
        <w:rPr>
          <w:rFonts w:cstheme="minorHAnsi"/>
          <w:sz w:val="24"/>
          <w:szCs w:val="24"/>
        </w:rPr>
        <w:t>Signature</w:t>
      </w:r>
      <w:r w:rsidRPr="00512492">
        <w:rPr>
          <w:rFonts w:cstheme="minorHAnsi"/>
          <w:sz w:val="24"/>
          <w:szCs w:val="24"/>
        </w:rPr>
        <w:tab/>
        <w:t>Date</w:t>
      </w:r>
    </w:p>
    <w:p w14:paraId="4DAF2AD6" w14:textId="77777777" w:rsidR="00B05137" w:rsidRDefault="00B05137" w:rsidP="004F62F0">
      <w:pPr>
        <w:jc w:val="center"/>
        <w:rPr>
          <w:sz w:val="20"/>
          <w:szCs w:val="20"/>
        </w:rPr>
      </w:pPr>
    </w:p>
    <w:p w14:paraId="72D18EFC" w14:textId="47FEE939" w:rsidR="00794E33" w:rsidRDefault="00794E33" w:rsidP="00B05137">
      <w:pPr>
        <w:pStyle w:val="Heading2"/>
        <w:rPr>
          <w:b/>
        </w:rPr>
      </w:pPr>
      <w:r>
        <w:rPr>
          <w:b/>
        </w:rPr>
        <w:br w:type="page"/>
      </w:r>
    </w:p>
    <w:p w14:paraId="1946171C" w14:textId="77777777" w:rsidR="00CC2707" w:rsidRDefault="00CC2707" w:rsidP="00B05137">
      <w:pPr>
        <w:pStyle w:val="Heading2"/>
        <w:rPr>
          <w:b/>
        </w:rPr>
        <w:sectPr w:rsidR="00CC2707" w:rsidSect="000C0602">
          <w:headerReference w:type="default" r:id="rId75"/>
          <w:type w:val="continuous"/>
          <w:pgSz w:w="12240" w:h="15840"/>
          <w:pgMar w:top="1440" w:right="1440" w:bottom="1440" w:left="1440" w:header="720" w:footer="720" w:gutter="0"/>
          <w:cols w:space="720"/>
          <w:docGrid w:linePitch="360"/>
        </w:sectPr>
      </w:pPr>
    </w:p>
    <w:p w14:paraId="558C0E14" w14:textId="77777777" w:rsidR="00B340C7" w:rsidRPr="00E65EE6" w:rsidRDefault="00B340C7" w:rsidP="00E65EE6">
      <w:pPr>
        <w:pStyle w:val="Heading2"/>
        <w:jc w:val="center"/>
        <w:rPr>
          <w:b/>
        </w:rPr>
      </w:pPr>
      <w:r w:rsidRPr="00E65EE6">
        <w:rPr>
          <w:b/>
        </w:rPr>
        <w:lastRenderedPageBreak/>
        <w:t>STUDENT AGREEMENTS</w:t>
      </w:r>
    </w:p>
    <w:p w14:paraId="7904F206" w14:textId="77777777" w:rsidR="00B66DE5" w:rsidRDefault="00B66DE5" w:rsidP="00B66DE5">
      <w:pPr>
        <w:rPr>
          <w:sz w:val="20"/>
          <w:szCs w:val="20"/>
        </w:rPr>
      </w:pPr>
    </w:p>
    <w:p w14:paraId="4DC5CB70" w14:textId="77777777" w:rsidR="00B66DE5" w:rsidRPr="008323C5" w:rsidRDefault="00B66DE5" w:rsidP="00B66DE5">
      <w:pPr>
        <w:rPr>
          <w:sz w:val="24"/>
          <w:szCs w:val="24"/>
        </w:rPr>
      </w:pPr>
      <w:r w:rsidRPr="008323C5">
        <w:rPr>
          <w:sz w:val="24"/>
          <w:szCs w:val="24"/>
        </w:rPr>
        <w:t>When finished reading the Nursing Student Handbook, the student is required to sign copies</w:t>
      </w:r>
      <w:r w:rsidR="00712617" w:rsidRPr="008323C5">
        <w:rPr>
          <w:sz w:val="24"/>
          <w:szCs w:val="24"/>
        </w:rPr>
        <w:t xml:space="preserve"> of</w:t>
      </w:r>
      <w:r w:rsidRPr="008323C5">
        <w:rPr>
          <w:sz w:val="24"/>
          <w:szCs w:val="24"/>
        </w:rPr>
        <w:t xml:space="preserve"> the agreements on the following pages and submit them to the Nursing Program</w:t>
      </w:r>
      <w:r w:rsidRPr="008323C5">
        <w:rPr>
          <w:b/>
          <w:i/>
          <w:sz w:val="24"/>
          <w:szCs w:val="24"/>
        </w:rPr>
        <w:t>.  Copies of the agreements will be provided separately.</w:t>
      </w:r>
      <w:r w:rsidRPr="008323C5">
        <w:rPr>
          <w:sz w:val="24"/>
          <w:szCs w:val="24"/>
        </w:rPr>
        <w:t xml:space="preserve">  Do not remov</w:t>
      </w:r>
      <w:r w:rsidR="00B4273D" w:rsidRPr="008323C5">
        <w:rPr>
          <w:sz w:val="24"/>
          <w:szCs w:val="24"/>
        </w:rPr>
        <w:t>e the pages from the Handbook.</w:t>
      </w:r>
    </w:p>
    <w:p w14:paraId="381A59E2" w14:textId="77777777" w:rsidR="006073DD" w:rsidRDefault="006073DD">
      <w:pPr>
        <w:rPr>
          <w:rFonts w:cs="Arial"/>
          <w:b/>
          <w:bCs/>
          <w:kern w:val="32"/>
          <w:sz w:val="20"/>
          <w:szCs w:val="20"/>
        </w:rPr>
      </w:pPr>
      <w:bookmarkStart w:id="91" w:name="_Toc462212637"/>
      <w:bookmarkStart w:id="92" w:name="_Toc488555465"/>
      <w:r>
        <w:rPr>
          <w:rFonts w:cs="Arial"/>
          <w:sz w:val="20"/>
          <w:szCs w:val="20"/>
        </w:rPr>
        <w:br w:type="page"/>
      </w:r>
    </w:p>
    <w:p w14:paraId="65F716E7" w14:textId="77777777" w:rsidR="0047759A" w:rsidRPr="00E65EE6" w:rsidRDefault="0047759A" w:rsidP="00E65EE6">
      <w:pPr>
        <w:pStyle w:val="Heading2"/>
        <w:jc w:val="center"/>
        <w:rPr>
          <w:b/>
        </w:rPr>
      </w:pPr>
      <w:r w:rsidRPr="00E65EE6">
        <w:rPr>
          <w:b/>
        </w:rPr>
        <w:lastRenderedPageBreak/>
        <w:t>HANDBOOK RECEIPT VERIFICATION</w:t>
      </w:r>
      <w:bookmarkEnd w:id="91"/>
      <w:bookmarkEnd w:id="92"/>
    </w:p>
    <w:p w14:paraId="53369A05" w14:textId="77777777" w:rsidR="0047759A" w:rsidRPr="005576A1" w:rsidRDefault="0047759A" w:rsidP="0047759A">
      <w:pPr>
        <w:pStyle w:val="BodyText"/>
        <w:rPr>
          <w:rFonts w:ascii="Arial" w:hAnsi="Arial" w:cs="Arial"/>
          <w:b w:val="0"/>
        </w:rPr>
      </w:pPr>
    </w:p>
    <w:p w14:paraId="70BFA68D" w14:textId="77777777" w:rsidR="0047759A" w:rsidRDefault="0047759A" w:rsidP="0047759A">
      <w:pPr>
        <w:pStyle w:val="BodyText"/>
        <w:rPr>
          <w:rFonts w:cs="Arial"/>
          <w:b w:val="0"/>
          <w:sz w:val="20"/>
          <w:szCs w:val="20"/>
        </w:rPr>
      </w:pPr>
    </w:p>
    <w:p w14:paraId="03656F47" w14:textId="77777777" w:rsidR="0047759A" w:rsidRPr="0047759A" w:rsidRDefault="0047759A" w:rsidP="0047759A">
      <w:pPr>
        <w:pStyle w:val="BodyText"/>
        <w:rPr>
          <w:rFonts w:cs="Arial"/>
          <w:b w:val="0"/>
          <w:sz w:val="20"/>
          <w:szCs w:val="20"/>
        </w:rPr>
      </w:pPr>
      <w:r w:rsidRPr="0047759A">
        <w:rPr>
          <w:rFonts w:cs="Arial"/>
          <w:b w:val="0"/>
          <w:sz w:val="20"/>
          <w:szCs w:val="20"/>
        </w:rPr>
        <w:t>The following statement is to verify that the student has received, read, understands, and agrees to follow the content and guidelines presented in the handbook.</w:t>
      </w:r>
    </w:p>
    <w:p w14:paraId="656ABA9A" w14:textId="77777777" w:rsidR="0047759A" w:rsidRPr="0047759A" w:rsidRDefault="0047759A" w:rsidP="0047759A">
      <w:pPr>
        <w:rPr>
          <w:rFonts w:cs="Arial"/>
          <w:sz w:val="20"/>
          <w:szCs w:val="20"/>
        </w:rPr>
      </w:pPr>
    </w:p>
    <w:p w14:paraId="4A858E8B" w14:textId="77777777" w:rsidR="001D1E05" w:rsidRPr="00694030" w:rsidRDefault="0047759A" w:rsidP="00694030">
      <w:pPr>
        <w:tabs>
          <w:tab w:val="left" w:pos="4320"/>
        </w:tabs>
        <w:spacing w:after="480"/>
        <w:rPr>
          <w:rFonts w:cs="Arial"/>
          <w:sz w:val="20"/>
          <w:szCs w:val="20"/>
        </w:rPr>
      </w:pPr>
      <w:r w:rsidRPr="0047759A">
        <w:rPr>
          <w:rFonts w:cs="Arial"/>
          <w:sz w:val="20"/>
          <w:szCs w:val="20"/>
        </w:rPr>
        <w:t>I</w:t>
      </w:r>
      <w:r w:rsidR="00712617">
        <w:rPr>
          <w:rFonts w:cs="Arial"/>
          <w:sz w:val="20"/>
          <w:szCs w:val="20"/>
        </w:rPr>
        <w:t>,</w:t>
      </w:r>
      <w:r w:rsidR="00A11D31">
        <w:rPr>
          <w:rFonts w:cs="Arial"/>
          <w:sz w:val="20"/>
          <w:szCs w:val="20"/>
          <w:u w:val="single"/>
        </w:rPr>
        <w:tab/>
      </w:r>
      <w:r w:rsidR="00712617">
        <w:rPr>
          <w:rFonts w:cs="Arial"/>
          <w:sz w:val="20"/>
          <w:szCs w:val="20"/>
          <w:u w:val="single"/>
        </w:rPr>
        <w:t xml:space="preserve"> </w:t>
      </w:r>
      <w:r w:rsidRPr="0047759A">
        <w:rPr>
          <w:rFonts w:cs="Arial"/>
          <w:sz w:val="20"/>
          <w:szCs w:val="20"/>
        </w:rPr>
        <w:t xml:space="preserve">, HAVE RECEIVED AND READ THE NURSING STUDENT HANDBOOK.  I HAVE HAD AN OPPORTUNITY TO ASK QUESTIONS.  I UNDERSTAND AND AGREE TO ABIDE BY THE CRITERIA SET FORTH </w:t>
      </w:r>
      <w:r w:rsidR="00F01AAD">
        <w:rPr>
          <w:rFonts w:cs="Arial"/>
          <w:sz w:val="20"/>
          <w:szCs w:val="20"/>
        </w:rPr>
        <w:t>IN THE NURSING STUDENT HANDBOOK</w:t>
      </w:r>
    </w:p>
    <w:p w14:paraId="00BA5A38" w14:textId="77777777" w:rsidR="00E65EE6" w:rsidRPr="00C22DF4" w:rsidRDefault="00C22DF4" w:rsidP="00C22DF4">
      <w:pPr>
        <w:tabs>
          <w:tab w:val="left" w:leader="underscore" w:pos="6570"/>
          <w:tab w:val="left" w:leader="underscore" w:pos="8640"/>
        </w:tabs>
        <w:spacing w:after="840"/>
        <w:rPr>
          <w:rFonts w:cs="Arial"/>
          <w:sz w:val="20"/>
          <w:szCs w:val="20"/>
        </w:rPr>
      </w:pPr>
      <w:r w:rsidRPr="0047759A">
        <w:rPr>
          <w:rFonts w:cs="Arial"/>
          <w:sz w:val="20"/>
          <w:szCs w:val="20"/>
        </w:rPr>
        <w:t>Nursing Student</w:t>
      </w:r>
      <w:r>
        <w:rPr>
          <w:rFonts w:cs="Arial"/>
          <w:sz w:val="20"/>
          <w:szCs w:val="20"/>
        </w:rPr>
        <w:t xml:space="preserve"> Signature</w:t>
      </w:r>
      <w:r w:rsidRPr="00C22DF4">
        <w:rPr>
          <w:rFonts w:cs="Arial"/>
          <w:sz w:val="20"/>
          <w:szCs w:val="20"/>
        </w:rPr>
        <w:t xml:space="preserve"> </w:t>
      </w:r>
      <w:r>
        <w:rPr>
          <w:rFonts w:cs="Arial"/>
          <w:sz w:val="20"/>
          <w:szCs w:val="20"/>
        </w:rPr>
        <w:tab/>
        <w:t>Date</w:t>
      </w:r>
      <w:r>
        <w:rPr>
          <w:rFonts w:cs="Arial"/>
          <w:sz w:val="20"/>
          <w:szCs w:val="20"/>
        </w:rPr>
        <w:tab/>
      </w:r>
    </w:p>
    <w:p w14:paraId="0823C328" w14:textId="77777777" w:rsidR="006073DD" w:rsidRDefault="00711ADD" w:rsidP="00F01AAD">
      <w:pPr>
        <w:spacing w:after="720"/>
        <w:ind w:left="-990" w:right="-990"/>
        <w:jc w:val="center"/>
        <w:rPr>
          <w:b/>
          <w:kern w:val="32"/>
          <w:sz w:val="20"/>
          <w:szCs w:val="20"/>
        </w:rPr>
      </w:pPr>
      <w:r>
        <w:rPr>
          <w:b/>
          <w:kern w:val="32"/>
          <w:sz w:val="20"/>
          <w:szCs w:val="20"/>
        </w:rPr>
        <w:t>_________________________________________________________________________________________________________________</w:t>
      </w:r>
    </w:p>
    <w:p w14:paraId="5F027A78" w14:textId="77777777" w:rsidR="008B7BB1" w:rsidRPr="008B7BB1" w:rsidRDefault="008B7BB1" w:rsidP="008B7BB1">
      <w:pPr>
        <w:jc w:val="center"/>
        <w:rPr>
          <w:b/>
          <w:sz w:val="20"/>
          <w:szCs w:val="20"/>
        </w:rPr>
      </w:pPr>
      <w:r w:rsidRPr="008B7BB1">
        <w:rPr>
          <w:b/>
          <w:kern w:val="32"/>
          <w:sz w:val="20"/>
          <w:szCs w:val="20"/>
        </w:rPr>
        <w:t>GRAYS HARBOR COLLEGE NURSING PROGRAM</w:t>
      </w:r>
    </w:p>
    <w:p w14:paraId="7D2147FC" w14:textId="77777777" w:rsidR="008B7BB1" w:rsidRPr="00E65EE6" w:rsidRDefault="008B7BB1" w:rsidP="00E65EE6">
      <w:pPr>
        <w:pStyle w:val="Heading2"/>
        <w:jc w:val="center"/>
        <w:rPr>
          <w:b/>
        </w:rPr>
      </w:pPr>
      <w:r w:rsidRPr="00E65EE6">
        <w:rPr>
          <w:b/>
        </w:rPr>
        <w:t>CONFIDENTIALITY AGREEMENT</w:t>
      </w:r>
    </w:p>
    <w:p w14:paraId="00D396C5" w14:textId="77777777" w:rsidR="008B7BB1" w:rsidRDefault="008B7BB1" w:rsidP="008B7BB1">
      <w:pPr>
        <w:rPr>
          <w:kern w:val="32"/>
          <w:sz w:val="20"/>
          <w:szCs w:val="20"/>
        </w:rPr>
      </w:pPr>
    </w:p>
    <w:p w14:paraId="504BBFBC" w14:textId="77777777" w:rsidR="008B7BB1" w:rsidRPr="008B7BB1" w:rsidRDefault="008B7BB1" w:rsidP="00A11D31">
      <w:pPr>
        <w:tabs>
          <w:tab w:val="left" w:leader="underscore" w:pos="7020"/>
        </w:tabs>
        <w:ind w:firstLine="720"/>
        <w:rPr>
          <w:kern w:val="32"/>
          <w:sz w:val="20"/>
          <w:szCs w:val="20"/>
        </w:rPr>
      </w:pPr>
      <w:r w:rsidRPr="008B7BB1">
        <w:rPr>
          <w:kern w:val="32"/>
          <w:sz w:val="20"/>
          <w:szCs w:val="20"/>
        </w:rPr>
        <w:t>I,</w:t>
      </w:r>
      <w:r w:rsidR="00A11D31">
        <w:rPr>
          <w:kern w:val="32"/>
          <w:sz w:val="20"/>
          <w:szCs w:val="20"/>
        </w:rPr>
        <w:tab/>
      </w:r>
      <w:r w:rsidR="00E65EE6">
        <w:rPr>
          <w:kern w:val="32"/>
          <w:sz w:val="20"/>
          <w:szCs w:val="20"/>
        </w:rPr>
        <w:t>(</w:t>
      </w:r>
      <w:r w:rsidRPr="008B7BB1">
        <w:rPr>
          <w:kern w:val="32"/>
          <w:sz w:val="20"/>
          <w:szCs w:val="20"/>
        </w:rPr>
        <w:t xml:space="preserve"> </w:t>
      </w:r>
      <w:r w:rsidR="00E65EE6">
        <w:rPr>
          <w:kern w:val="32"/>
          <w:sz w:val="20"/>
          <w:szCs w:val="20"/>
        </w:rPr>
        <w:t>Print N</w:t>
      </w:r>
      <w:r w:rsidR="00E65EE6" w:rsidRPr="008B7BB1">
        <w:rPr>
          <w:kern w:val="32"/>
          <w:sz w:val="20"/>
          <w:szCs w:val="20"/>
        </w:rPr>
        <w:t>ame</w:t>
      </w:r>
      <w:r w:rsidR="00E65EE6">
        <w:rPr>
          <w:kern w:val="32"/>
          <w:sz w:val="20"/>
          <w:szCs w:val="20"/>
        </w:rPr>
        <w:t xml:space="preserve">) </w:t>
      </w:r>
    </w:p>
    <w:p w14:paraId="050763AC" w14:textId="77777777" w:rsidR="008B7BB1" w:rsidRPr="008B7BB1" w:rsidRDefault="008B7BB1" w:rsidP="008B7BB1">
      <w:pPr>
        <w:rPr>
          <w:kern w:val="32"/>
          <w:sz w:val="20"/>
          <w:szCs w:val="20"/>
        </w:rPr>
      </w:pPr>
      <w:r w:rsidRPr="008B7BB1">
        <w:rPr>
          <w:kern w:val="32"/>
          <w:sz w:val="20"/>
          <w:szCs w:val="20"/>
        </w:rPr>
        <w:t>understand that I must protect the privacy of my patients, their charts, and the areas in which I work as a student nurse. I will speak about patient care activities only in conferences with my colleagues in designated places where I cannot be overheard by others. I will not at any time during or after my student rotation in any facility, disclose any information to any person whatsoever, or permit any person whatsoever to examine or make copies of any reports or other documents prepared by me or which have come into my possession and under my control that have in any way to do with the patients of any facility. I recognize that the disclosure of such information by me may give rise to irreparable injury to the facilities and/or their employees and/or to the owners of such information, and that accordingly, the facilities and/or their employees and/or the owners of such information may seek any legal remedies against me which may be available.</w:t>
      </w:r>
    </w:p>
    <w:p w14:paraId="07876A4C" w14:textId="77777777" w:rsidR="008B7BB1" w:rsidRPr="008B7BB1" w:rsidRDefault="008B7BB1" w:rsidP="008B7BB1">
      <w:pPr>
        <w:rPr>
          <w:kern w:val="32"/>
          <w:sz w:val="20"/>
          <w:szCs w:val="20"/>
        </w:rPr>
      </w:pPr>
    </w:p>
    <w:p w14:paraId="71058A8C" w14:textId="77777777" w:rsidR="008B7BB1" w:rsidRPr="008B7BB1" w:rsidRDefault="008B7BB1" w:rsidP="008B7BB1">
      <w:pPr>
        <w:rPr>
          <w:kern w:val="32"/>
          <w:sz w:val="20"/>
          <w:szCs w:val="20"/>
        </w:rPr>
      </w:pPr>
      <w:r w:rsidRPr="008B7BB1">
        <w:rPr>
          <w:kern w:val="32"/>
          <w:sz w:val="20"/>
          <w:szCs w:val="20"/>
        </w:rPr>
        <w:t>I have read, understand</w:t>
      </w:r>
      <w:r w:rsidR="00465561">
        <w:rPr>
          <w:kern w:val="32"/>
          <w:sz w:val="20"/>
          <w:szCs w:val="20"/>
        </w:rPr>
        <w:t>,</w:t>
      </w:r>
      <w:r w:rsidR="00474A19">
        <w:rPr>
          <w:kern w:val="32"/>
          <w:sz w:val="20"/>
          <w:szCs w:val="20"/>
        </w:rPr>
        <w:t xml:space="preserve"> and agree to all of the above Sections of this A</w:t>
      </w:r>
      <w:r w:rsidRPr="008B7BB1">
        <w:rPr>
          <w:kern w:val="32"/>
          <w:sz w:val="20"/>
          <w:szCs w:val="20"/>
        </w:rPr>
        <w:t>greement.</w:t>
      </w:r>
    </w:p>
    <w:p w14:paraId="7CA10BC0" w14:textId="77777777" w:rsidR="008B7BB1" w:rsidRPr="008B7BB1" w:rsidRDefault="008B7BB1" w:rsidP="008B7BB1">
      <w:pPr>
        <w:rPr>
          <w:kern w:val="32"/>
          <w:sz w:val="20"/>
          <w:szCs w:val="20"/>
        </w:rPr>
      </w:pPr>
    </w:p>
    <w:p w14:paraId="494CBE5C" w14:textId="77777777" w:rsidR="008B7BB1" w:rsidRPr="008B7BB1" w:rsidRDefault="00A11D31" w:rsidP="00A11D31">
      <w:pPr>
        <w:tabs>
          <w:tab w:val="left" w:pos="9180"/>
        </w:tabs>
        <w:contextualSpacing/>
        <w:rPr>
          <w:kern w:val="32"/>
          <w:sz w:val="20"/>
          <w:szCs w:val="20"/>
          <w:vertAlign w:val="subscript"/>
        </w:rPr>
      </w:pPr>
      <w:r>
        <w:rPr>
          <w:kern w:val="32"/>
          <w:sz w:val="20"/>
          <w:szCs w:val="20"/>
          <w:u w:val="single"/>
        </w:rPr>
        <w:tab/>
      </w:r>
      <w:r w:rsidR="00AE7060">
        <w:rPr>
          <w:kern w:val="32"/>
          <w:sz w:val="20"/>
          <w:szCs w:val="20"/>
          <w:u w:val="single"/>
        </w:rPr>
        <w:t>.</w:t>
      </w:r>
    </w:p>
    <w:p w14:paraId="202FA1C5" w14:textId="77777777" w:rsidR="008B7BB1" w:rsidRPr="00A11D31" w:rsidRDefault="008B7BB1" w:rsidP="00A11D31">
      <w:pPr>
        <w:tabs>
          <w:tab w:val="left" w:pos="7200"/>
        </w:tabs>
        <w:rPr>
          <w:kern w:val="32"/>
          <w:sz w:val="20"/>
          <w:szCs w:val="20"/>
        </w:rPr>
      </w:pPr>
      <w:r w:rsidRPr="008B7BB1">
        <w:rPr>
          <w:kern w:val="32"/>
          <w:sz w:val="20"/>
          <w:szCs w:val="20"/>
        </w:rPr>
        <w:t>Signature</w:t>
      </w:r>
      <w:r w:rsidR="00A11D31">
        <w:rPr>
          <w:kern w:val="32"/>
          <w:sz w:val="20"/>
          <w:szCs w:val="20"/>
        </w:rPr>
        <w:tab/>
      </w:r>
      <w:r w:rsidRPr="008B7BB1">
        <w:rPr>
          <w:kern w:val="32"/>
          <w:sz w:val="20"/>
          <w:szCs w:val="20"/>
        </w:rPr>
        <w:t>Date</w:t>
      </w:r>
    </w:p>
    <w:p w14:paraId="5E5DCDF1" w14:textId="77777777" w:rsidR="008B7BB1" w:rsidRPr="00E65EE6" w:rsidRDefault="008B7BB1" w:rsidP="00E65EE6">
      <w:pPr>
        <w:pStyle w:val="Heading2"/>
        <w:jc w:val="center"/>
        <w:rPr>
          <w:b/>
        </w:rPr>
      </w:pPr>
      <w:r w:rsidRPr="008B7BB1">
        <w:br w:type="page"/>
      </w:r>
      <w:r w:rsidRPr="00E65EE6">
        <w:rPr>
          <w:b/>
        </w:rPr>
        <w:lastRenderedPageBreak/>
        <w:t>RISK AND HAZARDS STATEMENT OF RESPONSIBILITY</w:t>
      </w:r>
    </w:p>
    <w:p w14:paraId="4FB28C6A" w14:textId="77777777" w:rsidR="008B7BB1" w:rsidRDefault="008B7BB1" w:rsidP="008B7BB1">
      <w:pPr>
        <w:jc w:val="center"/>
        <w:rPr>
          <w:b/>
          <w:kern w:val="32"/>
          <w:sz w:val="20"/>
          <w:szCs w:val="20"/>
        </w:rPr>
      </w:pPr>
    </w:p>
    <w:p w14:paraId="0FC18DA3" w14:textId="77777777" w:rsidR="008B7BB1" w:rsidRPr="008B7BB1" w:rsidRDefault="008B7BB1" w:rsidP="008B7BB1">
      <w:pPr>
        <w:rPr>
          <w:bCs/>
          <w:kern w:val="32"/>
          <w:sz w:val="20"/>
          <w:szCs w:val="20"/>
        </w:rPr>
      </w:pPr>
      <w:r w:rsidRPr="008B7BB1">
        <w:rPr>
          <w:bCs/>
          <w:kern w:val="32"/>
          <w:sz w:val="20"/>
          <w:szCs w:val="20"/>
        </w:rPr>
        <w:t>I am aware that during the nursing experience in which I am participating under the arrangements of Grays</w:t>
      </w:r>
      <w:r w:rsidR="005334C3">
        <w:rPr>
          <w:bCs/>
          <w:kern w:val="32"/>
          <w:sz w:val="20"/>
          <w:szCs w:val="20"/>
        </w:rPr>
        <w:t xml:space="preserve"> Harbor College, during the </w:t>
      </w:r>
      <w:r w:rsidRPr="008B7BB1">
        <w:rPr>
          <w:bCs/>
          <w:kern w:val="32"/>
          <w:sz w:val="20"/>
          <w:szCs w:val="20"/>
        </w:rPr>
        <w:t xml:space="preserve">academic year, certain dangers may occur, including </w:t>
      </w:r>
      <w:r w:rsidRPr="008B7BB1">
        <w:rPr>
          <w:bCs/>
          <w:kern w:val="32"/>
          <w:sz w:val="20"/>
          <w:szCs w:val="20"/>
          <w:u w:val="single"/>
        </w:rPr>
        <w:t>but not limited</w:t>
      </w:r>
      <w:r w:rsidRPr="008B7BB1">
        <w:rPr>
          <w:bCs/>
          <w:kern w:val="32"/>
          <w:sz w:val="20"/>
          <w:szCs w:val="20"/>
        </w:rPr>
        <w:t xml:space="preserve"> to the following:  abrasions, cuts, punctures, muscle strain, back strain, eye injury, etc.</w:t>
      </w:r>
    </w:p>
    <w:p w14:paraId="0F635280" w14:textId="77777777" w:rsidR="001834E5" w:rsidRDefault="001834E5" w:rsidP="008B7BB1">
      <w:pPr>
        <w:jc w:val="both"/>
        <w:rPr>
          <w:rFonts w:ascii="Cambria" w:hAnsi="Cambria"/>
          <w:b/>
          <w:bCs/>
          <w:kern w:val="32"/>
          <w:sz w:val="20"/>
          <w:szCs w:val="20"/>
        </w:rPr>
      </w:pPr>
    </w:p>
    <w:p w14:paraId="7060B963" w14:textId="77777777" w:rsidR="008B7BB1" w:rsidRPr="008B7BB1" w:rsidRDefault="008B7BB1" w:rsidP="008B7BB1">
      <w:pPr>
        <w:jc w:val="both"/>
        <w:rPr>
          <w:kern w:val="32"/>
          <w:sz w:val="20"/>
          <w:szCs w:val="20"/>
        </w:rPr>
      </w:pPr>
      <w:r w:rsidRPr="008B7BB1">
        <w:rPr>
          <w:kern w:val="32"/>
          <w:sz w:val="20"/>
          <w:szCs w:val="20"/>
        </w:rPr>
        <w:t>In consideration for the right to participate in this experience and the other program activities with Grays Harbor College, I have and do hereby assume all risks involved and withhold the State of Washington, Grays Harbor College, its employees, agents, and assigns, harmless from any and all liability actions, causes of actions, debits,  claims, and demands of every kind and nature whatsoever, which may arise from or in connections with participation in any activ</w:t>
      </w:r>
      <w:r w:rsidR="00803AC3">
        <w:rPr>
          <w:kern w:val="32"/>
          <w:sz w:val="20"/>
          <w:szCs w:val="20"/>
        </w:rPr>
        <w:t>ities arranged for me by Grays H</w:t>
      </w:r>
      <w:r w:rsidRPr="008B7BB1">
        <w:rPr>
          <w:kern w:val="32"/>
          <w:sz w:val="20"/>
          <w:szCs w:val="20"/>
        </w:rPr>
        <w:t>arbor College.  The terms thereof shall serve as a release and assumption of risk for the heirs, executors, administrators, and member of my family, including minors.</w:t>
      </w:r>
    </w:p>
    <w:p w14:paraId="49B4F058" w14:textId="77777777" w:rsidR="008B7BB1" w:rsidRPr="008B7BB1" w:rsidRDefault="008B7BB1" w:rsidP="008B7BB1">
      <w:pPr>
        <w:jc w:val="both"/>
        <w:rPr>
          <w:kern w:val="32"/>
          <w:sz w:val="20"/>
          <w:szCs w:val="20"/>
        </w:rPr>
      </w:pPr>
    </w:p>
    <w:p w14:paraId="3D7530AB" w14:textId="77777777" w:rsidR="008B7BB1" w:rsidRPr="008B7BB1" w:rsidRDefault="006E19BD" w:rsidP="008B7BB1">
      <w:pPr>
        <w:jc w:val="both"/>
        <w:rPr>
          <w:kern w:val="32"/>
          <w:sz w:val="20"/>
          <w:szCs w:val="20"/>
        </w:rPr>
      </w:pPr>
      <w:r>
        <w:rPr>
          <w:kern w:val="32"/>
          <w:sz w:val="20"/>
          <w:szCs w:val="20"/>
        </w:rPr>
        <w:t>By my signature on</w:t>
      </w:r>
      <w:r w:rsidR="008B7BB1" w:rsidRPr="008B7BB1">
        <w:rPr>
          <w:kern w:val="32"/>
          <w:sz w:val="20"/>
          <w:szCs w:val="20"/>
        </w:rPr>
        <w:t xml:space="preserve"> this document, I acknowledge that I have been informed and further that I understand that I should have either personal medical insurance prior to enrolling in this program, or that I should enroll i</w:t>
      </w:r>
      <w:r>
        <w:rPr>
          <w:kern w:val="32"/>
          <w:sz w:val="20"/>
          <w:szCs w:val="20"/>
        </w:rPr>
        <w:t>n student medical insurance.  My</w:t>
      </w:r>
      <w:r w:rsidR="008B7BB1" w:rsidRPr="008B7BB1">
        <w:rPr>
          <w:kern w:val="32"/>
          <w:sz w:val="20"/>
          <w:szCs w:val="20"/>
        </w:rPr>
        <w:t xml:space="preserve"> preference is shown by </w:t>
      </w:r>
      <w:r w:rsidR="008B7BB1" w:rsidRPr="00724870">
        <w:rPr>
          <w:b/>
          <w:kern w:val="32"/>
          <w:sz w:val="20"/>
          <w:szCs w:val="20"/>
        </w:rPr>
        <w:t>my initials</w:t>
      </w:r>
      <w:r w:rsidR="008B7BB1" w:rsidRPr="008B7BB1">
        <w:rPr>
          <w:kern w:val="32"/>
          <w:sz w:val="20"/>
          <w:szCs w:val="20"/>
        </w:rPr>
        <w:t xml:space="preserve"> in the box</w:t>
      </w:r>
      <w:r>
        <w:rPr>
          <w:kern w:val="32"/>
          <w:sz w:val="20"/>
          <w:szCs w:val="20"/>
        </w:rPr>
        <w:t xml:space="preserve"> (</w:t>
      </w:r>
      <w:r w:rsidR="008B7BB1" w:rsidRPr="008B7BB1">
        <w:rPr>
          <w:kern w:val="32"/>
          <w:sz w:val="20"/>
          <w:szCs w:val="20"/>
        </w:rPr>
        <w:t>s) below.</w:t>
      </w:r>
    </w:p>
    <w:p w14:paraId="53D8DBA6" w14:textId="77777777" w:rsidR="008B7BB1" w:rsidRPr="008B7BB1" w:rsidRDefault="008B7BB1" w:rsidP="008B7BB1">
      <w:pPr>
        <w:jc w:val="both"/>
        <w:rPr>
          <w:kern w:val="32"/>
          <w:sz w:val="20"/>
          <w:szCs w:val="20"/>
        </w:rPr>
      </w:pPr>
    </w:p>
    <w:p w14:paraId="416F4CBE" w14:textId="77777777" w:rsidR="008B7BB1" w:rsidRPr="00681CDB" w:rsidRDefault="008B7BB1" w:rsidP="00E038A2">
      <w:pPr>
        <w:pStyle w:val="ListParagraph"/>
        <w:numPr>
          <w:ilvl w:val="0"/>
          <w:numId w:val="78"/>
        </w:numPr>
        <w:spacing w:after="0"/>
        <w:ind w:left="0" w:firstLine="0"/>
        <w:jc w:val="both"/>
        <w:rPr>
          <w:kern w:val="32"/>
          <w:sz w:val="20"/>
          <w:szCs w:val="20"/>
        </w:rPr>
      </w:pPr>
      <w:r w:rsidRPr="00681CDB">
        <w:rPr>
          <w:kern w:val="32"/>
          <w:sz w:val="20"/>
          <w:szCs w:val="20"/>
        </w:rPr>
        <w:t>I have personal medical insurance</w:t>
      </w:r>
    </w:p>
    <w:p w14:paraId="65DFDBE7" w14:textId="77777777" w:rsidR="008B7BB1" w:rsidRDefault="008B7BB1" w:rsidP="008B7BB1">
      <w:pPr>
        <w:jc w:val="both"/>
        <w:rPr>
          <w:kern w:val="32"/>
          <w:sz w:val="20"/>
          <w:szCs w:val="20"/>
        </w:rPr>
      </w:pPr>
    </w:p>
    <w:p w14:paraId="580426AD" w14:textId="77777777" w:rsidR="008B7BB1" w:rsidRPr="008B7BB1" w:rsidRDefault="008B7BB1" w:rsidP="00681CDB">
      <w:pPr>
        <w:spacing w:after="0"/>
        <w:jc w:val="both"/>
        <w:rPr>
          <w:kern w:val="32"/>
          <w:sz w:val="20"/>
          <w:szCs w:val="20"/>
        </w:rPr>
      </w:pPr>
    </w:p>
    <w:p w14:paraId="324C9B0F" w14:textId="77777777" w:rsidR="008B7BB1" w:rsidRPr="00681CDB" w:rsidRDefault="008B7BB1" w:rsidP="00E038A2">
      <w:pPr>
        <w:pStyle w:val="ListParagraph"/>
        <w:numPr>
          <w:ilvl w:val="0"/>
          <w:numId w:val="78"/>
        </w:numPr>
        <w:ind w:left="0" w:firstLine="0"/>
        <w:jc w:val="both"/>
        <w:rPr>
          <w:kern w:val="32"/>
          <w:sz w:val="20"/>
          <w:szCs w:val="20"/>
        </w:rPr>
      </w:pPr>
      <w:r w:rsidRPr="00681CDB">
        <w:rPr>
          <w:kern w:val="32"/>
          <w:sz w:val="20"/>
          <w:szCs w:val="20"/>
        </w:rPr>
        <w:t>I have enrolled in student medical insurance</w:t>
      </w:r>
    </w:p>
    <w:p w14:paraId="3FE54A9E" w14:textId="77777777" w:rsidR="00681CDB" w:rsidRDefault="00681CDB" w:rsidP="00681CDB">
      <w:pPr>
        <w:spacing w:after="0"/>
        <w:ind w:left="1166" w:hanging="1166"/>
        <w:jc w:val="both"/>
        <w:rPr>
          <w:kern w:val="32"/>
          <w:sz w:val="20"/>
          <w:szCs w:val="20"/>
        </w:rPr>
      </w:pPr>
    </w:p>
    <w:p w14:paraId="5A6C63C4" w14:textId="660784C1" w:rsidR="008B7BB1" w:rsidRPr="00681CDB" w:rsidRDefault="008B7BB1" w:rsidP="00E038A2">
      <w:pPr>
        <w:pStyle w:val="ListParagraph"/>
        <w:numPr>
          <w:ilvl w:val="0"/>
          <w:numId w:val="78"/>
        </w:numPr>
        <w:ind w:left="720" w:hanging="720"/>
        <w:jc w:val="both"/>
        <w:rPr>
          <w:kern w:val="32"/>
          <w:sz w:val="20"/>
          <w:szCs w:val="20"/>
        </w:rPr>
      </w:pPr>
      <w:r w:rsidRPr="00681CDB">
        <w:rPr>
          <w:kern w:val="32"/>
          <w:sz w:val="20"/>
          <w:szCs w:val="20"/>
        </w:rPr>
        <w:t xml:space="preserve">I </w:t>
      </w:r>
      <w:r w:rsidR="00CA18BF" w:rsidRPr="00681CDB">
        <w:rPr>
          <w:kern w:val="32"/>
          <w:sz w:val="20"/>
          <w:szCs w:val="20"/>
        </w:rPr>
        <w:t>declined</w:t>
      </w:r>
      <w:r w:rsidRPr="00681CDB">
        <w:rPr>
          <w:kern w:val="32"/>
          <w:sz w:val="20"/>
          <w:szCs w:val="20"/>
        </w:rPr>
        <w:t xml:space="preserve"> enrolling in a medical insurance program.  I am fully aware of the </w:t>
      </w:r>
      <w:r w:rsidR="00CA18BF" w:rsidRPr="00681CDB">
        <w:rPr>
          <w:kern w:val="32"/>
          <w:sz w:val="20"/>
          <w:szCs w:val="20"/>
        </w:rPr>
        <w:t>risks</w:t>
      </w:r>
      <w:r w:rsidRPr="00681CDB">
        <w:rPr>
          <w:kern w:val="32"/>
          <w:sz w:val="20"/>
          <w:szCs w:val="20"/>
        </w:rPr>
        <w:t xml:space="preserve"> and dangers which may occur during my nursing experience and other activities arranged for me by Grays Harbor College.</w:t>
      </w:r>
    </w:p>
    <w:p w14:paraId="0B3C4447" w14:textId="77777777" w:rsidR="008B7BB1" w:rsidRPr="008B7BB1" w:rsidRDefault="008B7BB1" w:rsidP="008B7BB1">
      <w:pPr>
        <w:jc w:val="both"/>
        <w:rPr>
          <w:kern w:val="32"/>
          <w:sz w:val="20"/>
          <w:szCs w:val="20"/>
        </w:rPr>
      </w:pPr>
    </w:p>
    <w:p w14:paraId="221404C1" w14:textId="77777777" w:rsidR="008B7BB1" w:rsidRPr="008B7BB1" w:rsidRDefault="008B7BB1" w:rsidP="008B7BB1">
      <w:pPr>
        <w:jc w:val="both"/>
        <w:rPr>
          <w:kern w:val="32"/>
          <w:sz w:val="20"/>
          <w:szCs w:val="20"/>
        </w:rPr>
      </w:pPr>
      <w:r w:rsidRPr="008B7BB1">
        <w:rPr>
          <w:kern w:val="32"/>
          <w:sz w:val="20"/>
          <w:szCs w:val="20"/>
        </w:rPr>
        <w:t>_____________________________________</w:t>
      </w:r>
      <w:r w:rsidRPr="008B7BB1">
        <w:rPr>
          <w:kern w:val="32"/>
          <w:sz w:val="20"/>
          <w:szCs w:val="20"/>
        </w:rPr>
        <w:tab/>
        <w:t>____________________________</w:t>
      </w:r>
    </w:p>
    <w:p w14:paraId="750712FD" w14:textId="77777777" w:rsidR="008B7BB1" w:rsidRPr="008B7BB1" w:rsidRDefault="008B7BB1" w:rsidP="00AE7060">
      <w:pPr>
        <w:tabs>
          <w:tab w:val="left" w:pos="4320"/>
        </w:tabs>
        <w:jc w:val="both"/>
        <w:rPr>
          <w:kern w:val="32"/>
          <w:sz w:val="20"/>
          <w:szCs w:val="20"/>
        </w:rPr>
      </w:pPr>
      <w:r w:rsidRPr="008B7BB1">
        <w:rPr>
          <w:kern w:val="32"/>
          <w:sz w:val="20"/>
          <w:szCs w:val="20"/>
        </w:rPr>
        <w:t>Signature of student</w:t>
      </w:r>
      <w:r w:rsidR="00AE7060">
        <w:rPr>
          <w:kern w:val="32"/>
          <w:sz w:val="20"/>
          <w:szCs w:val="20"/>
        </w:rPr>
        <w:tab/>
      </w:r>
      <w:r w:rsidRPr="008B7BB1">
        <w:rPr>
          <w:kern w:val="32"/>
          <w:sz w:val="20"/>
          <w:szCs w:val="20"/>
        </w:rPr>
        <w:t>Date</w:t>
      </w:r>
    </w:p>
    <w:p w14:paraId="2B705A90" w14:textId="77777777" w:rsidR="008B7BB1" w:rsidRPr="008B7BB1" w:rsidRDefault="008B7BB1" w:rsidP="008B7BB1">
      <w:pPr>
        <w:jc w:val="both"/>
        <w:rPr>
          <w:kern w:val="32"/>
          <w:sz w:val="20"/>
          <w:szCs w:val="20"/>
        </w:rPr>
      </w:pPr>
    </w:p>
    <w:p w14:paraId="104F1A76" w14:textId="77777777" w:rsidR="008B7BB1" w:rsidRPr="008B7BB1" w:rsidRDefault="008B7BB1" w:rsidP="008B7BB1">
      <w:pPr>
        <w:jc w:val="both"/>
        <w:rPr>
          <w:kern w:val="32"/>
          <w:sz w:val="20"/>
          <w:szCs w:val="20"/>
        </w:rPr>
      </w:pPr>
      <w:r w:rsidRPr="008B7BB1">
        <w:rPr>
          <w:kern w:val="32"/>
          <w:sz w:val="20"/>
          <w:szCs w:val="20"/>
        </w:rPr>
        <w:t>_____________________________________</w:t>
      </w:r>
      <w:r w:rsidRPr="008B7BB1">
        <w:rPr>
          <w:kern w:val="32"/>
          <w:sz w:val="20"/>
          <w:szCs w:val="20"/>
        </w:rPr>
        <w:tab/>
        <w:t>____________________________</w:t>
      </w:r>
    </w:p>
    <w:p w14:paraId="45B6D3AB" w14:textId="77777777" w:rsidR="008B7BB1" w:rsidRPr="008B7BB1" w:rsidRDefault="008E0D4B" w:rsidP="00AE7060">
      <w:pPr>
        <w:tabs>
          <w:tab w:val="left" w:pos="4320"/>
        </w:tabs>
        <w:jc w:val="both"/>
        <w:rPr>
          <w:kern w:val="32"/>
          <w:sz w:val="20"/>
          <w:szCs w:val="20"/>
        </w:rPr>
      </w:pPr>
      <w:r>
        <w:rPr>
          <w:kern w:val="32"/>
          <w:sz w:val="20"/>
          <w:szCs w:val="20"/>
        </w:rPr>
        <w:t>Printed Name of Student</w:t>
      </w:r>
      <w:r>
        <w:rPr>
          <w:kern w:val="32"/>
          <w:sz w:val="20"/>
          <w:szCs w:val="20"/>
        </w:rPr>
        <w:tab/>
      </w:r>
      <w:r w:rsidR="008B7BB1" w:rsidRPr="008B7BB1">
        <w:rPr>
          <w:kern w:val="32"/>
          <w:sz w:val="20"/>
          <w:szCs w:val="20"/>
        </w:rPr>
        <w:t>Date</w:t>
      </w:r>
    </w:p>
    <w:p w14:paraId="11E326CF" w14:textId="77777777" w:rsidR="008B7BB1" w:rsidRPr="008B7BB1" w:rsidRDefault="008B7BB1" w:rsidP="008B7BB1">
      <w:pPr>
        <w:jc w:val="both"/>
        <w:rPr>
          <w:kern w:val="32"/>
          <w:sz w:val="20"/>
          <w:szCs w:val="20"/>
        </w:rPr>
      </w:pPr>
    </w:p>
    <w:p w14:paraId="525484F3" w14:textId="77777777" w:rsidR="008B7BB1" w:rsidRPr="008B7BB1" w:rsidRDefault="008B7BB1" w:rsidP="008B7BB1">
      <w:pPr>
        <w:jc w:val="both"/>
        <w:rPr>
          <w:kern w:val="32"/>
          <w:sz w:val="20"/>
          <w:szCs w:val="20"/>
        </w:rPr>
      </w:pPr>
      <w:r w:rsidRPr="008B7BB1">
        <w:rPr>
          <w:kern w:val="32"/>
          <w:sz w:val="20"/>
          <w:szCs w:val="20"/>
        </w:rPr>
        <w:t>_____________________________________</w:t>
      </w:r>
      <w:r w:rsidRPr="008B7BB1">
        <w:rPr>
          <w:kern w:val="32"/>
          <w:sz w:val="20"/>
          <w:szCs w:val="20"/>
        </w:rPr>
        <w:tab/>
        <w:t>____________________________</w:t>
      </w:r>
    </w:p>
    <w:p w14:paraId="0F7D4F7F" w14:textId="77777777" w:rsidR="008B7BB1" w:rsidRPr="008B7BB1" w:rsidRDefault="00AE7060" w:rsidP="00AE7060">
      <w:pPr>
        <w:tabs>
          <w:tab w:val="left" w:pos="4320"/>
        </w:tabs>
        <w:jc w:val="both"/>
        <w:rPr>
          <w:kern w:val="32"/>
          <w:sz w:val="20"/>
          <w:szCs w:val="20"/>
        </w:rPr>
      </w:pPr>
      <w:r>
        <w:rPr>
          <w:kern w:val="32"/>
          <w:sz w:val="20"/>
          <w:szCs w:val="20"/>
        </w:rPr>
        <w:t>Signature of GHC witness</w:t>
      </w:r>
      <w:r>
        <w:rPr>
          <w:kern w:val="32"/>
          <w:sz w:val="20"/>
          <w:szCs w:val="20"/>
        </w:rPr>
        <w:tab/>
      </w:r>
      <w:r w:rsidR="008B7BB1" w:rsidRPr="008B7BB1">
        <w:rPr>
          <w:kern w:val="32"/>
          <w:sz w:val="20"/>
          <w:szCs w:val="20"/>
        </w:rPr>
        <w:t>Date</w:t>
      </w:r>
    </w:p>
    <w:p w14:paraId="555F8038" w14:textId="77777777" w:rsidR="0047759A" w:rsidRPr="00174172" w:rsidRDefault="008B7BB1" w:rsidP="00E65EE6">
      <w:pPr>
        <w:pStyle w:val="Heading2"/>
        <w:jc w:val="center"/>
      </w:pPr>
      <w:r w:rsidRPr="008B7BB1">
        <w:br w:type="page"/>
      </w:r>
      <w:r w:rsidR="00033B65" w:rsidRPr="00E65EE6">
        <w:rPr>
          <w:b/>
        </w:rPr>
        <w:lastRenderedPageBreak/>
        <w:t>RELEASE OF</w:t>
      </w:r>
      <w:r w:rsidR="00033B65" w:rsidRPr="00174172">
        <w:t xml:space="preserve"> </w:t>
      </w:r>
      <w:r w:rsidR="00033B65" w:rsidRPr="00E65EE6">
        <w:rPr>
          <w:b/>
        </w:rPr>
        <w:t>INFORMATION</w:t>
      </w:r>
    </w:p>
    <w:p w14:paraId="4BC6D051" w14:textId="77777777" w:rsidR="0047759A" w:rsidRDefault="0047759A"/>
    <w:p w14:paraId="25328373" w14:textId="77777777" w:rsidR="0047759A" w:rsidRDefault="0047759A"/>
    <w:p w14:paraId="1DE9AC52" w14:textId="4ABEB8AA" w:rsidR="0047759A" w:rsidRDefault="0047759A" w:rsidP="00AE7060">
      <w:pPr>
        <w:tabs>
          <w:tab w:val="left" w:pos="4320"/>
        </w:tabs>
        <w:spacing w:line="480" w:lineRule="auto"/>
      </w:pPr>
      <w:r w:rsidRPr="001C0B52">
        <w:t>I</w:t>
      </w:r>
      <w:r w:rsidR="00712617" w:rsidRPr="001C0B52">
        <w:t>,</w:t>
      </w:r>
      <w:r w:rsidR="00AE7060">
        <w:rPr>
          <w:u w:val="single"/>
        </w:rPr>
        <w:tab/>
      </w:r>
      <w:r w:rsidR="00712617" w:rsidRPr="001C0B52">
        <w:t xml:space="preserve">, </w:t>
      </w:r>
      <w:r w:rsidRPr="001C0B52">
        <w:t>authorize Grays Harbor College Nursing Program to provide copies of my Criminal Background and/or immunization record to the health care agency to which I am assigned for clinical.</w:t>
      </w:r>
      <w:r w:rsidR="00B2378C">
        <w:t xml:space="preserve"> </w:t>
      </w:r>
      <w:r w:rsidR="00B2378C" w:rsidRPr="001245CE">
        <w:t xml:space="preserve">I also </w:t>
      </w:r>
      <w:r w:rsidR="008E3D6C">
        <w:t>authorize Grays Harbor College N</w:t>
      </w:r>
      <w:r w:rsidR="00B2378C" w:rsidRPr="001245CE">
        <w:t>ursing faculty to</w:t>
      </w:r>
      <w:r w:rsidR="00905AB8" w:rsidRPr="001245CE">
        <w:t xml:space="preserve"> confidentially</w:t>
      </w:r>
      <w:r w:rsidR="00B2378C" w:rsidRPr="001245CE">
        <w:t xml:space="preserve"> discuss my </w:t>
      </w:r>
      <w:r w:rsidR="00905AB8" w:rsidRPr="001245CE">
        <w:t>academic progress with N</w:t>
      </w:r>
      <w:r w:rsidR="00B2378C" w:rsidRPr="001245CE">
        <w:t xml:space="preserve">ursing faculty and </w:t>
      </w:r>
      <w:r w:rsidR="00905AB8" w:rsidRPr="001245CE">
        <w:t xml:space="preserve">Nursing program </w:t>
      </w:r>
      <w:r w:rsidR="00B2378C" w:rsidRPr="001245CE">
        <w:t>staff members.</w:t>
      </w:r>
    </w:p>
    <w:p w14:paraId="28847B97" w14:textId="77777777" w:rsidR="008651C1" w:rsidRPr="001C0B52" w:rsidRDefault="008651C1">
      <w:pPr>
        <w:spacing w:line="480" w:lineRule="auto"/>
      </w:pPr>
    </w:p>
    <w:p w14:paraId="7D86135D" w14:textId="77777777" w:rsidR="0047759A" w:rsidRPr="001C0B52" w:rsidRDefault="00B4273D" w:rsidP="00B4273D">
      <w:pPr>
        <w:tabs>
          <w:tab w:val="left" w:leader="underscore" w:pos="4320"/>
          <w:tab w:val="left" w:pos="5760"/>
          <w:tab w:val="left" w:leader="underscore" w:pos="8640"/>
        </w:tabs>
        <w:spacing w:after="360"/>
      </w:pPr>
      <w:r w:rsidRPr="001C0B52">
        <w:t>Student Signature</w:t>
      </w:r>
      <w:r w:rsidR="00AE7060" w:rsidRPr="00010B74">
        <w:tab/>
      </w:r>
      <w:r w:rsidR="00AE7060" w:rsidRPr="00010B74">
        <w:tab/>
      </w:r>
      <w:r w:rsidRPr="001C0B52">
        <w:t>Date</w:t>
      </w:r>
      <w:r w:rsidR="00AE7060" w:rsidRPr="00010B74">
        <w:tab/>
      </w:r>
    </w:p>
    <w:p w14:paraId="1BA1C9E1" w14:textId="77777777" w:rsidR="0047759A" w:rsidRPr="001C0B52" w:rsidRDefault="00B4273D" w:rsidP="001934D9">
      <w:pPr>
        <w:tabs>
          <w:tab w:val="left" w:leader="underscore" w:pos="4320"/>
          <w:tab w:val="left" w:pos="5760"/>
          <w:tab w:val="left" w:leader="underscore" w:pos="8640"/>
        </w:tabs>
        <w:spacing w:after="600"/>
      </w:pPr>
      <w:r>
        <w:t>Witness Signature</w:t>
      </w:r>
      <w:r w:rsidR="00AE7060" w:rsidRPr="00010B74">
        <w:tab/>
      </w:r>
      <w:r w:rsidR="00AE7060" w:rsidRPr="00010B74">
        <w:tab/>
      </w:r>
      <w:r w:rsidRPr="001C0B52">
        <w:t>Date</w:t>
      </w:r>
      <w:r w:rsidR="00AE7060" w:rsidRPr="00010B74">
        <w:tab/>
      </w:r>
    </w:p>
    <w:p w14:paraId="28CA7037" w14:textId="77777777" w:rsidR="0047759A" w:rsidRPr="0047759A" w:rsidRDefault="0047759A" w:rsidP="001934D9">
      <w:pPr>
        <w:pBdr>
          <w:bottom w:val="single" w:sz="12" w:space="1" w:color="auto"/>
        </w:pBdr>
        <w:spacing w:after="720"/>
        <w:rPr>
          <w:sz w:val="20"/>
          <w:szCs w:val="20"/>
        </w:rPr>
      </w:pPr>
    </w:p>
    <w:p w14:paraId="793FBFA6" w14:textId="77777777" w:rsidR="001C0B52" w:rsidRPr="00952084" w:rsidRDefault="001C0B52" w:rsidP="008651C1">
      <w:pPr>
        <w:pStyle w:val="Heading2"/>
        <w:jc w:val="center"/>
        <w:rPr>
          <w:b/>
          <w:sz w:val="36"/>
          <w:szCs w:val="36"/>
        </w:rPr>
      </w:pPr>
      <w:r w:rsidRPr="008651C1">
        <w:rPr>
          <w:b/>
        </w:rPr>
        <w:t>Photography</w:t>
      </w:r>
      <w:r>
        <w:rPr>
          <w:b/>
          <w:sz w:val="36"/>
          <w:szCs w:val="36"/>
        </w:rPr>
        <w:t>/</w:t>
      </w:r>
      <w:r w:rsidRPr="008651C1">
        <w:rPr>
          <w:b/>
        </w:rPr>
        <w:t>Video</w:t>
      </w:r>
      <w:r w:rsidRPr="00952084">
        <w:rPr>
          <w:b/>
          <w:sz w:val="36"/>
          <w:szCs w:val="36"/>
        </w:rPr>
        <w:t xml:space="preserve"> </w:t>
      </w:r>
      <w:r w:rsidRPr="008651C1">
        <w:rPr>
          <w:b/>
        </w:rPr>
        <w:t>Consent</w:t>
      </w:r>
      <w:r w:rsidRPr="00952084">
        <w:rPr>
          <w:b/>
          <w:sz w:val="36"/>
          <w:szCs w:val="36"/>
        </w:rPr>
        <w:t xml:space="preserve"> </w:t>
      </w:r>
      <w:r w:rsidRPr="008651C1">
        <w:rPr>
          <w:b/>
        </w:rPr>
        <w:t>Form</w:t>
      </w:r>
    </w:p>
    <w:p w14:paraId="1DA8430F" w14:textId="77777777" w:rsidR="001C0B52" w:rsidRDefault="001C0B52" w:rsidP="001C0B52"/>
    <w:p w14:paraId="5B2164BF" w14:textId="77777777" w:rsidR="008651C1" w:rsidRDefault="001C0B52" w:rsidP="00AE7060">
      <w:pPr>
        <w:spacing w:after="1440"/>
      </w:pPr>
      <w:r>
        <w:t>We may be taking photographs/videos during the nursing program. Please sign below to indicate that you have been informed of this activity and acknowledge that Grays Harbor College Nursing Program may use your picture or video for evaluation. Thank you.</w:t>
      </w:r>
    </w:p>
    <w:p w14:paraId="2B22EC79" w14:textId="77777777" w:rsidR="001C0B52" w:rsidRDefault="001C0B52" w:rsidP="001C0B52">
      <w:r>
        <w:t>Student name: ____________________________________________</w:t>
      </w:r>
    </w:p>
    <w:p w14:paraId="75D6A5CF" w14:textId="77777777" w:rsidR="008D7282" w:rsidRDefault="008D7282" w:rsidP="001C0B52"/>
    <w:p w14:paraId="46A3FDD2" w14:textId="77777777" w:rsidR="008D7282" w:rsidRDefault="008D7282" w:rsidP="001C0B52">
      <w:r>
        <w:t>Student signature:_________________________________________</w:t>
      </w:r>
    </w:p>
    <w:p w14:paraId="1C4D3270" w14:textId="77777777" w:rsidR="00B945A0" w:rsidRDefault="00B945A0" w:rsidP="001C0B52"/>
    <w:p w14:paraId="5894C1A9" w14:textId="77777777" w:rsidR="001C0B52" w:rsidRDefault="001C0B52" w:rsidP="001C0B52">
      <w:r>
        <w:t>Date:____________________________________________________</w:t>
      </w:r>
    </w:p>
    <w:p w14:paraId="5DD65B77" w14:textId="77777777" w:rsidR="001C0B52" w:rsidRPr="0047759A" w:rsidRDefault="001C0B52">
      <w:pPr>
        <w:rPr>
          <w:sz w:val="20"/>
          <w:szCs w:val="20"/>
        </w:rPr>
      </w:pPr>
    </w:p>
    <w:p w14:paraId="037FD3BA" w14:textId="77777777" w:rsidR="001D1E05" w:rsidRDefault="001D1E05" w:rsidP="001C0B52">
      <w:pPr>
        <w:contextualSpacing/>
        <w:rPr>
          <w:sz w:val="20"/>
          <w:szCs w:val="20"/>
        </w:rPr>
      </w:pPr>
    </w:p>
    <w:p w14:paraId="59EA44D6" w14:textId="77777777" w:rsidR="00033B65" w:rsidRPr="00E65EE6" w:rsidRDefault="00033B65" w:rsidP="00E65EE6">
      <w:pPr>
        <w:pStyle w:val="Heading2"/>
        <w:jc w:val="center"/>
        <w:rPr>
          <w:b/>
        </w:rPr>
      </w:pPr>
      <w:r>
        <w:rPr>
          <w:sz w:val="20"/>
          <w:szCs w:val="20"/>
        </w:rPr>
        <w:br w:type="page"/>
      </w:r>
      <w:r w:rsidRPr="00E65EE6">
        <w:rPr>
          <w:b/>
        </w:rPr>
        <w:lastRenderedPageBreak/>
        <w:t>GRAYS HARBOR COLLEGE NURSING PROGRAM</w:t>
      </w:r>
    </w:p>
    <w:p w14:paraId="0B5F9D69" w14:textId="77777777" w:rsidR="00033B65" w:rsidRPr="00E65EE6" w:rsidRDefault="00033B65" w:rsidP="00E65EE6">
      <w:pPr>
        <w:pStyle w:val="Heading2"/>
        <w:jc w:val="center"/>
        <w:rPr>
          <w:b/>
        </w:rPr>
      </w:pPr>
      <w:r w:rsidRPr="00E65EE6">
        <w:rPr>
          <w:b/>
        </w:rPr>
        <w:t>STUDENT AGREEMENT</w:t>
      </w:r>
    </w:p>
    <w:p w14:paraId="6E268C8C" w14:textId="77777777" w:rsidR="00033B65" w:rsidRPr="00B356D7" w:rsidRDefault="00033B65" w:rsidP="001C759B">
      <w:pPr>
        <w:contextualSpacing/>
        <w:jc w:val="center"/>
        <w:rPr>
          <w:b/>
        </w:rPr>
      </w:pPr>
    </w:p>
    <w:p w14:paraId="57EADB08" w14:textId="77777777" w:rsidR="00033B65" w:rsidRDefault="00033B65" w:rsidP="001C759B">
      <w:pPr>
        <w:contextualSpacing/>
      </w:pPr>
    </w:p>
    <w:p w14:paraId="67E1ABA1" w14:textId="77777777" w:rsidR="00033B65" w:rsidRPr="00737825" w:rsidRDefault="00033B65" w:rsidP="001C759B">
      <w:pPr>
        <w:contextualSpacing/>
        <w:rPr>
          <w:sz w:val="24"/>
          <w:szCs w:val="24"/>
        </w:rPr>
      </w:pPr>
      <w:r w:rsidRPr="00737825">
        <w:rPr>
          <w:sz w:val="24"/>
          <w:szCs w:val="24"/>
        </w:rPr>
        <w:t>I understand that it is my responsibility to monitor my academic and clinical progress in the Program.</w:t>
      </w:r>
    </w:p>
    <w:p w14:paraId="578224A4" w14:textId="77777777" w:rsidR="00033B65" w:rsidRPr="00737825" w:rsidRDefault="00033B65" w:rsidP="001C759B">
      <w:pPr>
        <w:contextualSpacing/>
        <w:rPr>
          <w:sz w:val="24"/>
          <w:szCs w:val="24"/>
        </w:rPr>
      </w:pPr>
    </w:p>
    <w:p w14:paraId="36C489A9" w14:textId="77777777" w:rsidR="00033B65" w:rsidRPr="00737825" w:rsidRDefault="00033B65" w:rsidP="001C759B">
      <w:pPr>
        <w:contextualSpacing/>
        <w:rPr>
          <w:sz w:val="24"/>
          <w:szCs w:val="24"/>
        </w:rPr>
      </w:pPr>
      <w:r w:rsidRPr="00737825">
        <w:rPr>
          <w:sz w:val="24"/>
          <w:szCs w:val="24"/>
        </w:rPr>
        <w:t>I understand that travel to distant clinical facilities is required by nursing students at Grays Harbor College.  I further understand that it is my responsibility to provide my own transportation to clinical facilities.</w:t>
      </w:r>
    </w:p>
    <w:p w14:paraId="2CE1E952" w14:textId="77777777" w:rsidR="00033B65" w:rsidRPr="00737825" w:rsidRDefault="00033B65" w:rsidP="001C759B">
      <w:pPr>
        <w:contextualSpacing/>
        <w:rPr>
          <w:sz w:val="24"/>
          <w:szCs w:val="24"/>
        </w:rPr>
      </w:pPr>
    </w:p>
    <w:p w14:paraId="71C0A8DB" w14:textId="77777777" w:rsidR="00033B65" w:rsidRPr="00737825" w:rsidRDefault="00033B65" w:rsidP="00F01AAD">
      <w:pPr>
        <w:spacing w:after="960" w:line="240" w:lineRule="auto"/>
        <w:contextualSpacing/>
        <w:rPr>
          <w:sz w:val="24"/>
          <w:szCs w:val="24"/>
        </w:rPr>
      </w:pPr>
      <w:r w:rsidRPr="00737825">
        <w:rPr>
          <w:sz w:val="24"/>
          <w:szCs w:val="24"/>
        </w:rPr>
        <w:t>I have read, understand, and agree to abide by the policies of the Grays Harbor College Nursing Program.</w:t>
      </w:r>
    </w:p>
    <w:p w14:paraId="071AD100" w14:textId="77777777" w:rsidR="00F01AAD" w:rsidRDefault="00F01AAD" w:rsidP="00F01AAD">
      <w:pPr>
        <w:spacing w:after="960" w:line="240" w:lineRule="auto"/>
        <w:contextualSpacing/>
      </w:pPr>
    </w:p>
    <w:p w14:paraId="2AD08ECB" w14:textId="77777777" w:rsidR="00F01AAD" w:rsidRDefault="00F01AAD" w:rsidP="00F01AAD">
      <w:pPr>
        <w:spacing w:after="960" w:line="240" w:lineRule="auto"/>
        <w:contextualSpacing/>
      </w:pPr>
    </w:p>
    <w:p w14:paraId="1E02D884" w14:textId="77777777" w:rsidR="00033B65" w:rsidRPr="00066842" w:rsidRDefault="00033B65" w:rsidP="00AE7060">
      <w:pPr>
        <w:tabs>
          <w:tab w:val="left" w:pos="8640"/>
        </w:tabs>
        <w:contextualSpacing/>
      </w:pPr>
      <w:r>
        <w:t>Name</w:t>
      </w:r>
      <w:r w:rsidR="00AE7060">
        <w:rPr>
          <w:u w:val="single"/>
        </w:rPr>
        <w:tab/>
      </w:r>
    </w:p>
    <w:p w14:paraId="6E390077" w14:textId="77777777" w:rsidR="00033B65" w:rsidRDefault="00033B65" w:rsidP="00505236">
      <w:pPr>
        <w:tabs>
          <w:tab w:val="left" w:pos="900"/>
        </w:tabs>
        <w:spacing w:after="360"/>
        <w:ind w:left="907" w:hanging="907"/>
      </w:pPr>
      <w:r>
        <w:tab/>
        <w:t>(Please Print)</w:t>
      </w:r>
    </w:p>
    <w:p w14:paraId="1BD3BE22" w14:textId="77777777" w:rsidR="00033B65" w:rsidRPr="00F01AAD" w:rsidRDefault="00033B65" w:rsidP="00F01AAD">
      <w:pPr>
        <w:tabs>
          <w:tab w:val="left" w:pos="8640"/>
        </w:tabs>
        <w:contextualSpacing/>
      </w:pPr>
      <w:r>
        <w:t>Address</w:t>
      </w:r>
      <w:r w:rsidR="00AE7060">
        <w:rPr>
          <w:u w:val="single"/>
        </w:rPr>
        <w:tab/>
      </w:r>
    </w:p>
    <w:p w14:paraId="2531DD38" w14:textId="77777777" w:rsidR="00AE7060" w:rsidRPr="00B356D7" w:rsidRDefault="00AE7060" w:rsidP="00AE7060">
      <w:pPr>
        <w:tabs>
          <w:tab w:val="left" w:pos="8640"/>
        </w:tabs>
        <w:ind w:left="900" w:hanging="900"/>
        <w:contextualSpacing/>
      </w:pPr>
    </w:p>
    <w:p w14:paraId="05007009" w14:textId="77777777" w:rsidR="00033B65" w:rsidRDefault="00033B65" w:rsidP="00F01AAD">
      <w:pPr>
        <w:tabs>
          <w:tab w:val="left" w:pos="3600"/>
        </w:tabs>
        <w:contextualSpacing/>
      </w:pPr>
      <w:r>
        <w:t>Phone</w:t>
      </w:r>
      <w:r w:rsidR="00AE7060">
        <w:rPr>
          <w:u w:val="single"/>
        </w:rPr>
        <w:tab/>
      </w:r>
    </w:p>
    <w:p w14:paraId="7CD6AFB4" w14:textId="77777777" w:rsidR="001C759B" w:rsidRDefault="001C759B" w:rsidP="001C759B">
      <w:pPr>
        <w:contextualSpacing/>
      </w:pPr>
    </w:p>
    <w:p w14:paraId="531F938F" w14:textId="77777777" w:rsidR="00033B65" w:rsidRDefault="008810D2" w:rsidP="00041825">
      <w:pPr>
        <w:tabs>
          <w:tab w:val="left" w:leader="underscore" w:pos="5760"/>
        </w:tabs>
        <w:spacing w:after="960" w:line="240" w:lineRule="auto"/>
      </w:pPr>
      <w:r>
        <w:t>E</w:t>
      </w:r>
      <w:r w:rsidR="00033B65">
        <w:t>-mail</w:t>
      </w:r>
      <w:r w:rsidR="00AE7060">
        <w:t xml:space="preserve"> </w:t>
      </w:r>
      <w:r w:rsidR="00033B65" w:rsidRPr="00B356D7">
        <w:t>Address</w:t>
      </w:r>
      <w:r w:rsidR="00066842">
        <w:tab/>
      </w:r>
    </w:p>
    <w:p w14:paraId="7D6CC8DC" w14:textId="77777777" w:rsidR="00041825" w:rsidRDefault="00041825" w:rsidP="00041825">
      <w:pPr>
        <w:tabs>
          <w:tab w:val="left" w:leader="underscore" w:pos="5760"/>
        </w:tabs>
        <w:spacing w:after="0" w:line="240" w:lineRule="auto"/>
        <w:rPr>
          <w:u w:val="single"/>
        </w:rPr>
      </w:pPr>
    </w:p>
    <w:p w14:paraId="5162A00C" w14:textId="77777777" w:rsidR="00033B65" w:rsidRDefault="00033B65" w:rsidP="00DF083F">
      <w:pPr>
        <w:tabs>
          <w:tab w:val="left" w:leader="underscore" w:pos="5760"/>
        </w:tabs>
        <w:spacing w:after="240" w:line="240" w:lineRule="auto"/>
      </w:pPr>
      <w:r>
        <w:t>Student Signature</w:t>
      </w:r>
      <w:r w:rsidR="00DF083F">
        <w:tab/>
      </w:r>
    </w:p>
    <w:p w14:paraId="4FA2DD93" w14:textId="77777777" w:rsidR="00033B65" w:rsidRPr="0074654B" w:rsidRDefault="00DF083F" w:rsidP="00DF083F">
      <w:pPr>
        <w:tabs>
          <w:tab w:val="left" w:leader="underscore" w:pos="5760"/>
        </w:tabs>
        <w:spacing w:line="240" w:lineRule="auto"/>
      </w:pPr>
      <w:r>
        <w:t>Date</w:t>
      </w:r>
      <w:r>
        <w:tab/>
      </w:r>
      <w:r w:rsidR="00041825">
        <w:tab/>
      </w:r>
    </w:p>
    <w:p w14:paraId="5012B2B5" w14:textId="77777777" w:rsidR="0084378C" w:rsidRDefault="00BC1137" w:rsidP="00E65EE6">
      <w:pPr>
        <w:pStyle w:val="Heading2"/>
        <w:jc w:val="center"/>
      </w:pPr>
      <w:r>
        <w:br w:type="page"/>
      </w:r>
    </w:p>
    <w:p w14:paraId="361B3BDA" w14:textId="6DBB36FF" w:rsidR="00BC1137" w:rsidRPr="00081185" w:rsidRDefault="0084378C" w:rsidP="007B79F6">
      <w:pPr>
        <w:pStyle w:val="Heading2"/>
        <w:jc w:val="right"/>
        <w:rPr>
          <w:b/>
          <w:sz w:val="24"/>
          <w:szCs w:val="24"/>
        </w:rPr>
      </w:pPr>
      <w:r>
        <w:rPr>
          <w:noProof/>
        </w:rPr>
        <w:lastRenderedPageBreak/>
        <w:drawing>
          <wp:inline distT="0" distB="0" distL="0" distR="0" wp14:anchorId="7AD16C2C" wp14:editId="63905F8C">
            <wp:extent cx="1364909" cy="582930"/>
            <wp:effectExtent l="0" t="0" r="6985" b="762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jotform.com/uploads/DAISY_HRH/form_files/Harbor-Regional-White-Outline-600px.61b3fbc9762b55.39306120.png"/>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368960" cy="584660"/>
                    </a:xfrm>
                    <a:prstGeom prst="rect">
                      <a:avLst/>
                    </a:prstGeom>
                    <a:noFill/>
                    <a:ln>
                      <a:noFill/>
                    </a:ln>
                  </pic:spPr>
                </pic:pic>
              </a:graphicData>
            </a:graphic>
          </wp:inline>
        </w:drawing>
      </w:r>
      <w:r w:rsidR="008254EF">
        <w:rPr>
          <w:b/>
          <w:sz w:val="24"/>
          <w:szCs w:val="24"/>
        </w:rPr>
        <w:t>HARBOR REGIONAL HEALTH</w:t>
      </w:r>
      <w:r w:rsidR="00B65DC2">
        <w:rPr>
          <w:b/>
          <w:sz w:val="24"/>
          <w:szCs w:val="24"/>
        </w:rPr>
        <w:t xml:space="preserve"> COMMUNITY</w:t>
      </w:r>
      <w:r w:rsidR="00BC1137" w:rsidRPr="00081185">
        <w:rPr>
          <w:b/>
          <w:sz w:val="24"/>
          <w:szCs w:val="24"/>
        </w:rPr>
        <w:t xml:space="preserve"> Hospital</w:t>
      </w:r>
    </w:p>
    <w:p w14:paraId="4DD3DFCE" w14:textId="77777777" w:rsidR="00BC1137" w:rsidRPr="00081185" w:rsidRDefault="00BC1137" w:rsidP="007B79F6">
      <w:pPr>
        <w:pStyle w:val="Heading2"/>
        <w:jc w:val="right"/>
        <w:rPr>
          <w:b/>
          <w:sz w:val="24"/>
          <w:szCs w:val="24"/>
        </w:rPr>
      </w:pPr>
      <w:r w:rsidRPr="00081185">
        <w:rPr>
          <w:b/>
          <w:sz w:val="24"/>
          <w:szCs w:val="24"/>
        </w:rPr>
        <w:t>Confidentiality of Information Agreement</w:t>
      </w:r>
    </w:p>
    <w:p w14:paraId="543DB1DC" w14:textId="77777777" w:rsidR="00BC1137" w:rsidRPr="00BC1137" w:rsidRDefault="00BC1137" w:rsidP="00081185">
      <w:pPr>
        <w:pStyle w:val="BodyTextIndent"/>
        <w:spacing w:after="0"/>
        <w:ind w:hanging="720"/>
        <w:rPr>
          <w:sz w:val="20"/>
          <w:szCs w:val="20"/>
        </w:rPr>
      </w:pPr>
    </w:p>
    <w:p w14:paraId="5DDD1E76" w14:textId="73D63911" w:rsidR="00BC1137" w:rsidRDefault="00BC1137" w:rsidP="00081185">
      <w:pPr>
        <w:pStyle w:val="BodyTextIndent"/>
        <w:spacing w:after="0"/>
        <w:ind w:left="0"/>
        <w:rPr>
          <w:sz w:val="20"/>
          <w:szCs w:val="20"/>
        </w:rPr>
      </w:pPr>
      <w:r w:rsidRPr="00BC1137">
        <w:rPr>
          <w:sz w:val="20"/>
          <w:szCs w:val="20"/>
        </w:rPr>
        <w:t xml:space="preserve">The provision of health care is a complex endeavor that is highly dependent on information. </w:t>
      </w:r>
      <w:r w:rsidR="00BE295E">
        <w:rPr>
          <w:sz w:val="20"/>
          <w:szCs w:val="20"/>
        </w:rPr>
        <w:t xml:space="preserve">Harbors Regional Health </w:t>
      </w:r>
      <w:r w:rsidR="0081756E">
        <w:rPr>
          <w:sz w:val="20"/>
          <w:szCs w:val="20"/>
        </w:rPr>
        <w:t xml:space="preserve">Community Hospital </w:t>
      </w:r>
      <w:r w:rsidRPr="00BC1137">
        <w:rPr>
          <w:sz w:val="20"/>
          <w:szCs w:val="20"/>
        </w:rPr>
        <w:t xml:space="preserve">recognizes the importance of this information, and acknowledges that </w:t>
      </w:r>
      <w:r w:rsidRPr="00BC1137">
        <w:rPr>
          <w:b/>
          <w:sz w:val="20"/>
          <w:szCs w:val="20"/>
        </w:rPr>
        <w:t>all healthcare information must be handled in a confidential manner.</w:t>
      </w:r>
      <w:r w:rsidRPr="00BC1137">
        <w:rPr>
          <w:sz w:val="20"/>
          <w:szCs w:val="20"/>
        </w:rPr>
        <w:t xml:space="preserve"> To assure information is handled appropriately and information security maintained, all individuals employed by and/or associated with </w:t>
      </w:r>
      <w:r w:rsidR="008254EF">
        <w:rPr>
          <w:sz w:val="20"/>
          <w:szCs w:val="20"/>
        </w:rPr>
        <w:t>Harbor Regional Health</w:t>
      </w:r>
      <w:r w:rsidRPr="00BC1137">
        <w:rPr>
          <w:sz w:val="20"/>
          <w:szCs w:val="20"/>
        </w:rPr>
        <w:t xml:space="preserve"> Hospital shall uphold hospital policies.</w:t>
      </w:r>
    </w:p>
    <w:p w14:paraId="507A88F2" w14:textId="43828D81" w:rsidR="0081756E" w:rsidRDefault="0081756E" w:rsidP="00081185">
      <w:pPr>
        <w:pStyle w:val="BodyTextIndent"/>
        <w:spacing w:after="0"/>
        <w:ind w:left="0"/>
        <w:rPr>
          <w:sz w:val="20"/>
          <w:szCs w:val="20"/>
        </w:rPr>
      </w:pPr>
    </w:p>
    <w:p w14:paraId="027B57BF" w14:textId="64B22921" w:rsidR="0081756E" w:rsidRPr="00BC1137" w:rsidRDefault="0081756E" w:rsidP="00081185">
      <w:pPr>
        <w:pStyle w:val="BodyTextIndent"/>
        <w:spacing w:after="0"/>
        <w:ind w:left="0"/>
        <w:rPr>
          <w:sz w:val="20"/>
          <w:szCs w:val="20"/>
        </w:rPr>
      </w:pPr>
      <w:r w:rsidRPr="0081756E">
        <w:rPr>
          <w:sz w:val="20"/>
          <w:szCs w:val="20"/>
        </w:rPr>
        <w:t>For purposes of this policy, information considered confidential shall consist of: information about patients (including patient medical and financial information); employee health, personnel and payroll records; Harbor Regional Health Community Hospital proprietary property; financial and operating data; personal data related to hospital staff and personnel; information concerning Harbor Regional Health Community Hospital’s business, organization, and strategy; medical staff credentialing and peer review records; hospital quality improvement records; passwords, PINs, and encryption keys; and credit card and other financial account numbers. This information may be written, spoken, computerized, paper or on any other media. Such information is collectively referred to in this policy as “Confidential Information.”</w:t>
      </w:r>
    </w:p>
    <w:p w14:paraId="06E67108" w14:textId="77777777" w:rsidR="00BC1137" w:rsidRPr="00081185" w:rsidRDefault="00BC1137" w:rsidP="00081185">
      <w:pPr>
        <w:pStyle w:val="BodyTextIndent"/>
        <w:spacing w:after="0"/>
        <w:ind w:hanging="720"/>
        <w:rPr>
          <w:sz w:val="16"/>
          <w:szCs w:val="16"/>
        </w:rPr>
      </w:pPr>
    </w:p>
    <w:p w14:paraId="518B036A" w14:textId="12C8EA34" w:rsidR="00BC1137" w:rsidRPr="00BC1137" w:rsidRDefault="00BC1137" w:rsidP="00081185">
      <w:pPr>
        <w:pStyle w:val="BodyTextIndent"/>
        <w:tabs>
          <w:tab w:val="left" w:pos="0"/>
        </w:tabs>
        <w:spacing w:after="0"/>
        <w:ind w:left="0"/>
        <w:rPr>
          <w:sz w:val="20"/>
          <w:szCs w:val="20"/>
        </w:rPr>
      </w:pPr>
      <w:r w:rsidRPr="00BC1137">
        <w:rPr>
          <w:sz w:val="20"/>
          <w:szCs w:val="20"/>
        </w:rPr>
        <w:t>All hospital employees, volunteers, students, interns, locum tenens physicians, medical staff members, medical staff office personnel and contractors who access, encounter, or disclose confidential information will be accountable for managing information in an appropriate manner.</w:t>
      </w:r>
      <w:r w:rsidR="0081756E">
        <w:rPr>
          <w:sz w:val="20"/>
          <w:szCs w:val="20"/>
        </w:rPr>
        <w:t xml:space="preserve"> </w:t>
      </w:r>
      <w:r w:rsidR="0081756E" w:rsidRPr="0081756E">
        <w:rPr>
          <w:sz w:val="20"/>
          <w:szCs w:val="20"/>
        </w:rPr>
        <w:t>As part of this obligation, all such individuals must notify Harbor Regional Health Community Hospital administration immediately in the event such individuals cause or become aware of any misuse, theft, or other unauthorized use or disclosure of Confidential Information.</w:t>
      </w:r>
    </w:p>
    <w:p w14:paraId="5D0EEC99" w14:textId="77777777" w:rsidR="00BC1137" w:rsidRPr="00081185" w:rsidRDefault="00BC1137" w:rsidP="00081185">
      <w:pPr>
        <w:pStyle w:val="BodyTextIndent"/>
        <w:spacing w:after="0"/>
        <w:ind w:hanging="720"/>
        <w:rPr>
          <w:sz w:val="16"/>
          <w:szCs w:val="16"/>
        </w:rPr>
      </w:pPr>
    </w:p>
    <w:p w14:paraId="2097836C" w14:textId="0D587357" w:rsidR="00BC1137" w:rsidRPr="00BC1137" w:rsidRDefault="00BC1137" w:rsidP="00081185">
      <w:pPr>
        <w:pStyle w:val="BodyTextIndent"/>
        <w:tabs>
          <w:tab w:val="left" w:pos="0"/>
        </w:tabs>
        <w:spacing w:after="0"/>
        <w:ind w:left="0"/>
        <w:rPr>
          <w:sz w:val="20"/>
          <w:szCs w:val="20"/>
        </w:rPr>
      </w:pPr>
      <w:r w:rsidRPr="00BC1137">
        <w:rPr>
          <w:sz w:val="20"/>
          <w:szCs w:val="20"/>
        </w:rPr>
        <w:t>Access/disclosure of healthcare information is appropriate only to the extent of what one “needs to know” to carry out their job responsibilities. All</w:t>
      </w:r>
      <w:r w:rsidR="0081756E">
        <w:rPr>
          <w:sz w:val="20"/>
          <w:szCs w:val="20"/>
        </w:rPr>
        <w:t xml:space="preserve"> </w:t>
      </w:r>
      <w:r w:rsidR="0081756E" w:rsidRPr="0081756E">
        <w:rPr>
          <w:sz w:val="20"/>
          <w:szCs w:val="20"/>
        </w:rPr>
        <w:t>Confidential</w:t>
      </w:r>
      <w:r w:rsidRPr="00BC1137">
        <w:rPr>
          <w:sz w:val="20"/>
          <w:szCs w:val="20"/>
        </w:rPr>
        <w:t xml:space="preserve"> information will be used, reviewed, and/or discussed privately in the appropriate business setting. Failure to do so will be considered a breach of confidentiality.</w:t>
      </w:r>
    </w:p>
    <w:p w14:paraId="6F9997E7" w14:textId="77777777" w:rsidR="00BC1137" w:rsidRPr="00081185" w:rsidRDefault="00BC1137" w:rsidP="00081185">
      <w:pPr>
        <w:pStyle w:val="BodyTextIndent"/>
        <w:spacing w:after="0"/>
        <w:ind w:hanging="720"/>
        <w:rPr>
          <w:sz w:val="16"/>
          <w:szCs w:val="16"/>
        </w:rPr>
      </w:pPr>
    </w:p>
    <w:p w14:paraId="726578AB" w14:textId="79A11BAB" w:rsidR="00BC1137" w:rsidRPr="00BC1137" w:rsidRDefault="00BC1137" w:rsidP="00081185">
      <w:pPr>
        <w:pStyle w:val="BodyTextIndent"/>
        <w:spacing w:after="0"/>
        <w:ind w:left="0"/>
        <w:rPr>
          <w:sz w:val="20"/>
          <w:szCs w:val="20"/>
        </w:rPr>
      </w:pPr>
      <w:r w:rsidRPr="00BC1137">
        <w:rPr>
          <w:sz w:val="20"/>
          <w:szCs w:val="20"/>
        </w:rPr>
        <w:t xml:space="preserve">Confidentiality is breached if you seek information </w:t>
      </w:r>
      <w:r w:rsidRPr="00BC1137">
        <w:rPr>
          <w:b/>
          <w:sz w:val="20"/>
          <w:szCs w:val="20"/>
        </w:rPr>
        <w:t>without</w:t>
      </w:r>
      <w:r w:rsidRPr="00BC1137">
        <w:rPr>
          <w:sz w:val="20"/>
          <w:szCs w:val="20"/>
        </w:rPr>
        <w:t xml:space="preserve"> a legitimate business need to know</w:t>
      </w:r>
      <w:r w:rsidR="0081756E">
        <w:rPr>
          <w:sz w:val="20"/>
          <w:szCs w:val="20"/>
        </w:rPr>
        <w:t>,</w:t>
      </w:r>
      <w:r w:rsidR="0081756E" w:rsidRPr="0081756E">
        <w:t xml:space="preserve"> </w:t>
      </w:r>
      <w:r w:rsidR="0081756E" w:rsidRPr="0081756E">
        <w:rPr>
          <w:sz w:val="20"/>
          <w:szCs w:val="20"/>
        </w:rPr>
        <w:t>use or disclose Confidential Information without a legitimate business purpose.</w:t>
      </w:r>
      <w:r w:rsidRPr="00BC1137">
        <w:rPr>
          <w:sz w:val="20"/>
          <w:szCs w:val="20"/>
        </w:rPr>
        <w:t xml:space="preserve"> Examples of breaches of confidentiality include, but are not limited to, the following:</w:t>
      </w:r>
    </w:p>
    <w:p w14:paraId="39D32CC9" w14:textId="77777777" w:rsidR="00BC1137" w:rsidRPr="00BC1137" w:rsidRDefault="00BC1137" w:rsidP="00E038A2">
      <w:pPr>
        <w:pStyle w:val="BodyTextIndent"/>
        <w:numPr>
          <w:ilvl w:val="0"/>
          <w:numId w:val="64"/>
        </w:numPr>
        <w:spacing w:after="0"/>
        <w:rPr>
          <w:sz w:val="20"/>
          <w:szCs w:val="20"/>
        </w:rPr>
      </w:pPr>
      <w:r w:rsidRPr="00BC1137">
        <w:rPr>
          <w:sz w:val="20"/>
          <w:szCs w:val="20"/>
        </w:rPr>
        <w:t>learn the telephone number, address, or date of birth of a co-worker for personal reasons</w:t>
      </w:r>
    </w:p>
    <w:p w14:paraId="7569EDD0" w14:textId="77777777" w:rsidR="00BC1137" w:rsidRPr="00BC1137" w:rsidRDefault="00BC1137" w:rsidP="00E038A2">
      <w:pPr>
        <w:pStyle w:val="BodyTextIndent"/>
        <w:numPr>
          <w:ilvl w:val="0"/>
          <w:numId w:val="64"/>
        </w:numPr>
        <w:spacing w:after="0"/>
        <w:rPr>
          <w:sz w:val="20"/>
          <w:szCs w:val="20"/>
        </w:rPr>
      </w:pPr>
      <w:r w:rsidRPr="00BC1137">
        <w:rPr>
          <w:sz w:val="20"/>
          <w:szCs w:val="20"/>
        </w:rPr>
        <w:t>see why a local celebrity was hospitalized</w:t>
      </w:r>
    </w:p>
    <w:p w14:paraId="7BD539BF" w14:textId="77777777" w:rsidR="00BC1137" w:rsidRPr="00BC1137" w:rsidRDefault="00BC1137" w:rsidP="00E038A2">
      <w:pPr>
        <w:pStyle w:val="BodyTextIndent"/>
        <w:numPr>
          <w:ilvl w:val="0"/>
          <w:numId w:val="64"/>
        </w:numPr>
        <w:spacing w:after="0"/>
        <w:rPr>
          <w:sz w:val="20"/>
          <w:szCs w:val="20"/>
        </w:rPr>
      </w:pPr>
      <w:r w:rsidRPr="00BC1137">
        <w:rPr>
          <w:sz w:val="20"/>
          <w:szCs w:val="20"/>
        </w:rPr>
        <w:t>look up your neighbor’s lab results</w:t>
      </w:r>
    </w:p>
    <w:p w14:paraId="3E1557E3" w14:textId="77777777" w:rsidR="00BC1137" w:rsidRPr="00BC1137" w:rsidRDefault="00BC1137" w:rsidP="00E038A2">
      <w:pPr>
        <w:pStyle w:val="BodyTextIndent"/>
        <w:numPr>
          <w:ilvl w:val="0"/>
          <w:numId w:val="64"/>
        </w:numPr>
        <w:spacing w:after="0"/>
        <w:rPr>
          <w:sz w:val="20"/>
          <w:szCs w:val="20"/>
        </w:rPr>
      </w:pPr>
      <w:r w:rsidRPr="00BC1137">
        <w:rPr>
          <w:sz w:val="20"/>
          <w:szCs w:val="20"/>
        </w:rPr>
        <w:t>learn the marital status of a co-worker</w:t>
      </w:r>
    </w:p>
    <w:p w14:paraId="53D970E9" w14:textId="77777777" w:rsidR="00BC1137" w:rsidRPr="00BC1137" w:rsidRDefault="00BC1137" w:rsidP="00E038A2">
      <w:pPr>
        <w:pStyle w:val="BodyTextIndent"/>
        <w:numPr>
          <w:ilvl w:val="0"/>
          <w:numId w:val="64"/>
        </w:numPr>
        <w:spacing w:after="0"/>
        <w:rPr>
          <w:sz w:val="20"/>
          <w:szCs w:val="20"/>
        </w:rPr>
      </w:pPr>
      <w:r w:rsidRPr="00BC1137">
        <w:rPr>
          <w:sz w:val="20"/>
          <w:szCs w:val="20"/>
        </w:rPr>
        <w:t>review your spouse or other relative’s data, unless you have their permission in writing and have gone through the Medical Records Department following release of information policies</w:t>
      </w:r>
    </w:p>
    <w:p w14:paraId="57CD857E" w14:textId="77777777" w:rsidR="00BC1137" w:rsidRPr="00BC1137" w:rsidRDefault="00BC1137" w:rsidP="00E038A2">
      <w:pPr>
        <w:pStyle w:val="BodyTextIndent"/>
        <w:numPr>
          <w:ilvl w:val="0"/>
          <w:numId w:val="64"/>
        </w:numPr>
        <w:spacing w:after="0"/>
        <w:rPr>
          <w:sz w:val="20"/>
          <w:szCs w:val="20"/>
        </w:rPr>
      </w:pPr>
      <w:r w:rsidRPr="00BC1137">
        <w:rPr>
          <w:sz w:val="20"/>
          <w:szCs w:val="20"/>
        </w:rPr>
        <w:t>discuss patient information in the elevator, cafeteria, or any other public place</w:t>
      </w:r>
    </w:p>
    <w:p w14:paraId="02870D5E" w14:textId="77777777" w:rsidR="00BC1137" w:rsidRPr="00081185" w:rsidRDefault="00BC1137" w:rsidP="00081185">
      <w:pPr>
        <w:pStyle w:val="BodyTextIndent"/>
        <w:spacing w:after="0"/>
        <w:ind w:hanging="720"/>
        <w:rPr>
          <w:sz w:val="16"/>
          <w:szCs w:val="16"/>
        </w:rPr>
      </w:pPr>
    </w:p>
    <w:p w14:paraId="1218736B" w14:textId="38B3AFF0" w:rsidR="00BC1137" w:rsidRPr="00BC1137" w:rsidRDefault="00BC1137" w:rsidP="00081185">
      <w:pPr>
        <w:pStyle w:val="BodyTextIndent"/>
        <w:spacing w:after="0"/>
        <w:ind w:left="0"/>
        <w:rPr>
          <w:sz w:val="20"/>
          <w:szCs w:val="20"/>
        </w:rPr>
      </w:pPr>
      <w:r w:rsidRPr="00BC1137">
        <w:rPr>
          <w:sz w:val="20"/>
          <w:szCs w:val="20"/>
        </w:rPr>
        <w:t xml:space="preserve">Information considered confidential shall consist of information about patients; employee health, personnel, and payroll records; </w:t>
      </w:r>
      <w:r w:rsidR="008254EF">
        <w:rPr>
          <w:sz w:val="20"/>
          <w:szCs w:val="20"/>
        </w:rPr>
        <w:t>Harbor Regional Health</w:t>
      </w:r>
      <w:r w:rsidRPr="00BC1137">
        <w:rPr>
          <w:sz w:val="20"/>
          <w:szCs w:val="20"/>
        </w:rPr>
        <w:t xml:space="preserve"> proprietary, financial, and operating data; and/or personal data related to members of the medical staff. This information may be written, spoken, computerized, on paper, or on any other media.</w:t>
      </w:r>
    </w:p>
    <w:p w14:paraId="4F10800D" w14:textId="77777777" w:rsidR="00BC1137" w:rsidRPr="00081185" w:rsidRDefault="00BC1137" w:rsidP="00081185">
      <w:pPr>
        <w:pStyle w:val="BodyTextIndent"/>
        <w:spacing w:after="0"/>
        <w:ind w:left="0"/>
        <w:rPr>
          <w:sz w:val="16"/>
          <w:szCs w:val="16"/>
        </w:rPr>
      </w:pPr>
    </w:p>
    <w:p w14:paraId="470D5BB2" w14:textId="6198EBD3" w:rsidR="00BC1137" w:rsidRDefault="00BC1137" w:rsidP="00081185">
      <w:pPr>
        <w:pStyle w:val="BodyTextIndent"/>
        <w:spacing w:after="0"/>
        <w:ind w:left="0"/>
        <w:rPr>
          <w:sz w:val="20"/>
          <w:szCs w:val="20"/>
        </w:rPr>
      </w:pPr>
      <w:r w:rsidRPr="00BC1137">
        <w:rPr>
          <w:sz w:val="20"/>
          <w:szCs w:val="20"/>
        </w:rPr>
        <w:t xml:space="preserve">Passwords to computer system accounts </w:t>
      </w:r>
      <w:r w:rsidRPr="00BC1137">
        <w:rPr>
          <w:b/>
          <w:sz w:val="20"/>
          <w:szCs w:val="20"/>
        </w:rPr>
        <w:t>must not be shared.</w:t>
      </w:r>
      <w:r w:rsidRPr="00BC1137">
        <w:rPr>
          <w:sz w:val="20"/>
          <w:szCs w:val="20"/>
        </w:rPr>
        <w:t xml:space="preserve"> Each computer account is </w:t>
      </w:r>
      <w:r w:rsidR="00A66882" w:rsidRPr="00BC1137">
        <w:rPr>
          <w:sz w:val="20"/>
          <w:szCs w:val="20"/>
        </w:rPr>
        <w:t>unique,</w:t>
      </w:r>
      <w:r w:rsidRPr="00BC1137">
        <w:rPr>
          <w:sz w:val="20"/>
          <w:szCs w:val="20"/>
        </w:rPr>
        <w:t xml:space="preserve"> and the owner is responsible for how that account is used. The computer systems maintain account activity logs which will be reviewed for inappropriate access of employee or patient data.</w:t>
      </w:r>
    </w:p>
    <w:p w14:paraId="75EDD2A9" w14:textId="6116FE29" w:rsidR="0081756E" w:rsidRPr="00BC1137" w:rsidRDefault="0081756E" w:rsidP="00081185">
      <w:pPr>
        <w:pStyle w:val="BodyTextIndent"/>
        <w:spacing w:after="0"/>
        <w:ind w:left="0"/>
        <w:rPr>
          <w:sz w:val="20"/>
          <w:szCs w:val="20"/>
        </w:rPr>
      </w:pPr>
      <w:r w:rsidRPr="0081756E">
        <w:rPr>
          <w:sz w:val="20"/>
          <w:szCs w:val="20"/>
        </w:rPr>
        <w:lastRenderedPageBreak/>
        <w:t>In accordance with the Medical Staff Bylaws of Harbor Regional Health Community Hospital, hospital medical staff members will comply with all confidentiality requirements of the Medical Staff Bylaws, including maintaining the confidentiality of peer review.</w:t>
      </w:r>
    </w:p>
    <w:p w14:paraId="6683A7DC" w14:textId="77777777" w:rsidR="00BC1137" w:rsidRPr="00081185" w:rsidRDefault="00BC1137" w:rsidP="00081185">
      <w:pPr>
        <w:pStyle w:val="BodyTextIndent"/>
        <w:spacing w:after="0"/>
        <w:ind w:hanging="720"/>
        <w:rPr>
          <w:sz w:val="16"/>
          <w:szCs w:val="16"/>
        </w:rPr>
      </w:pPr>
    </w:p>
    <w:p w14:paraId="63CB87D9" w14:textId="69DE193F" w:rsidR="00BC1137" w:rsidRDefault="00BC1137" w:rsidP="00081185">
      <w:pPr>
        <w:pStyle w:val="BodyTextIndent"/>
        <w:spacing w:after="0"/>
        <w:ind w:left="0"/>
        <w:rPr>
          <w:sz w:val="20"/>
          <w:szCs w:val="20"/>
        </w:rPr>
      </w:pPr>
      <w:r w:rsidRPr="00BC1137">
        <w:rPr>
          <w:sz w:val="20"/>
          <w:szCs w:val="20"/>
        </w:rPr>
        <w:t>Any breach of confidentiality, misuse of clinical/financial data, or unauthorized release of information shall result in disciplinary action, up to and including termination from employment, termination of contractual arrangements and/or suspension of medical privileges.</w:t>
      </w:r>
    </w:p>
    <w:p w14:paraId="087B85B8" w14:textId="30980E02" w:rsidR="002D0DE1" w:rsidRDefault="002D0DE1" w:rsidP="00081185">
      <w:pPr>
        <w:pStyle w:val="BodyTextIndent"/>
        <w:spacing w:after="0"/>
        <w:ind w:left="0"/>
        <w:rPr>
          <w:sz w:val="20"/>
          <w:szCs w:val="20"/>
        </w:rPr>
      </w:pPr>
    </w:p>
    <w:p w14:paraId="64A3AF29" w14:textId="77777777" w:rsidR="002D0DE1" w:rsidRPr="002D0DE1" w:rsidRDefault="002D0DE1" w:rsidP="002D0DE1">
      <w:pPr>
        <w:autoSpaceDE w:val="0"/>
        <w:autoSpaceDN w:val="0"/>
        <w:adjustRightInd w:val="0"/>
        <w:spacing w:after="0" w:line="240" w:lineRule="auto"/>
        <w:rPr>
          <w:rFonts w:cstheme="minorHAnsi"/>
          <w:color w:val="000000"/>
          <w:sz w:val="20"/>
          <w:szCs w:val="20"/>
        </w:rPr>
      </w:pPr>
      <w:r w:rsidRPr="002D0DE1">
        <w:rPr>
          <w:rFonts w:cstheme="minorHAnsi"/>
          <w:b/>
          <w:bCs/>
          <w:color w:val="000000"/>
          <w:sz w:val="20"/>
          <w:szCs w:val="20"/>
        </w:rPr>
        <w:t xml:space="preserve">DEFINITIONS </w:t>
      </w:r>
    </w:p>
    <w:p w14:paraId="76839421" w14:textId="6AA37ECF" w:rsidR="002D0DE1" w:rsidRPr="002D0DE1" w:rsidRDefault="002D0DE1" w:rsidP="002D0DE1">
      <w:pPr>
        <w:autoSpaceDE w:val="0"/>
        <w:autoSpaceDN w:val="0"/>
        <w:adjustRightInd w:val="0"/>
        <w:spacing w:after="0" w:line="240" w:lineRule="auto"/>
        <w:rPr>
          <w:rFonts w:cstheme="minorHAnsi"/>
          <w:color w:val="000000"/>
          <w:sz w:val="20"/>
          <w:szCs w:val="20"/>
        </w:rPr>
      </w:pPr>
      <w:r w:rsidRPr="002D0DE1">
        <w:rPr>
          <w:rFonts w:cstheme="minorHAnsi"/>
          <w:b/>
          <w:bCs/>
          <w:color w:val="000000"/>
          <w:sz w:val="20"/>
          <w:szCs w:val="20"/>
        </w:rPr>
        <w:t xml:space="preserve">Confidential Information </w:t>
      </w:r>
      <w:r w:rsidRPr="002D0DE1">
        <w:rPr>
          <w:rFonts w:cstheme="minorHAnsi"/>
          <w:color w:val="000000"/>
          <w:sz w:val="20"/>
          <w:szCs w:val="20"/>
        </w:rPr>
        <w:t xml:space="preserve">- Information considered to be confidential, consisting of: information about patients (including patient medical and financial information); employee health, personnel and payroll records; Grays Harbor Community Hospital proprietary, financial and operating data; personal data related to hospital staff and personnel, including members of the medical staff; human resources, payroll and financial records; information concerning Grays Harbor Community Hospital’s business, organization, and strategy; medical staff credentialing and peer review records; hospital quality improvement records; passwords, PINs, and encryptions keys; and credit care and other financial account numbers. This information may be written, spoken, computerized, paper or on any other media. </w:t>
      </w:r>
    </w:p>
    <w:p w14:paraId="30D6A6D5" w14:textId="77777777" w:rsidR="002D0DE1" w:rsidRPr="002D0DE1" w:rsidRDefault="002D0DE1" w:rsidP="002D0DE1">
      <w:pPr>
        <w:autoSpaceDE w:val="0"/>
        <w:autoSpaceDN w:val="0"/>
        <w:adjustRightInd w:val="0"/>
        <w:spacing w:after="0" w:line="240" w:lineRule="auto"/>
        <w:rPr>
          <w:rFonts w:ascii="Arial" w:hAnsi="Arial" w:cs="Arial"/>
          <w:sz w:val="24"/>
          <w:szCs w:val="24"/>
        </w:rPr>
      </w:pPr>
    </w:p>
    <w:p w14:paraId="545E2796" w14:textId="4ED6713C" w:rsidR="002D0DE1" w:rsidRPr="002D0DE1" w:rsidRDefault="002D0DE1" w:rsidP="002D0DE1">
      <w:pPr>
        <w:pStyle w:val="BodyTextIndent"/>
        <w:spacing w:after="0"/>
        <w:ind w:left="0"/>
        <w:rPr>
          <w:rFonts w:cstheme="minorHAnsi"/>
          <w:sz w:val="20"/>
          <w:szCs w:val="20"/>
        </w:rPr>
      </w:pPr>
      <w:r w:rsidRPr="002D0DE1">
        <w:rPr>
          <w:rFonts w:cstheme="minorHAnsi"/>
          <w:b/>
          <w:bCs/>
          <w:sz w:val="20"/>
          <w:szCs w:val="20"/>
        </w:rPr>
        <w:t xml:space="preserve">Security </w:t>
      </w:r>
      <w:r w:rsidRPr="002D0DE1">
        <w:rPr>
          <w:rFonts w:cstheme="minorHAnsi"/>
          <w:sz w:val="20"/>
          <w:szCs w:val="20"/>
        </w:rPr>
        <w:t>- Governs system security and security devices. Security measures generally provide for the four pillars of security: accountability, availability, data integrity, and audit ability. Security measures concern the implementation of hardware, software, and policies to insure that the systems run properly and comply with general documentation and confidentiality requirements.</w:t>
      </w:r>
    </w:p>
    <w:p w14:paraId="13C2E730" w14:textId="5C01F68C" w:rsidR="002D0DE1" w:rsidRPr="002D0DE1" w:rsidRDefault="002D0DE1" w:rsidP="002D0DE1">
      <w:pPr>
        <w:pStyle w:val="BodyTextIndent"/>
        <w:spacing w:after="0"/>
        <w:ind w:left="0"/>
        <w:rPr>
          <w:rFonts w:cstheme="minorHAnsi"/>
          <w:sz w:val="20"/>
          <w:szCs w:val="20"/>
        </w:rPr>
      </w:pPr>
    </w:p>
    <w:p w14:paraId="28AFF8AA" w14:textId="77777777" w:rsidR="002D0DE1" w:rsidRPr="002D0DE1" w:rsidRDefault="002D0DE1" w:rsidP="002D0DE1">
      <w:pPr>
        <w:autoSpaceDE w:val="0"/>
        <w:autoSpaceDN w:val="0"/>
        <w:adjustRightInd w:val="0"/>
        <w:spacing w:after="0" w:line="240" w:lineRule="auto"/>
        <w:rPr>
          <w:rFonts w:cstheme="minorHAnsi"/>
          <w:color w:val="000000"/>
          <w:sz w:val="20"/>
          <w:szCs w:val="20"/>
        </w:rPr>
      </w:pPr>
      <w:r w:rsidRPr="002D0DE1">
        <w:rPr>
          <w:rFonts w:cstheme="minorHAnsi"/>
          <w:b/>
          <w:bCs/>
          <w:color w:val="000000"/>
          <w:sz w:val="20"/>
          <w:szCs w:val="20"/>
        </w:rPr>
        <w:t xml:space="preserve">Private Healthcare information </w:t>
      </w:r>
      <w:r w:rsidRPr="002D0DE1">
        <w:rPr>
          <w:rFonts w:cstheme="minorHAnsi"/>
          <w:color w:val="000000"/>
          <w:sz w:val="20"/>
          <w:szCs w:val="20"/>
        </w:rPr>
        <w:t xml:space="preserve">- Information concerning the patient’s diagnosis, prognosis, type of treatment received and other information (including financial) pertaining to the healthcare or history of the patient or to the results of his or her treatment. </w:t>
      </w:r>
    </w:p>
    <w:p w14:paraId="01E347B6" w14:textId="77777777" w:rsidR="002D0DE1" w:rsidRPr="002D0DE1" w:rsidRDefault="002D0DE1" w:rsidP="002D0DE1">
      <w:pPr>
        <w:autoSpaceDE w:val="0"/>
        <w:autoSpaceDN w:val="0"/>
        <w:adjustRightInd w:val="0"/>
        <w:spacing w:after="0" w:line="240" w:lineRule="auto"/>
        <w:rPr>
          <w:rFonts w:cstheme="minorHAnsi"/>
          <w:color w:val="000000"/>
          <w:sz w:val="20"/>
          <w:szCs w:val="20"/>
        </w:rPr>
      </w:pPr>
      <w:r w:rsidRPr="002D0DE1">
        <w:rPr>
          <w:rFonts w:cstheme="minorHAnsi"/>
          <w:b/>
          <w:bCs/>
          <w:color w:val="000000"/>
          <w:sz w:val="20"/>
          <w:szCs w:val="20"/>
        </w:rPr>
        <w:t xml:space="preserve">Data Security </w:t>
      </w:r>
      <w:r w:rsidRPr="002D0DE1">
        <w:rPr>
          <w:rFonts w:cstheme="minorHAnsi"/>
          <w:color w:val="000000"/>
          <w:sz w:val="20"/>
          <w:szCs w:val="20"/>
        </w:rPr>
        <w:t xml:space="preserve">- The methods by which access to system information is controlled. Organization security procedures, user ID codes and passwords, time log-outs, audit trails, data access levels, and physical security of controlled access to computer equipment are all part of the data safeguards used. </w:t>
      </w:r>
    </w:p>
    <w:p w14:paraId="0742BC34" w14:textId="77777777" w:rsidR="002D0DE1" w:rsidRPr="002D0DE1" w:rsidRDefault="002D0DE1" w:rsidP="002D0DE1">
      <w:pPr>
        <w:autoSpaceDE w:val="0"/>
        <w:autoSpaceDN w:val="0"/>
        <w:adjustRightInd w:val="0"/>
        <w:spacing w:after="0" w:line="240" w:lineRule="auto"/>
        <w:rPr>
          <w:rFonts w:cstheme="minorHAnsi"/>
          <w:color w:val="000000"/>
          <w:sz w:val="20"/>
          <w:szCs w:val="20"/>
        </w:rPr>
      </w:pPr>
      <w:r w:rsidRPr="002D0DE1">
        <w:rPr>
          <w:rFonts w:cstheme="minorHAnsi"/>
          <w:b/>
          <w:bCs/>
          <w:color w:val="000000"/>
          <w:sz w:val="20"/>
          <w:szCs w:val="20"/>
        </w:rPr>
        <w:t xml:space="preserve">Authorized Access/Disclosure </w:t>
      </w:r>
      <w:r w:rsidRPr="002D0DE1">
        <w:rPr>
          <w:rFonts w:cstheme="minorHAnsi"/>
          <w:color w:val="000000"/>
          <w:sz w:val="20"/>
          <w:szCs w:val="20"/>
        </w:rPr>
        <w:t xml:space="preserve">- The appropriate and routine access to/disclosure of information required to provide health care and other key services to the patient. Authorized disclosure of information is based on a patient’s consent, legal requirements and a “need to know” specific information to fulfill job responsibilities. </w:t>
      </w:r>
    </w:p>
    <w:p w14:paraId="263ADB61" w14:textId="77777777" w:rsidR="002D0DE1" w:rsidRPr="002D0DE1" w:rsidRDefault="002D0DE1" w:rsidP="002D0DE1">
      <w:pPr>
        <w:autoSpaceDE w:val="0"/>
        <w:autoSpaceDN w:val="0"/>
        <w:adjustRightInd w:val="0"/>
        <w:spacing w:after="0" w:line="240" w:lineRule="auto"/>
        <w:rPr>
          <w:rFonts w:cstheme="minorHAnsi"/>
          <w:color w:val="000000"/>
          <w:sz w:val="20"/>
          <w:szCs w:val="20"/>
        </w:rPr>
      </w:pPr>
      <w:r w:rsidRPr="002D0DE1">
        <w:rPr>
          <w:rFonts w:cstheme="minorHAnsi"/>
          <w:b/>
          <w:bCs/>
          <w:color w:val="000000"/>
          <w:sz w:val="20"/>
          <w:szCs w:val="20"/>
        </w:rPr>
        <w:t xml:space="preserve">Unauthorized Access/Disclosure </w:t>
      </w:r>
      <w:r w:rsidRPr="002D0DE1">
        <w:rPr>
          <w:rFonts w:cstheme="minorHAnsi"/>
          <w:color w:val="000000"/>
          <w:sz w:val="20"/>
          <w:szCs w:val="20"/>
        </w:rPr>
        <w:t xml:space="preserve">- The inappropriate access to/disclosure of patient information without patient consent, without valid “need to know” or when it violates ethical principles, organization policies or federal and state law. </w:t>
      </w:r>
    </w:p>
    <w:p w14:paraId="525C4D13" w14:textId="3AFEE375" w:rsidR="002D0DE1" w:rsidRPr="002D0DE1" w:rsidRDefault="002D0DE1" w:rsidP="002D0DE1">
      <w:pPr>
        <w:pStyle w:val="BodyTextIndent"/>
        <w:spacing w:after="0"/>
        <w:ind w:left="0"/>
        <w:rPr>
          <w:rFonts w:cstheme="minorHAnsi"/>
          <w:sz w:val="20"/>
          <w:szCs w:val="20"/>
        </w:rPr>
      </w:pPr>
      <w:r w:rsidRPr="002D0DE1">
        <w:rPr>
          <w:rFonts w:cstheme="minorHAnsi"/>
          <w:b/>
          <w:bCs/>
          <w:color w:val="000000"/>
          <w:sz w:val="20"/>
          <w:szCs w:val="20"/>
        </w:rPr>
        <w:t xml:space="preserve">Categories of Special Protection </w:t>
      </w:r>
      <w:r w:rsidRPr="002D0DE1">
        <w:rPr>
          <w:rFonts w:cstheme="minorHAnsi"/>
          <w:color w:val="000000"/>
          <w:sz w:val="20"/>
          <w:szCs w:val="20"/>
        </w:rPr>
        <w:t>- Federal and state statutes impose special restrictions in the handling of certain types of particularly sensitive medical information including mental health, substance abuse, sexually transmitted disease and HIV/AIDS.</w:t>
      </w:r>
    </w:p>
    <w:p w14:paraId="12278360" w14:textId="77777777" w:rsidR="00BC1137" w:rsidRPr="00081185" w:rsidRDefault="00BC1137" w:rsidP="00081185">
      <w:pPr>
        <w:pStyle w:val="BodyTextIndent"/>
        <w:spacing w:after="0"/>
        <w:ind w:hanging="720"/>
        <w:rPr>
          <w:b/>
          <w:sz w:val="16"/>
          <w:szCs w:val="16"/>
        </w:rPr>
      </w:pPr>
    </w:p>
    <w:p w14:paraId="10E7B0CD" w14:textId="77777777" w:rsidR="00BC1137" w:rsidRPr="00BC1137" w:rsidRDefault="00BC1137" w:rsidP="00081185">
      <w:pPr>
        <w:pStyle w:val="BodyTextIndent"/>
        <w:spacing w:after="0"/>
        <w:ind w:left="90" w:hanging="90"/>
        <w:rPr>
          <w:sz w:val="20"/>
          <w:szCs w:val="20"/>
        </w:rPr>
      </w:pPr>
      <w:r w:rsidRPr="00BC1137">
        <w:rPr>
          <w:b/>
          <w:sz w:val="20"/>
          <w:szCs w:val="20"/>
        </w:rPr>
        <w:t>INDIVIDUAL ACKNOWLEDGMENT</w:t>
      </w:r>
    </w:p>
    <w:p w14:paraId="2376616C" w14:textId="79AF90CC" w:rsidR="00BC1137" w:rsidRPr="00BC1137" w:rsidRDefault="00BC1137" w:rsidP="00081185">
      <w:pPr>
        <w:pStyle w:val="BodyTextIndent"/>
        <w:spacing w:after="0"/>
        <w:ind w:left="0"/>
        <w:rPr>
          <w:sz w:val="20"/>
          <w:szCs w:val="20"/>
        </w:rPr>
      </w:pPr>
      <w:r w:rsidRPr="00BC1137">
        <w:rPr>
          <w:sz w:val="20"/>
          <w:szCs w:val="20"/>
        </w:rPr>
        <w:t xml:space="preserve">My signature below signifies that I have read and understand the Confidentiality of Information Agreement at </w:t>
      </w:r>
      <w:r w:rsidR="008254EF">
        <w:rPr>
          <w:sz w:val="20"/>
          <w:szCs w:val="20"/>
        </w:rPr>
        <w:t>Harbor Regional Health</w:t>
      </w:r>
      <w:r w:rsidRPr="00BC1137">
        <w:rPr>
          <w:sz w:val="20"/>
          <w:szCs w:val="20"/>
        </w:rPr>
        <w:t xml:space="preserve"> </w:t>
      </w:r>
      <w:r w:rsidR="0081756E">
        <w:rPr>
          <w:sz w:val="20"/>
          <w:szCs w:val="20"/>
        </w:rPr>
        <w:t xml:space="preserve">Community </w:t>
      </w:r>
      <w:r w:rsidRPr="00BC1137">
        <w:rPr>
          <w:sz w:val="20"/>
          <w:szCs w:val="20"/>
        </w:rPr>
        <w:t>Hospital</w:t>
      </w:r>
      <w:r w:rsidRPr="002D0DE1">
        <w:rPr>
          <w:sz w:val="20"/>
          <w:szCs w:val="20"/>
        </w:rPr>
        <w:t>. I have received a copy of the hospital</w:t>
      </w:r>
      <w:r w:rsidR="002D0DE1" w:rsidRPr="002D0DE1">
        <w:rPr>
          <w:sz w:val="20"/>
          <w:szCs w:val="20"/>
        </w:rPr>
        <w:t xml:space="preserve"> policy on confidentiality, A500</w:t>
      </w:r>
      <w:r w:rsidRPr="00BC1137">
        <w:rPr>
          <w:sz w:val="20"/>
          <w:szCs w:val="20"/>
        </w:rPr>
        <w:t>. I have had the opportunity to ask questions to clarify my understanding of confidentiality. I agree to adhere to the policy and understand the consequences of violating the policy.</w:t>
      </w:r>
      <w:r w:rsidR="0081756E">
        <w:rPr>
          <w:sz w:val="20"/>
          <w:szCs w:val="20"/>
        </w:rPr>
        <w:t xml:space="preserve"> </w:t>
      </w:r>
      <w:r w:rsidR="0081756E" w:rsidRPr="0081756E">
        <w:rPr>
          <w:sz w:val="20"/>
          <w:szCs w:val="20"/>
        </w:rPr>
        <w:t>I understand that this Agreement shall be in effect during my entire association with the hospital, or while I maintain clinical privileges and/or Medical Staff Membership at Harbor Regional Health Community Hospital.</w:t>
      </w:r>
    </w:p>
    <w:p w14:paraId="0F842183" w14:textId="77777777" w:rsidR="00BC1137" w:rsidRPr="00BC1137" w:rsidRDefault="00BC1137" w:rsidP="00081185">
      <w:pPr>
        <w:pStyle w:val="BodyTextIndent"/>
        <w:spacing w:after="0"/>
        <w:ind w:hanging="720"/>
        <w:rPr>
          <w:sz w:val="20"/>
          <w:szCs w:val="20"/>
        </w:rPr>
      </w:pPr>
    </w:p>
    <w:p w14:paraId="5B0657AF" w14:textId="77777777" w:rsidR="00BC1137" w:rsidRPr="00BC1137" w:rsidRDefault="00BC1137" w:rsidP="00066842">
      <w:pPr>
        <w:pStyle w:val="BodyTextIndent"/>
        <w:tabs>
          <w:tab w:val="left" w:pos="6660"/>
          <w:tab w:val="left" w:pos="7200"/>
          <w:tab w:val="left" w:leader="underscore" w:pos="8640"/>
        </w:tabs>
        <w:spacing w:after="240"/>
        <w:ind w:left="0"/>
        <w:jc w:val="both"/>
        <w:rPr>
          <w:sz w:val="20"/>
          <w:szCs w:val="20"/>
        </w:rPr>
      </w:pPr>
      <w:r w:rsidRPr="00BC1137">
        <w:rPr>
          <w:sz w:val="20"/>
          <w:szCs w:val="20"/>
        </w:rPr>
        <w:t>Signature:</w:t>
      </w:r>
      <w:r w:rsidR="00066842">
        <w:rPr>
          <w:sz w:val="20"/>
          <w:szCs w:val="20"/>
          <w:u w:val="single"/>
        </w:rPr>
        <w:tab/>
      </w:r>
      <w:r w:rsidR="00066842">
        <w:rPr>
          <w:sz w:val="20"/>
          <w:szCs w:val="20"/>
        </w:rPr>
        <w:tab/>
      </w:r>
      <w:r w:rsidRPr="00BC1137">
        <w:rPr>
          <w:sz w:val="20"/>
          <w:szCs w:val="20"/>
        </w:rPr>
        <w:t>Date:</w:t>
      </w:r>
      <w:r w:rsidR="00066842">
        <w:rPr>
          <w:sz w:val="20"/>
          <w:szCs w:val="20"/>
        </w:rPr>
        <w:tab/>
      </w:r>
    </w:p>
    <w:p w14:paraId="1D5EBE27" w14:textId="77777777" w:rsidR="008B7BB1" w:rsidRDefault="00BC1137" w:rsidP="00066842">
      <w:pPr>
        <w:pStyle w:val="BodyTextIndent"/>
        <w:tabs>
          <w:tab w:val="left" w:pos="6570"/>
          <w:tab w:val="left" w:pos="7200"/>
          <w:tab w:val="left" w:pos="8640"/>
        </w:tabs>
        <w:spacing w:after="0"/>
        <w:ind w:left="0"/>
        <w:rPr>
          <w:rFonts w:ascii="Arial" w:hAnsi="Arial" w:cs="Arial"/>
          <w:b/>
          <w:bCs/>
          <w:sz w:val="20"/>
          <w:szCs w:val="20"/>
        </w:rPr>
      </w:pPr>
      <w:r w:rsidRPr="00BC1137">
        <w:rPr>
          <w:sz w:val="20"/>
          <w:szCs w:val="20"/>
        </w:rPr>
        <w:t>Print name:</w:t>
      </w:r>
      <w:r w:rsidR="00066842">
        <w:rPr>
          <w:sz w:val="20"/>
          <w:szCs w:val="20"/>
          <w:u w:val="single"/>
        </w:rPr>
        <w:tab/>
      </w:r>
      <w:r w:rsidRPr="00BC1137">
        <w:rPr>
          <w:sz w:val="20"/>
          <w:szCs w:val="20"/>
        </w:rPr>
        <w:tab/>
        <w:t>Dept:</w:t>
      </w:r>
      <w:r w:rsidRPr="00BC1137">
        <w:rPr>
          <w:sz w:val="20"/>
          <w:szCs w:val="20"/>
          <w:u w:val="single"/>
        </w:rPr>
        <w:tab/>
      </w:r>
    </w:p>
    <w:p w14:paraId="56B18F05" w14:textId="77777777" w:rsidR="001C759B" w:rsidRPr="00081185" w:rsidRDefault="00BC1137" w:rsidP="00081185">
      <w:pPr>
        <w:pStyle w:val="Heading2"/>
        <w:jc w:val="center"/>
        <w:rPr>
          <w:b/>
        </w:rPr>
      </w:pPr>
      <w:r w:rsidRPr="00BC1137">
        <w:br w:type="page"/>
      </w:r>
      <w:r w:rsidR="001C759B" w:rsidRPr="00081185">
        <w:rPr>
          <w:b/>
        </w:rPr>
        <w:lastRenderedPageBreak/>
        <w:t>GHPHSSD PRIVACY POLICY ACKNOWLEDGEMENT</w:t>
      </w:r>
    </w:p>
    <w:p w14:paraId="74C89D23" w14:textId="77777777" w:rsidR="00BC1137" w:rsidRPr="001C759B" w:rsidRDefault="00BC1137" w:rsidP="001C759B">
      <w:pPr>
        <w:jc w:val="center"/>
        <w:rPr>
          <w:b/>
          <w:sz w:val="20"/>
          <w:szCs w:val="20"/>
        </w:rPr>
      </w:pPr>
    </w:p>
    <w:p w14:paraId="4F413E40" w14:textId="77777777" w:rsidR="001C759B" w:rsidRPr="001C759B" w:rsidRDefault="001C759B" w:rsidP="001C759B">
      <w:pPr>
        <w:pStyle w:val="BodyText2"/>
        <w:ind w:left="0" w:right="-187"/>
        <w:contextualSpacing/>
        <w:rPr>
          <w:sz w:val="20"/>
          <w:szCs w:val="20"/>
        </w:rPr>
      </w:pPr>
      <w:r w:rsidRPr="001C759B">
        <w:rPr>
          <w:sz w:val="20"/>
          <w:szCs w:val="20"/>
        </w:rPr>
        <w:t xml:space="preserve">As an employee, </w:t>
      </w:r>
      <w:r w:rsidRPr="00FC4500">
        <w:rPr>
          <w:sz w:val="20"/>
          <w:szCs w:val="20"/>
        </w:rPr>
        <w:t>volunteer, intern, or contractor of Grays Harbor County Public Health and Social Services</w:t>
      </w:r>
      <w:r w:rsidRPr="001C759B">
        <w:rPr>
          <w:sz w:val="20"/>
          <w:szCs w:val="20"/>
        </w:rPr>
        <w:t xml:space="preserve"> Department (GHPHSSD), I understand and agree to follow the Privacy Policies and Procedures.  During and following my employment/involvement with GHPHSSD, any information about clients (including </w:t>
      </w:r>
      <w:r w:rsidR="00BC1137" w:rsidRPr="001C759B">
        <w:rPr>
          <w:sz w:val="20"/>
          <w:szCs w:val="20"/>
        </w:rPr>
        <w:t xml:space="preserve">staff </w:t>
      </w:r>
      <w:r w:rsidR="00BC1137">
        <w:rPr>
          <w:sz w:val="20"/>
          <w:szCs w:val="20"/>
        </w:rPr>
        <w:t xml:space="preserve">that </w:t>
      </w:r>
      <w:r w:rsidR="00BC1137" w:rsidRPr="001C759B">
        <w:rPr>
          <w:sz w:val="20"/>
          <w:szCs w:val="20"/>
        </w:rPr>
        <w:t>is</w:t>
      </w:r>
      <w:r w:rsidRPr="001C759B">
        <w:rPr>
          <w:sz w:val="20"/>
          <w:szCs w:val="20"/>
        </w:rPr>
        <w:t xml:space="preserve"> seen as clients) who call this office, who are seen in this office, or who have records in this office must be kept strictly confidential.  Information which is gathered or maintained electronically through a computerized data collection system or transmitted electronically must be treated with the same care and respect as “hard copy” information.  Information must at no time be discussed outside this office unless the release of the information has been specifically authorized for release as indicated in the Privacy Policies and Procedures.</w:t>
      </w:r>
    </w:p>
    <w:p w14:paraId="14FE04E1" w14:textId="77777777" w:rsidR="001C759B" w:rsidRPr="001C759B" w:rsidRDefault="001C759B" w:rsidP="001C759B">
      <w:pPr>
        <w:widowControl w:val="0"/>
        <w:ind w:right="-187"/>
        <w:contextualSpacing/>
        <w:rPr>
          <w:snapToGrid w:val="0"/>
          <w:sz w:val="20"/>
          <w:szCs w:val="20"/>
        </w:rPr>
      </w:pPr>
    </w:p>
    <w:p w14:paraId="700DE73B" w14:textId="77777777" w:rsidR="001C759B" w:rsidRPr="001C759B" w:rsidRDefault="001C759B" w:rsidP="001C759B">
      <w:pPr>
        <w:widowControl w:val="0"/>
        <w:ind w:right="-187"/>
        <w:contextualSpacing/>
        <w:rPr>
          <w:snapToGrid w:val="0"/>
          <w:sz w:val="20"/>
          <w:szCs w:val="20"/>
        </w:rPr>
      </w:pPr>
      <w:r w:rsidRPr="001C759B">
        <w:rPr>
          <w:snapToGrid w:val="0"/>
          <w:sz w:val="20"/>
          <w:szCs w:val="20"/>
        </w:rPr>
        <w:t>I agree to the following:</w:t>
      </w:r>
    </w:p>
    <w:p w14:paraId="606CA4D0" w14:textId="77777777" w:rsidR="001C759B" w:rsidRPr="001C759B" w:rsidRDefault="001C759B" w:rsidP="001C759B">
      <w:pPr>
        <w:widowControl w:val="0"/>
        <w:ind w:right="-187"/>
        <w:contextualSpacing/>
        <w:rPr>
          <w:snapToGrid w:val="0"/>
          <w:sz w:val="20"/>
          <w:szCs w:val="20"/>
        </w:rPr>
      </w:pPr>
    </w:p>
    <w:p w14:paraId="42FBAC6F" w14:textId="77777777" w:rsidR="001C759B" w:rsidRPr="001C759B" w:rsidRDefault="001C759B" w:rsidP="00081185">
      <w:pPr>
        <w:widowControl w:val="0"/>
        <w:spacing w:after="0"/>
        <w:ind w:left="720" w:right="-187" w:hanging="720"/>
        <w:contextualSpacing/>
        <w:rPr>
          <w:snapToGrid w:val="0"/>
          <w:sz w:val="20"/>
          <w:szCs w:val="20"/>
        </w:rPr>
      </w:pPr>
      <w:r w:rsidRPr="001C759B">
        <w:rPr>
          <w:snapToGrid w:val="0"/>
          <w:sz w:val="20"/>
          <w:szCs w:val="20"/>
        </w:rPr>
        <w:t>1.</w:t>
      </w:r>
      <w:r w:rsidRPr="001C759B">
        <w:rPr>
          <w:snapToGrid w:val="0"/>
          <w:sz w:val="20"/>
          <w:szCs w:val="20"/>
        </w:rPr>
        <w:tab/>
        <w:t xml:space="preserve">To conduct myself in a manner </w:t>
      </w:r>
      <w:r w:rsidR="00174172" w:rsidRPr="001C759B">
        <w:rPr>
          <w:snapToGrid w:val="0"/>
          <w:sz w:val="20"/>
          <w:szCs w:val="20"/>
        </w:rPr>
        <w:t>this assures client privacy during discussions that pertain to client access of agency services, specifically:</w:t>
      </w:r>
    </w:p>
    <w:p w14:paraId="4C12F53E" w14:textId="77777777" w:rsidR="001C759B" w:rsidRPr="001C759B" w:rsidRDefault="001C759B" w:rsidP="00081185">
      <w:pPr>
        <w:widowControl w:val="0"/>
        <w:spacing w:after="0"/>
        <w:ind w:right="-187"/>
        <w:contextualSpacing/>
        <w:rPr>
          <w:snapToGrid w:val="0"/>
          <w:sz w:val="20"/>
          <w:szCs w:val="20"/>
        </w:rPr>
      </w:pPr>
    </w:p>
    <w:p w14:paraId="0E5719FA" w14:textId="399BDBC3" w:rsidR="001C759B" w:rsidRPr="001C759B" w:rsidRDefault="001C759B" w:rsidP="00E038A2">
      <w:pPr>
        <w:widowControl w:val="0"/>
        <w:numPr>
          <w:ilvl w:val="0"/>
          <w:numId w:val="62"/>
        </w:numPr>
        <w:spacing w:after="0"/>
        <w:ind w:right="-187"/>
        <w:contextualSpacing/>
        <w:rPr>
          <w:snapToGrid w:val="0"/>
          <w:sz w:val="20"/>
          <w:szCs w:val="20"/>
        </w:rPr>
      </w:pPr>
      <w:r w:rsidRPr="001C759B">
        <w:rPr>
          <w:snapToGrid w:val="0"/>
          <w:sz w:val="20"/>
          <w:szCs w:val="20"/>
        </w:rPr>
        <w:t xml:space="preserve">All information given by clients regarding their personal or medical status shall be handled in a quiet, private </w:t>
      </w:r>
      <w:r w:rsidR="00526079" w:rsidRPr="001C759B">
        <w:rPr>
          <w:snapToGrid w:val="0"/>
          <w:sz w:val="20"/>
          <w:szCs w:val="20"/>
        </w:rPr>
        <w:t>manner.</w:t>
      </w:r>
    </w:p>
    <w:p w14:paraId="3E8C461D" w14:textId="77777777" w:rsidR="001C759B" w:rsidRPr="001C759B" w:rsidRDefault="001C759B" w:rsidP="00081185">
      <w:pPr>
        <w:widowControl w:val="0"/>
        <w:tabs>
          <w:tab w:val="num" w:pos="1440"/>
        </w:tabs>
        <w:spacing w:after="0"/>
        <w:ind w:right="-187" w:hanging="720"/>
        <w:contextualSpacing/>
        <w:rPr>
          <w:snapToGrid w:val="0"/>
          <w:sz w:val="20"/>
          <w:szCs w:val="20"/>
        </w:rPr>
      </w:pPr>
    </w:p>
    <w:p w14:paraId="266AAC84" w14:textId="6AF54D30" w:rsidR="001C759B" w:rsidRPr="001C759B" w:rsidRDefault="001C759B" w:rsidP="00081185">
      <w:pPr>
        <w:pStyle w:val="BodyTextIndent3"/>
        <w:keepNext w:val="0"/>
        <w:tabs>
          <w:tab w:val="num" w:pos="1440"/>
        </w:tabs>
        <w:spacing w:after="0"/>
        <w:ind w:right="-187"/>
        <w:contextualSpacing/>
        <w:outlineLvl w:val="9"/>
        <w:rPr>
          <w:sz w:val="20"/>
          <w:szCs w:val="20"/>
        </w:rPr>
      </w:pPr>
      <w:r w:rsidRPr="001C759B">
        <w:rPr>
          <w:sz w:val="20"/>
          <w:szCs w:val="20"/>
        </w:rPr>
        <w:t>b.</w:t>
      </w:r>
      <w:r w:rsidRPr="001C759B">
        <w:rPr>
          <w:sz w:val="20"/>
          <w:szCs w:val="20"/>
        </w:rPr>
        <w:tab/>
        <w:t xml:space="preserve">All personal and confidential interviews will be conducted, whenever possible, in private rooms with doors </w:t>
      </w:r>
      <w:r w:rsidR="00526079" w:rsidRPr="001C759B">
        <w:rPr>
          <w:sz w:val="20"/>
          <w:szCs w:val="20"/>
        </w:rPr>
        <w:t>closed.</w:t>
      </w:r>
    </w:p>
    <w:p w14:paraId="6568FF98" w14:textId="77777777" w:rsidR="001C759B" w:rsidRPr="001C759B" w:rsidRDefault="001C759B" w:rsidP="00081185">
      <w:pPr>
        <w:pStyle w:val="BodyTextIndent3"/>
        <w:keepNext w:val="0"/>
        <w:tabs>
          <w:tab w:val="num" w:pos="1440"/>
        </w:tabs>
        <w:spacing w:after="0"/>
        <w:ind w:right="-187"/>
        <w:contextualSpacing/>
        <w:outlineLvl w:val="9"/>
        <w:rPr>
          <w:sz w:val="20"/>
          <w:szCs w:val="20"/>
        </w:rPr>
      </w:pPr>
    </w:p>
    <w:p w14:paraId="08225A8A" w14:textId="770E7483" w:rsidR="001C759B" w:rsidRPr="001C759B" w:rsidRDefault="00BC1137" w:rsidP="00E038A2">
      <w:pPr>
        <w:pStyle w:val="BodyTextIndent3"/>
        <w:keepNext w:val="0"/>
        <w:numPr>
          <w:ilvl w:val="0"/>
          <w:numId w:val="63"/>
        </w:numPr>
        <w:tabs>
          <w:tab w:val="clear" w:pos="1080"/>
          <w:tab w:val="num" w:pos="1440"/>
        </w:tabs>
        <w:spacing w:after="0"/>
        <w:ind w:left="1440" w:right="-187" w:hanging="720"/>
        <w:contextualSpacing/>
        <w:outlineLvl w:val="9"/>
        <w:rPr>
          <w:sz w:val="20"/>
          <w:szCs w:val="20"/>
        </w:rPr>
      </w:pPr>
      <w:r>
        <w:rPr>
          <w:sz w:val="20"/>
          <w:szCs w:val="20"/>
        </w:rPr>
        <w:t xml:space="preserve"> </w:t>
      </w:r>
      <w:r w:rsidR="001C759B" w:rsidRPr="001C759B">
        <w:rPr>
          <w:sz w:val="20"/>
          <w:szCs w:val="20"/>
        </w:rPr>
        <w:t xml:space="preserve">Any information about clients, past or present, obtained in my role as a staff person with GHPHSSD will not be discussed outside the office except where duly authorized by the </w:t>
      </w:r>
      <w:r w:rsidR="00526079" w:rsidRPr="001C759B">
        <w:rPr>
          <w:sz w:val="20"/>
          <w:szCs w:val="20"/>
        </w:rPr>
        <w:t>policy.</w:t>
      </w:r>
    </w:p>
    <w:p w14:paraId="28F81E53" w14:textId="77777777" w:rsidR="001C759B" w:rsidRPr="001C759B" w:rsidRDefault="001C759B" w:rsidP="00081185">
      <w:pPr>
        <w:pStyle w:val="BodyTextIndent3"/>
        <w:keepNext w:val="0"/>
        <w:tabs>
          <w:tab w:val="num" w:pos="1440"/>
        </w:tabs>
        <w:spacing w:after="0"/>
        <w:ind w:left="0" w:right="-187"/>
        <w:contextualSpacing/>
        <w:outlineLvl w:val="9"/>
        <w:rPr>
          <w:sz w:val="20"/>
          <w:szCs w:val="20"/>
        </w:rPr>
      </w:pPr>
    </w:p>
    <w:p w14:paraId="51B026D9" w14:textId="77777777" w:rsidR="001C759B" w:rsidRPr="001C759B" w:rsidRDefault="001C759B" w:rsidP="00081185">
      <w:pPr>
        <w:pStyle w:val="BodyText2"/>
        <w:tabs>
          <w:tab w:val="num" w:pos="1440"/>
        </w:tabs>
        <w:spacing w:after="0"/>
        <w:ind w:right="-187" w:hanging="720"/>
        <w:contextualSpacing/>
        <w:rPr>
          <w:sz w:val="20"/>
          <w:szCs w:val="20"/>
        </w:rPr>
      </w:pPr>
      <w:r w:rsidRPr="001C759B">
        <w:rPr>
          <w:sz w:val="20"/>
          <w:szCs w:val="20"/>
        </w:rPr>
        <w:t>d.</w:t>
      </w:r>
      <w:r w:rsidRPr="001C759B">
        <w:rPr>
          <w:sz w:val="20"/>
          <w:szCs w:val="20"/>
        </w:rPr>
        <w:tab/>
        <w:t>Information shared with other staff within the Department shall be shared on a need to know basis for purposes of coordination of care or consultation and not in a casual way which does not respect client privacy.</w:t>
      </w:r>
    </w:p>
    <w:p w14:paraId="6DCF44B8" w14:textId="77777777" w:rsidR="001C759B" w:rsidRPr="001C759B" w:rsidRDefault="001C759B" w:rsidP="00BC1137">
      <w:pPr>
        <w:widowControl w:val="0"/>
        <w:tabs>
          <w:tab w:val="num" w:pos="1440"/>
        </w:tabs>
        <w:ind w:right="-187" w:hanging="720"/>
        <w:contextualSpacing/>
        <w:rPr>
          <w:snapToGrid w:val="0"/>
          <w:sz w:val="20"/>
          <w:szCs w:val="20"/>
        </w:rPr>
      </w:pPr>
    </w:p>
    <w:p w14:paraId="438C4AA5" w14:textId="77777777" w:rsidR="001C759B" w:rsidRPr="001C759B" w:rsidRDefault="001C759B" w:rsidP="001C759B">
      <w:pPr>
        <w:widowControl w:val="0"/>
        <w:ind w:left="720" w:right="-187" w:hanging="720"/>
        <w:contextualSpacing/>
        <w:rPr>
          <w:snapToGrid w:val="0"/>
          <w:sz w:val="20"/>
          <w:szCs w:val="20"/>
        </w:rPr>
      </w:pPr>
      <w:r w:rsidRPr="001C759B">
        <w:rPr>
          <w:snapToGrid w:val="0"/>
          <w:sz w:val="20"/>
          <w:szCs w:val="20"/>
        </w:rPr>
        <w:t>2.</w:t>
      </w:r>
      <w:r w:rsidRPr="001C759B">
        <w:rPr>
          <w:snapToGrid w:val="0"/>
          <w:sz w:val="20"/>
          <w:szCs w:val="20"/>
        </w:rPr>
        <w:tab/>
        <w:t>I further understand that violations of the Privacy Policy and Procedures shall result in disciplinary action up to and including termination of employment, civil action, or criminal prosecution in appropriate cases.</w:t>
      </w:r>
    </w:p>
    <w:p w14:paraId="781862E5" w14:textId="77777777" w:rsidR="001C759B" w:rsidRPr="001C759B" w:rsidRDefault="001C759B" w:rsidP="001C759B">
      <w:pPr>
        <w:widowControl w:val="0"/>
        <w:ind w:right="-187"/>
        <w:contextualSpacing/>
        <w:rPr>
          <w:snapToGrid w:val="0"/>
          <w:sz w:val="20"/>
          <w:szCs w:val="20"/>
        </w:rPr>
      </w:pPr>
    </w:p>
    <w:p w14:paraId="5A96EBEB" w14:textId="77777777" w:rsidR="00174172" w:rsidRDefault="00174172" w:rsidP="001C759B">
      <w:pPr>
        <w:widowControl w:val="0"/>
        <w:ind w:right="-187"/>
        <w:contextualSpacing/>
        <w:rPr>
          <w:snapToGrid w:val="0"/>
          <w:sz w:val="20"/>
          <w:szCs w:val="20"/>
        </w:rPr>
      </w:pPr>
    </w:p>
    <w:p w14:paraId="6AE5729B" w14:textId="00A3A604" w:rsidR="001C759B" w:rsidRPr="001C759B" w:rsidRDefault="001C759B" w:rsidP="001C759B">
      <w:pPr>
        <w:widowControl w:val="0"/>
        <w:ind w:right="-187"/>
        <w:contextualSpacing/>
        <w:rPr>
          <w:snapToGrid w:val="0"/>
          <w:sz w:val="20"/>
          <w:szCs w:val="20"/>
        </w:rPr>
      </w:pPr>
      <w:r w:rsidRPr="001C759B">
        <w:rPr>
          <w:snapToGrid w:val="0"/>
          <w:sz w:val="20"/>
          <w:szCs w:val="20"/>
        </w:rPr>
        <w:t xml:space="preserve">I acknowledge I have read and understand the policy concerning privacy, it has been explained to me, a copy has been provided to me for future reference and if I have any questions, I can ask my </w:t>
      </w:r>
      <w:r w:rsidR="00526079" w:rsidRPr="001C759B">
        <w:rPr>
          <w:snapToGrid w:val="0"/>
          <w:sz w:val="20"/>
          <w:szCs w:val="20"/>
        </w:rPr>
        <w:t>supervisor</w:t>
      </w:r>
      <w:r w:rsidRPr="001C759B">
        <w:rPr>
          <w:snapToGrid w:val="0"/>
          <w:sz w:val="20"/>
          <w:szCs w:val="20"/>
        </w:rPr>
        <w:t>.</w:t>
      </w:r>
    </w:p>
    <w:p w14:paraId="7F6A9526" w14:textId="77777777" w:rsidR="001C759B" w:rsidRPr="001C759B" w:rsidRDefault="001C759B" w:rsidP="001C759B">
      <w:pPr>
        <w:widowControl w:val="0"/>
        <w:ind w:right="-187"/>
        <w:contextualSpacing/>
        <w:rPr>
          <w:snapToGrid w:val="0"/>
          <w:sz w:val="20"/>
          <w:szCs w:val="20"/>
        </w:rPr>
      </w:pPr>
    </w:p>
    <w:p w14:paraId="36E8C1ED" w14:textId="77777777" w:rsidR="001C759B" w:rsidRDefault="001C759B" w:rsidP="001C759B">
      <w:pPr>
        <w:widowControl w:val="0"/>
        <w:ind w:right="-187"/>
        <w:contextualSpacing/>
        <w:rPr>
          <w:snapToGrid w:val="0"/>
          <w:sz w:val="20"/>
          <w:szCs w:val="20"/>
        </w:rPr>
      </w:pPr>
    </w:p>
    <w:p w14:paraId="1A6462F6" w14:textId="77777777" w:rsidR="001C759B" w:rsidRPr="001C759B" w:rsidRDefault="001C759B" w:rsidP="00066842">
      <w:pPr>
        <w:widowControl w:val="0"/>
        <w:tabs>
          <w:tab w:val="left" w:pos="4860"/>
        </w:tabs>
        <w:ind w:right="-187"/>
        <w:contextualSpacing/>
        <w:rPr>
          <w:snapToGrid w:val="0"/>
          <w:sz w:val="20"/>
          <w:szCs w:val="20"/>
        </w:rPr>
      </w:pPr>
      <w:r w:rsidRPr="001C759B">
        <w:rPr>
          <w:snapToGrid w:val="0"/>
          <w:sz w:val="20"/>
          <w:szCs w:val="20"/>
        </w:rPr>
        <w:t>Signature:______________________________________</w:t>
      </w:r>
      <w:r w:rsidR="00066842">
        <w:rPr>
          <w:snapToGrid w:val="0"/>
          <w:sz w:val="20"/>
          <w:szCs w:val="20"/>
        </w:rPr>
        <w:tab/>
      </w:r>
      <w:r w:rsidRPr="001C759B">
        <w:rPr>
          <w:snapToGrid w:val="0"/>
          <w:sz w:val="20"/>
          <w:szCs w:val="20"/>
        </w:rPr>
        <w:t>Date signed: __________________</w:t>
      </w:r>
    </w:p>
    <w:p w14:paraId="1835443F" w14:textId="77777777" w:rsidR="001C759B" w:rsidRPr="001C759B" w:rsidRDefault="001C759B" w:rsidP="001C759B">
      <w:pPr>
        <w:widowControl w:val="0"/>
        <w:ind w:right="-187"/>
        <w:contextualSpacing/>
        <w:rPr>
          <w:snapToGrid w:val="0"/>
          <w:sz w:val="20"/>
          <w:szCs w:val="20"/>
        </w:rPr>
      </w:pPr>
    </w:p>
    <w:p w14:paraId="4E87E64C" w14:textId="77777777" w:rsidR="001C759B" w:rsidRDefault="001C759B" w:rsidP="001C759B">
      <w:pPr>
        <w:widowControl w:val="0"/>
        <w:ind w:right="-187"/>
        <w:contextualSpacing/>
        <w:rPr>
          <w:snapToGrid w:val="0"/>
          <w:sz w:val="20"/>
          <w:szCs w:val="20"/>
        </w:rPr>
      </w:pPr>
    </w:p>
    <w:p w14:paraId="4E9AE167" w14:textId="77777777" w:rsidR="001C759B" w:rsidRPr="001C759B" w:rsidRDefault="001C759B" w:rsidP="001C759B">
      <w:pPr>
        <w:widowControl w:val="0"/>
        <w:ind w:right="-187"/>
        <w:contextualSpacing/>
        <w:rPr>
          <w:snapToGrid w:val="0"/>
          <w:sz w:val="20"/>
          <w:szCs w:val="20"/>
        </w:rPr>
      </w:pPr>
      <w:r w:rsidRPr="001C759B">
        <w:rPr>
          <w:snapToGrid w:val="0"/>
          <w:sz w:val="20"/>
          <w:szCs w:val="20"/>
        </w:rPr>
        <w:t>Print name:_____________________________________</w:t>
      </w:r>
    </w:p>
    <w:p w14:paraId="26C6068F" w14:textId="77777777" w:rsidR="001C759B" w:rsidRPr="001C759B" w:rsidRDefault="001C759B" w:rsidP="001C759B">
      <w:pPr>
        <w:widowControl w:val="0"/>
        <w:ind w:right="-187"/>
        <w:contextualSpacing/>
        <w:rPr>
          <w:snapToGrid w:val="0"/>
          <w:sz w:val="20"/>
          <w:szCs w:val="20"/>
        </w:rPr>
      </w:pPr>
    </w:p>
    <w:p w14:paraId="15F66322" w14:textId="77777777" w:rsidR="001C759B" w:rsidRDefault="001C759B" w:rsidP="001C759B">
      <w:pPr>
        <w:widowControl w:val="0"/>
        <w:ind w:right="-187"/>
        <w:contextualSpacing/>
        <w:rPr>
          <w:snapToGrid w:val="0"/>
          <w:sz w:val="20"/>
          <w:szCs w:val="20"/>
        </w:rPr>
      </w:pPr>
    </w:p>
    <w:p w14:paraId="2845D842" w14:textId="77777777" w:rsidR="001C759B" w:rsidRPr="001C759B" w:rsidRDefault="001C759B" w:rsidP="001C759B">
      <w:pPr>
        <w:widowControl w:val="0"/>
        <w:ind w:right="-187"/>
        <w:contextualSpacing/>
        <w:rPr>
          <w:snapToGrid w:val="0"/>
          <w:sz w:val="20"/>
          <w:szCs w:val="20"/>
        </w:rPr>
      </w:pPr>
      <w:r w:rsidRPr="001C759B">
        <w:rPr>
          <w:snapToGrid w:val="0"/>
          <w:sz w:val="20"/>
          <w:szCs w:val="20"/>
        </w:rPr>
        <w:t>Signature of Manager/Supervisor: ________</w:t>
      </w:r>
      <w:r w:rsidR="00C9458C">
        <w:rPr>
          <w:snapToGrid w:val="0"/>
          <w:sz w:val="20"/>
          <w:szCs w:val="20"/>
        </w:rPr>
        <w:t>___</w:t>
      </w:r>
      <w:r w:rsidRPr="001C759B">
        <w:rPr>
          <w:snapToGrid w:val="0"/>
          <w:sz w:val="20"/>
          <w:szCs w:val="20"/>
        </w:rPr>
        <w:t>______</w:t>
      </w:r>
      <w:r w:rsidR="00C9458C">
        <w:rPr>
          <w:snapToGrid w:val="0"/>
          <w:sz w:val="20"/>
          <w:szCs w:val="20"/>
        </w:rPr>
        <w:t xml:space="preserve">_____________________   </w:t>
      </w:r>
      <w:r w:rsidRPr="001C759B">
        <w:rPr>
          <w:snapToGrid w:val="0"/>
          <w:sz w:val="20"/>
          <w:szCs w:val="20"/>
        </w:rPr>
        <w:t>Date: _______________</w:t>
      </w:r>
    </w:p>
    <w:p w14:paraId="1A862BB4" w14:textId="77777777" w:rsidR="001C759B" w:rsidRDefault="001C759B" w:rsidP="001C759B">
      <w:pPr>
        <w:widowControl w:val="0"/>
        <w:ind w:right="-187"/>
        <w:contextualSpacing/>
        <w:rPr>
          <w:snapToGrid w:val="0"/>
          <w:sz w:val="20"/>
          <w:szCs w:val="20"/>
        </w:rPr>
      </w:pPr>
    </w:p>
    <w:p w14:paraId="2847560F" w14:textId="77777777" w:rsidR="001C759B" w:rsidRDefault="001C759B" w:rsidP="001C759B">
      <w:pPr>
        <w:widowControl w:val="0"/>
        <w:ind w:right="-187"/>
        <w:contextualSpacing/>
        <w:rPr>
          <w:snapToGrid w:val="0"/>
          <w:sz w:val="20"/>
          <w:szCs w:val="20"/>
        </w:rPr>
      </w:pPr>
    </w:p>
    <w:p w14:paraId="53BD43BB" w14:textId="77777777" w:rsidR="001D1E05" w:rsidRDefault="001C759B" w:rsidP="001D1E05">
      <w:pPr>
        <w:widowControl w:val="0"/>
        <w:ind w:right="-187"/>
        <w:contextualSpacing/>
        <w:rPr>
          <w:snapToGrid w:val="0"/>
          <w:sz w:val="20"/>
          <w:szCs w:val="20"/>
        </w:rPr>
      </w:pPr>
      <w:r w:rsidRPr="001C759B">
        <w:rPr>
          <w:snapToGrid w:val="0"/>
          <w:sz w:val="20"/>
          <w:szCs w:val="20"/>
        </w:rPr>
        <w:t>Original to Personnel File/Copy to Employee</w:t>
      </w:r>
    </w:p>
    <w:p w14:paraId="1EDC4550" w14:textId="77777777" w:rsidR="00794C00" w:rsidRDefault="00794C00" w:rsidP="00794C00">
      <w:pPr>
        <w:pStyle w:val="NoSpacing"/>
        <w:jc w:val="center"/>
        <w:rPr>
          <w:b/>
        </w:rPr>
      </w:pPr>
      <w:r>
        <w:rPr>
          <w:b/>
        </w:rPr>
        <w:br w:type="page"/>
      </w:r>
      <w:r>
        <w:rPr>
          <w:noProof/>
        </w:rPr>
        <w:lastRenderedPageBreak/>
        <w:drawing>
          <wp:inline distT="0" distB="0" distL="0" distR="0" wp14:anchorId="72E836E9" wp14:editId="6FB20479">
            <wp:extent cx="5943600" cy="709295"/>
            <wp:effectExtent l="0" t="0" r="0" b="0"/>
            <wp:docPr id="2" name="Picture 2" descr="Grays Harbor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ue one line logo.jpg"/>
                    <pic:cNvPicPr/>
                  </pic:nvPicPr>
                  <pic:blipFill>
                    <a:blip r:embed="rId77" cstate="print">
                      <a:extLst>
                        <a:ext uri="{28A0092B-C50C-407E-A947-70E740481C1C}">
                          <a14:useLocalDpi xmlns:a14="http://schemas.microsoft.com/office/drawing/2010/main" val="0"/>
                        </a:ext>
                      </a:extLst>
                    </a:blip>
                    <a:stretch>
                      <a:fillRect/>
                    </a:stretch>
                  </pic:blipFill>
                  <pic:spPr>
                    <a:xfrm>
                      <a:off x="0" y="0"/>
                      <a:ext cx="5943600" cy="709295"/>
                    </a:xfrm>
                    <a:prstGeom prst="rect">
                      <a:avLst/>
                    </a:prstGeom>
                  </pic:spPr>
                </pic:pic>
              </a:graphicData>
            </a:graphic>
          </wp:inline>
        </w:drawing>
      </w:r>
    </w:p>
    <w:p w14:paraId="035BC284" w14:textId="77777777" w:rsidR="00794C00" w:rsidRPr="00CA20EA" w:rsidRDefault="00794C00" w:rsidP="00794C00">
      <w:pPr>
        <w:pStyle w:val="NoSpacing"/>
        <w:jc w:val="center"/>
        <w:rPr>
          <w:rFonts w:ascii="Times New Roman" w:hAnsi="Times New Roman" w:cs="Times New Roman"/>
          <w:b/>
          <w:sz w:val="28"/>
          <w:szCs w:val="28"/>
        </w:rPr>
      </w:pPr>
      <w:r w:rsidRPr="00CA20EA">
        <w:rPr>
          <w:rFonts w:ascii="Times New Roman" w:hAnsi="Times New Roman" w:cs="Times New Roman"/>
          <w:b/>
          <w:sz w:val="28"/>
          <w:szCs w:val="28"/>
        </w:rPr>
        <w:t>Grays Harbor College Nursing Department</w:t>
      </w:r>
    </w:p>
    <w:p w14:paraId="7241FB1F" w14:textId="77777777" w:rsidR="00794C00" w:rsidRPr="00CA20EA" w:rsidRDefault="00794C00" w:rsidP="00794C00">
      <w:pPr>
        <w:pStyle w:val="NoSpacing"/>
        <w:jc w:val="center"/>
        <w:rPr>
          <w:rFonts w:ascii="Times New Roman" w:hAnsi="Times New Roman" w:cs="Times New Roman"/>
          <w:b/>
          <w:sz w:val="28"/>
          <w:szCs w:val="28"/>
        </w:rPr>
      </w:pPr>
      <w:r w:rsidRPr="00CA20EA">
        <w:rPr>
          <w:rFonts w:ascii="Times New Roman" w:hAnsi="Times New Roman" w:cs="Times New Roman"/>
          <w:b/>
          <w:sz w:val="28"/>
          <w:szCs w:val="28"/>
        </w:rPr>
        <w:t>Clinical Simulation Laboratory</w:t>
      </w:r>
    </w:p>
    <w:p w14:paraId="684BC4CD" w14:textId="77777777" w:rsidR="00794C00" w:rsidRPr="00CA20EA" w:rsidRDefault="00794C00" w:rsidP="00794C00">
      <w:pPr>
        <w:pStyle w:val="NoSpacing"/>
        <w:jc w:val="center"/>
        <w:rPr>
          <w:rFonts w:ascii="Times New Roman" w:hAnsi="Times New Roman" w:cs="Times New Roman"/>
          <w:b/>
          <w:sz w:val="28"/>
          <w:szCs w:val="28"/>
        </w:rPr>
      </w:pPr>
      <w:r w:rsidRPr="00CA20EA">
        <w:rPr>
          <w:rFonts w:ascii="Times New Roman" w:hAnsi="Times New Roman" w:cs="Times New Roman"/>
          <w:b/>
          <w:sz w:val="28"/>
          <w:szCs w:val="28"/>
        </w:rPr>
        <w:t>Confidentiality Agreement</w:t>
      </w:r>
    </w:p>
    <w:p w14:paraId="3DC9E615" w14:textId="77777777" w:rsidR="00794C00" w:rsidRPr="00CA20EA" w:rsidRDefault="00794C00" w:rsidP="00794C00">
      <w:pPr>
        <w:rPr>
          <w:rFonts w:ascii="Times New Roman" w:hAnsi="Times New Roman" w:cs="Times New Roman"/>
        </w:rPr>
      </w:pPr>
    </w:p>
    <w:p w14:paraId="058C85E7" w14:textId="77777777" w:rsidR="00794C00" w:rsidRDefault="00794C00" w:rsidP="00794C00">
      <w:pPr>
        <w:rPr>
          <w:rFonts w:ascii="Times New Roman" w:hAnsi="Times New Roman" w:cs="Times New Roman"/>
          <w:sz w:val="24"/>
          <w:szCs w:val="24"/>
        </w:rPr>
      </w:pPr>
      <w:r w:rsidRPr="00CA20EA">
        <w:rPr>
          <w:rFonts w:ascii="Times New Roman" w:hAnsi="Times New Roman" w:cs="Times New Roman"/>
          <w:sz w:val="24"/>
          <w:szCs w:val="24"/>
        </w:rPr>
        <w:t>As a nursing student at Grays Harbor College, I will participate in clinical laboratory simulations. I understand that the content of these simulations is to be kept confidential to maintain the integrity of the learning experience for me and my fellow students. I am aware there may also be Audio/video recording for debriefing purposes that fall under these guidelines.</w:t>
      </w:r>
    </w:p>
    <w:p w14:paraId="7AF9B353" w14:textId="77777777" w:rsidR="00794C00" w:rsidRPr="00CA20EA" w:rsidRDefault="00794C00" w:rsidP="00794C00">
      <w:pPr>
        <w:rPr>
          <w:rFonts w:ascii="Times New Roman" w:hAnsi="Times New Roman" w:cs="Times New Roman"/>
          <w:sz w:val="24"/>
          <w:szCs w:val="24"/>
        </w:rPr>
      </w:pPr>
    </w:p>
    <w:p w14:paraId="58617122" w14:textId="1461193F" w:rsidR="00794C00" w:rsidRDefault="00794C00" w:rsidP="00794C00">
      <w:pPr>
        <w:rPr>
          <w:rFonts w:ascii="Times New Roman" w:hAnsi="Times New Roman" w:cs="Times New Roman"/>
          <w:sz w:val="24"/>
          <w:szCs w:val="24"/>
        </w:rPr>
      </w:pPr>
      <w:r w:rsidRPr="00CA20EA">
        <w:rPr>
          <w:rFonts w:ascii="Times New Roman" w:hAnsi="Times New Roman" w:cs="Times New Roman"/>
          <w:sz w:val="24"/>
          <w:szCs w:val="24"/>
        </w:rPr>
        <w:t xml:space="preserve">I also understand that in working side by side with my fellow students, I will be witnessing their performance. It would be unethical for me to share information regarding student performance with </w:t>
      </w:r>
      <w:r w:rsidR="00526079" w:rsidRPr="00CA20EA">
        <w:rPr>
          <w:rFonts w:ascii="Times New Roman" w:hAnsi="Times New Roman" w:cs="Times New Roman"/>
          <w:sz w:val="24"/>
          <w:szCs w:val="24"/>
        </w:rPr>
        <w:t>people</w:t>
      </w:r>
      <w:r w:rsidRPr="00CA20EA">
        <w:rPr>
          <w:rFonts w:ascii="Times New Roman" w:hAnsi="Times New Roman" w:cs="Times New Roman"/>
          <w:sz w:val="24"/>
          <w:szCs w:val="24"/>
        </w:rPr>
        <w:t xml:space="preserve"> outside the laboratory.</w:t>
      </w:r>
    </w:p>
    <w:p w14:paraId="2D3E1A77" w14:textId="77777777" w:rsidR="00794C00" w:rsidRPr="00CA20EA" w:rsidRDefault="00794C00" w:rsidP="00794C00">
      <w:pPr>
        <w:rPr>
          <w:rFonts w:ascii="Times New Roman" w:hAnsi="Times New Roman" w:cs="Times New Roman"/>
          <w:sz w:val="24"/>
          <w:szCs w:val="24"/>
        </w:rPr>
      </w:pPr>
    </w:p>
    <w:p w14:paraId="428A1D66" w14:textId="77777777" w:rsidR="00794C00" w:rsidRDefault="00794C00" w:rsidP="00794C00">
      <w:pPr>
        <w:rPr>
          <w:rFonts w:ascii="Times New Roman" w:hAnsi="Times New Roman" w:cs="Times New Roman"/>
          <w:sz w:val="24"/>
          <w:szCs w:val="24"/>
        </w:rPr>
      </w:pPr>
      <w:r w:rsidRPr="00CA20EA">
        <w:rPr>
          <w:rFonts w:ascii="Times New Roman" w:hAnsi="Times New Roman" w:cs="Times New Roman"/>
          <w:sz w:val="24"/>
          <w:szCs w:val="24"/>
        </w:rPr>
        <w:t>I acknowledge that I fully understand that the unauthorized release, inappropriate exchange, or mishandling of confidential information is prohibited. I understand the professionalism points may occur if I violate this agreement.</w:t>
      </w:r>
    </w:p>
    <w:p w14:paraId="4796A78C" w14:textId="77777777" w:rsidR="00794C00" w:rsidRPr="00CA20EA" w:rsidRDefault="00794C00" w:rsidP="00794C00">
      <w:pPr>
        <w:rPr>
          <w:rFonts w:ascii="Times New Roman" w:hAnsi="Times New Roman" w:cs="Times New Roman"/>
          <w:sz w:val="24"/>
          <w:szCs w:val="24"/>
        </w:rPr>
      </w:pPr>
    </w:p>
    <w:p w14:paraId="79A6895C" w14:textId="77777777" w:rsidR="00794C00" w:rsidRDefault="00794C00" w:rsidP="00794C00">
      <w:pPr>
        <w:rPr>
          <w:rFonts w:ascii="Times New Roman" w:hAnsi="Times New Roman" w:cs="Times New Roman"/>
          <w:sz w:val="24"/>
          <w:szCs w:val="24"/>
        </w:rPr>
      </w:pPr>
      <w:r w:rsidRPr="00CA20EA">
        <w:rPr>
          <w:rFonts w:ascii="Times New Roman" w:hAnsi="Times New Roman" w:cs="Times New Roman"/>
          <w:sz w:val="24"/>
          <w:szCs w:val="24"/>
        </w:rPr>
        <w:t>I will exemplify the Grays Harbor College Department of Nursing values of integrity, human dignity, and confidentiality.</w:t>
      </w:r>
    </w:p>
    <w:p w14:paraId="04F09705" w14:textId="77777777" w:rsidR="00C61CAF" w:rsidRDefault="00C61CAF" w:rsidP="00794C00">
      <w:pPr>
        <w:rPr>
          <w:rFonts w:ascii="Times New Roman" w:hAnsi="Times New Roman" w:cs="Times New Roman"/>
          <w:sz w:val="24"/>
          <w:szCs w:val="24"/>
        </w:rPr>
      </w:pPr>
    </w:p>
    <w:p w14:paraId="1CDE5364" w14:textId="77777777" w:rsidR="00794C00" w:rsidRPr="00CA20EA" w:rsidRDefault="00794C00" w:rsidP="00794C00">
      <w:pPr>
        <w:rPr>
          <w:rFonts w:ascii="Times New Roman" w:hAnsi="Times New Roman" w:cs="Times New Roman"/>
        </w:rPr>
      </w:pPr>
    </w:p>
    <w:p w14:paraId="1831DC20" w14:textId="77777777" w:rsidR="00794C00" w:rsidRDefault="00794C00" w:rsidP="00794C00">
      <w:pPr>
        <w:rPr>
          <w:rFonts w:ascii="Times New Roman" w:hAnsi="Times New Roman" w:cs="Times New Roman"/>
          <w:sz w:val="24"/>
          <w:szCs w:val="24"/>
        </w:rPr>
      </w:pPr>
      <w:r w:rsidRPr="00CA20EA">
        <w:rPr>
          <w:rFonts w:ascii="Times New Roman" w:hAnsi="Times New Roman" w:cs="Times New Roman"/>
          <w:sz w:val="24"/>
          <w:szCs w:val="24"/>
        </w:rPr>
        <w:t>Student Name __________________________________________</w:t>
      </w:r>
    </w:p>
    <w:p w14:paraId="4BD68553" w14:textId="77777777" w:rsidR="00794C00" w:rsidRDefault="00794C00" w:rsidP="00794C00">
      <w:pPr>
        <w:rPr>
          <w:rFonts w:ascii="Times New Roman" w:hAnsi="Times New Roman" w:cs="Times New Roman"/>
          <w:sz w:val="24"/>
          <w:szCs w:val="24"/>
        </w:rPr>
      </w:pPr>
    </w:p>
    <w:p w14:paraId="7FC5A8D9" w14:textId="77777777" w:rsidR="00794C00" w:rsidRDefault="00794C00" w:rsidP="00794C00">
      <w:pPr>
        <w:rPr>
          <w:rFonts w:ascii="Times New Roman" w:hAnsi="Times New Roman" w:cs="Times New Roman"/>
          <w:sz w:val="24"/>
          <w:szCs w:val="24"/>
        </w:rPr>
      </w:pPr>
      <w:r>
        <w:rPr>
          <w:rFonts w:ascii="Times New Roman" w:hAnsi="Times New Roman" w:cs="Times New Roman"/>
          <w:sz w:val="24"/>
          <w:szCs w:val="24"/>
        </w:rPr>
        <w:t>Student Signature _______________________________________</w:t>
      </w:r>
    </w:p>
    <w:p w14:paraId="5CEB9C05" w14:textId="77777777" w:rsidR="00794C00" w:rsidRPr="00CA20EA" w:rsidRDefault="00794C00" w:rsidP="00794C00">
      <w:pPr>
        <w:rPr>
          <w:rFonts w:ascii="Times New Roman" w:hAnsi="Times New Roman" w:cs="Times New Roman"/>
          <w:sz w:val="24"/>
          <w:szCs w:val="24"/>
        </w:rPr>
      </w:pPr>
    </w:p>
    <w:p w14:paraId="55CD4A26" w14:textId="77777777" w:rsidR="00794C00" w:rsidRPr="00CA20EA" w:rsidRDefault="00794C00" w:rsidP="00794C00">
      <w:pPr>
        <w:rPr>
          <w:rFonts w:ascii="Times New Roman" w:hAnsi="Times New Roman" w:cs="Times New Roman"/>
        </w:rPr>
      </w:pPr>
      <w:r w:rsidRPr="00CA20EA">
        <w:rPr>
          <w:rFonts w:ascii="Times New Roman" w:hAnsi="Times New Roman" w:cs="Times New Roman"/>
          <w:sz w:val="24"/>
          <w:szCs w:val="24"/>
        </w:rPr>
        <w:t>Date</w:t>
      </w:r>
      <w:r w:rsidRPr="00CA20EA">
        <w:rPr>
          <w:rFonts w:ascii="Times New Roman" w:hAnsi="Times New Roman" w:cs="Times New Roman"/>
        </w:rPr>
        <w:t xml:space="preserve"> ____________________</w:t>
      </w:r>
      <w:r>
        <w:rPr>
          <w:rFonts w:ascii="Times New Roman" w:hAnsi="Times New Roman" w:cs="Times New Roman"/>
        </w:rPr>
        <w:t>____</w:t>
      </w:r>
      <w:r w:rsidRPr="00CA20EA">
        <w:rPr>
          <w:rFonts w:ascii="Times New Roman" w:hAnsi="Times New Roman" w:cs="Times New Roman"/>
        </w:rPr>
        <w:t>______________________________</w:t>
      </w:r>
    </w:p>
    <w:p w14:paraId="3FA287F2" w14:textId="77777777" w:rsidR="00794C00" w:rsidRDefault="00794C00" w:rsidP="00794C00">
      <w:pPr>
        <w:pStyle w:val="NoSpacing"/>
        <w:jc w:val="center"/>
        <w:rPr>
          <w:b/>
        </w:rPr>
      </w:pPr>
    </w:p>
    <w:p w14:paraId="59461738" w14:textId="6ABDD6C0" w:rsidR="00C540FD" w:rsidRDefault="00D978C8" w:rsidP="00081185">
      <w:pPr>
        <w:pStyle w:val="NoSpacing"/>
        <w:rPr>
          <w:b/>
        </w:rPr>
      </w:pPr>
      <w:r w:rsidRPr="00D978C8">
        <w:rPr>
          <w:b/>
        </w:rPr>
        <w:t xml:space="preserve">*All Students in the simulation group will be notified when anyone other than faculty or staff </w:t>
      </w:r>
      <w:r w:rsidR="00526079" w:rsidRPr="00D978C8">
        <w:rPr>
          <w:b/>
        </w:rPr>
        <w:t>observes</w:t>
      </w:r>
      <w:r w:rsidRPr="00D978C8">
        <w:rPr>
          <w:b/>
        </w:rPr>
        <w:t xml:space="preserve"> a simulation. All observers and participants </w:t>
      </w:r>
      <w:r w:rsidR="00526079" w:rsidRPr="00D978C8">
        <w:rPr>
          <w:b/>
        </w:rPr>
        <w:t>in</w:t>
      </w:r>
      <w:r w:rsidRPr="00D978C8">
        <w:rPr>
          <w:b/>
        </w:rPr>
        <w:t xml:space="preserve"> the simulation will sign a confidentiality form.</w:t>
      </w:r>
    </w:p>
    <w:p w14:paraId="03B48000" w14:textId="45A35346" w:rsidR="00CB106C" w:rsidRPr="0081756E" w:rsidRDefault="0004571E" w:rsidP="0081756E">
      <w:pPr>
        <w:rPr>
          <w:b/>
          <w:sz w:val="22"/>
        </w:rPr>
      </w:pPr>
      <w:r>
        <w:rPr>
          <w:b/>
        </w:rPr>
        <w:br w:type="page"/>
      </w:r>
    </w:p>
    <w:p w14:paraId="3E9F3ECA" w14:textId="77777777" w:rsidR="0004571E" w:rsidRDefault="0004571E" w:rsidP="00081185">
      <w:pPr>
        <w:pStyle w:val="NoSpacing"/>
        <w:rPr>
          <w:b/>
        </w:rPr>
      </w:pPr>
    </w:p>
    <w:p w14:paraId="7E38AD76" w14:textId="77777777" w:rsidR="00005474" w:rsidRPr="00681CDB" w:rsidRDefault="000054CE" w:rsidP="00681CDB">
      <w:pPr>
        <w:widowControl w:val="0"/>
        <w:ind w:right="-187"/>
        <w:contextualSpacing/>
        <w:jc w:val="center"/>
        <w:rPr>
          <w:rFonts w:ascii="Arial" w:hAnsi="Arial" w:cs="Arial"/>
          <w:b/>
          <w:sz w:val="20"/>
          <w:szCs w:val="20"/>
        </w:rPr>
      </w:pPr>
      <w:r>
        <w:rPr>
          <w:noProof/>
        </w:rPr>
        <w:drawing>
          <wp:inline distT="0" distB="0" distL="0" distR="0" wp14:anchorId="0AA15D3C" wp14:editId="10BA6228">
            <wp:extent cx="5943600" cy="709295"/>
            <wp:effectExtent l="0" t="0" r="0" b="0"/>
            <wp:docPr id="3" name="Picture 3" descr="Grays Harbor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ue one line logo.jpg"/>
                    <pic:cNvPicPr/>
                  </pic:nvPicPr>
                  <pic:blipFill>
                    <a:blip r:embed="rId77" cstate="print">
                      <a:extLst>
                        <a:ext uri="{28A0092B-C50C-407E-A947-70E740481C1C}">
                          <a14:useLocalDpi xmlns:a14="http://schemas.microsoft.com/office/drawing/2010/main" val="0"/>
                        </a:ext>
                      </a:extLst>
                    </a:blip>
                    <a:stretch>
                      <a:fillRect/>
                    </a:stretch>
                  </pic:blipFill>
                  <pic:spPr>
                    <a:xfrm>
                      <a:off x="0" y="0"/>
                      <a:ext cx="5943600" cy="709295"/>
                    </a:xfrm>
                    <a:prstGeom prst="rect">
                      <a:avLst/>
                    </a:prstGeom>
                  </pic:spPr>
                </pic:pic>
              </a:graphicData>
            </a:graphic>
          </wp:inline>
        </w:drawing>
      </w:r>
    </w:p>
    <w:p w14:paraId="5F637F27" w14:textId="77777777" w:rsidR="00005474" w:rsidRPr="008E3D8D" w:rsidRDefault="00005474" w:rsidP="007F247D">
      <w:pPr>
        <w:pStyle w:val="Heading2"/>
        <w:spacing w:before="0"/>
        <w:jc w:val="center"/>
        <w:rPr>
          <w:rFonts w:asciiTheme="minorHAnsi" w:hAnsiTheme="minorHAnsi" w:cstheme="minorHAnsi"/>
          <w:b/>
        </w:rPr>
      </w:pPr>
      <w:r w:rsidRPr="008E3D8D">
        <w:rPr>
          <w:rFonts w:asciiTheme="minorHAnsi" w:hAnsiTheme="minorHAnsi" w:cstheme="minorHAnsi"/>
          <w:b/>
        </w:rPr>
        <w:t>Clinical Performance Laboratory</w:t>
      </w:r>
    </w:p>
    <w:p w14:paraId="0711DB9B" w14:textId="77777777" w:rsidR="00005474" w:rsidRPr="008E3D8D" w:rsidRDefault="00005474" w:rsidP="007F247D">
      <w:pPr>
        <w:pStyle w:val="Heading2"/>
        <w:spacing w:before="0"/>
        <w:jc w:val="center"/>
        <w:rPr>
          <w:rFonts w:asciiTheme="minorHAnsi" w:hAnsiTheme="minorHAnsi" w:cstheme="minorHAnsi"/>
          <w:b/>
        </w:rPr>
      </w:pPr>
      <w:r w:rsidRPr="008E3D8D">
        <w:rPr>
          <w:rFonts w:asciiTheme="minorHAnsi" w:hAnsiTheme="minorHAnsi" w:cstheme="minorHAnsi"/>
          <w:b/>
        </w:rPr>
        <w:t>Learning Environment Contract</w:t>
      </w:r>
    </w:p>
    <w:p w14:paraId="53227404" w14:textId="77777777" w:rsidR="00005474" w:rsidRPr="008E3D8D" w:rsidRDefault="00005474" w:rsidP="00005474">
      <w:pPr>
        <w:autoSpaceDE w:val="0"/>
        <w:autoSpaceDN w:val="0"/>
        <w:adjustRightInd w:val="0"/>
        <w:rPr>
          <w:rFonts w:cstheme="minorHAnsi"/>
          <w:sz w:val="16"/>
          <w:szCs w:val="16"/>
        </w:rPr>
      </w:pPr>
    </w:p>
    <w:p w14:paraId="6BC9ABD2" w14:textId="77777777" w:rsidR="00005474" w:rsidRPr="008E3D8D" w:rsidRDefault="00005474" w:rsidP="00005474">
      <w:pPr>
        <w:autoSpaceDE w:val="0"/>
        <w:autoSpaceDN w:val="0"/>
        <w:adjustRightInd w:val="0"/>
        <w:rPr>
          <w:rFonts w:cstheme="minorHAnsi"/>
          <w:color w:val="000000"/>
          <w:sz w:val="20"/>
          <w:szCs w:val="20"/>
        </w:rPr>
      </w:pPr>
      <w:r w:rsidRPr="008E3D8D">
        <w:rPr>
          <w:rFonts w:cstheme="minorHAnsi"/>
          <w:color w:val="000000"/>
          <w:sz w:val="20"/>
          <w:szCs w:val="20"/>
        </w:rPr>
        <w:t>Welcome to the exciting realm of Human Patient Simulation in Nursing Education.  Students in the GHC Sim</w:t>
      </w:r>
      <w:r w:rsidR="00E55994">
        <w:rPr>
          <w:rFonts w:cstheme="minorHAnsi"/>
          <w:color w:val="000000"/>
          <w:sz w:val="20"/>
          <w:szCs w:val="20"/>
        </w:rPr>
        <w:t>ulation</w:t>
      </w:r>
      <w:r w:rsidRPr="008E3D8D">
        <w:rPr>
          <w:rFonts w:cstheme="minorHAnsi"/>
          <w:color w:val="000000"/>
          <w:sz w:val="20"/>
          <w:szCs w:val="20"/>
        </w:rPr>
        <w:t xml:space="preserve"> Center have the good fortune of accessing the “Virtual Care Center” for Human Patient Simulation which has been integrated into your education. </w:t>
      </w:r>
    </w:p>
    <w:p w14:paraId="32D1867C" w14:textId="77777777" w:rsidR="00005474" w:rsidRPr="008E3D8D" w:rsidRDefault="00005474" w:rsidP="00830AAC">
      <w:pPr>
        <w:autoSpaceDE w:val="0"/>
        <w:autoSpaceDN w:val="0"/>
        <w:adjustRightInd w:val="0"/>
        <w:spacing w:after="0"/>
        <w:rPr>
          <w:rFonts w:cstheme="minorHAnsi"/>
          <w:color w:val="000000"/>
          <w:sz w:val="20"/>
          <w:szCs w:val="20"/>
        </w:rPr>
      </w:pPr>
    </w:p>
    <w:p w14:paraId="2B210BCE" w14:textId="77777777" w:rsidR="00005474" w:rsidRPr="008E3D8D" w:rsidRDefault="00005474" w:rsidP="00005474">
      <w:pPr>
        <w:autoSpaceDE w:val="0"/>
        <w:autoSpaceDN w:val="0"/>
        <w:adjustRightInd w:val="0"/>
        <w:rPr>
          <w:rFonts w:cstheme="minorHAnsi"/>
          <w:color w:val="000000"/>
        </w:rPr>
      </w:pPr>
      <w:r w:rsidRPr="008E3D8D">
        <w:rPr>
          <w:rStyle w:val="Heading3Char"/>
          <w:rFonts w:asciiTheme="minorHAnsi" w:hAnsiTheme="minorHAnsi" w:cstheme="minorHAnsi"/>
          <w:b/>
          <w:sz w:val="24"/>
          <w:szCs w:val="24"/>
        </w:rPr>
        <w:t>Our program goal</w:t>
      </w:r>
      <w:r w:rsidRPr="008E3D8D">
        <w:rPr>
          <w:rFonts w:cstheme="minorHAnsi"/>
          <w:b/>
          <w:bCs/>
          <w:color w:val="000000"/>
        </w:rPr>
        <w:t xml:space="preserve">: </w:t>
      </w:r>
    </w:p>
    <w:p w14:paraId="2DCE9FA0" w14:textId="77777777" w:rsidR="00005474" w:rsidRPr="008E3D8D" w:rsidRDefault="00005474" w:rsidP="00830AAC">
      <w:pPr>
        <w:autoSpaceDE w:val="0"/>
        <w:autoSpaceDN w:val="0"/>
        <w:adjustRightInd w:val="0"/>
        <w:spacing w:after="0"/>
        <w:rPr>
          <w:rFonts w:cstheme="minorHAnsi"/>
          <w:color w:val="000000"/>
          <w:sz w:val="20"/>
          <w:szCs w:val="20"/>
        </w:rPr>
      </w:pPr>
      <w:r w:rsidRPr="008E3D8D">
        <w:rPr>
          <w:rFonts w:cstheme="minorHAnsi"/>
          <w:color w:val="000000"/>
          <w:sz w:val="20"/>
          <w:szCs w:val="20"/>
        </w:rPr>
        <w:t xml:space="preserve">To develop well </w:t>
      </w:r>
      <w:r w:rsidR="00C346BD" w:rsidRPr="008E3D8D">
        <w:rPr>
          <w:rFonts w:cstheme="minorHAnsi"/>
          <w:color w:val="000000"/>
          <w:sz w:val="20"/>
          <w:szCs w:val="20"/>
        </w:rPr>
        <w:t>prepared</w:t>
      </w:r>
      <w:r w:rsidRPr="008E3D8D">
        <w:rPr>
          <w:rFonts w:cstheme="minorHAnsi"/>
          <w:color w:val="000000"/>
          <w:sz w:val="20"/>
          <w:szCs w:val="20"/>
        </w:rPr>
        <w:t xml:space="preserve"> strongly motivated, confident and competent health care professionals. </w:t>
      </w:r>
    </w:p>
    <w:p w14:paraId="6ACE8308" w14:textId="77777777" w:rsidR="00005474" w:rsidRPr="008E3D8D" w:rsidRDefault="00005474" w:rsidP="00005474">
      <w:pPr>
        <w:autoSpaceDE w:val="0"/>
        <w:autoSpaceDN w:val="0"/>
        <w:adjustRightInd w:val="0"/>
        <w:rPr>
          <w:rFonts w:cstheme="minorHAnsi"/>
          <w:color w:val="000000"/>
          <w:sz w:val="20"/>
          <w:szCs w:val="20"/>
        </w:rPr>
      </w:pPr>
      <w:r w:rsidRPr="008E3D8D">
        <w:rPr>
          <w:rFonts w:cstheme="minorHAnsi"/>
          <w:color w:val="000000"/>
          <w:sz w:val="20"/>
          <w:szCs w:val="20"/>
        </w:rPr>
        <w:t xml:space="preserve">Human Patient Simulation in a Virtual Care Unit helps us achieve this goal through: </w:t>
      </w:r>
    </w:p>
    <w:p w14:paraId="0F85B5CE" w14:textId="77777777" w:rsidR="00005474" w:rsidRPr="008E3D8D" w:rsidRDefault="00005474" w:rsidP="00005474">
      <w:pPr>
        <w:autoSpaceDE w:val="0"/>
        <w:autoSpaceDN w:val="0"/>
        <w:adjustRightInd w:val="0"/>
        <w:ind w:left="720"/>
        <w:rPr>
          <w:rFonts w:cstheme="minorHAnsi"/>
          <w:color w:val="000000"/>
          <w:sz w:val="20"/>
          <w:szCs w:val="20"/>
        </w:rPr>
      </w:pPr>
      <w:r w:rsidRPr="008E3D8D">
        <w:rPr>
          <w:rFonts w:cstheme="minorHAnsi"/>
          <w:color w:val="000000"/>
          <w:sz w:val="20"/>
          <w:szCs w:val="20"/>
        </w:rPr>
        <w:t xml:space="preserve">1. Providing immersive experiential learning moments that feel real for the student. </w:t>
      </w:r>
    </w:p>
    <w:p w14:paraId="179C68E5" w14:textId="77777777" w:rsidR="00005474" w:rsidRPr="008E3D8D" w:rsidRDefault="00005474" w:rsidP="00005474">
      <w:pPr>
        <w:autoSpaceDE w:val="0"/>
        <w:autoSpaceDN w:val="0"/>
        <w:adjustRightInd w:val="0"/>
        <w:ind w:left="720"/>
        <w:rPr>
          <w:rFonts w:cstheme="minorHAnsi"/>
          <w:color w:val="000000"/>
          <w:sz w:val="20"/>
          <w:szCs w:val="20"/>
        </w:rPr>
      </w:pPr>
      <w:r w:rsidRPr="008E3D8D">
        <w:rPr>
          <w:rFonts w:cstheme="minorHAnsi"/>
          <w:color w:val="000000"/>
          <w:sz w:val="20"/>
          <w:szCs w:val="20"/>
        </w:rPr>
        <w:t xml:space="preserve">2. Providing a structured setting to reflect on performance. </w:t>
      </w:r>
    </w:p>
    <w:p w14:paraId="6670D07D" w14:textId="77777777" w:rsidR="00005474" w:rsidRPr="008E3D8D" w:rsidRDefault="00005474" w:rsidP="00005474">
      <w:pPr>
        <w:autoSpaceDE w:val="0"/>
        <w:autoSpaceDN w:val="0"/>
        <w:adjustRightInd w:val="0"/>
        <w:ind w:left="720"/>
        <w:rPr>
          <w:rFonts w:cstheme="minorHAnsi"/>
          <w:color w:val="000000"/>
          <w:sz w:val="20"/>
          <w:szCs w:val="20"/>
        </w:rPr>
      </w:pPr>
      <w:r w:rsidRPr="008E3D8D">
        <w:rPr>
          <w:rFonts w:cstheme="minorHAnsi"/>
          <w:color w:val="000000"/>
          <w:sz w:val="20"/>
          <w:szCs w:val="20"/>
        </w:rPr>
        <w:t xml:space="preserve">3. Creating an atmosphere and opportunity to improve. </w:t>
      </w:r>
    </w:p>
    <w:p w14:paraId="10FB2733" w14:textId="77777777" w:rsidR="00005474" w:rsidRPr="008E3D8D" w:rsidRDefault="00005474" w:rsidP="007F247D">
      <w:pPr>
        <w:autoSpaceDE w:val="0"/>
        <w:autoSpaceDN w:val="0"/>
        <w:adjustRightInd w:val="0"/>
        <w:spacing w:after="0"/>
        <w:rPr>
          <w:rFonts w:cstheme="minorHAnsi"/>
          <w:b/>
          <w:bCs/>
          <w:color w:val="000000"/>
        </w:rPr>
      </w:pPr>
      <w:r w:rsidRPr="008E3D8D">
        <w:rPr>
          <w:rStyle w:val="Heading3Char"/>
          <w:rFonts w:asciiTheme="minorHAnsi" w:hAnsiTheme="minorHAnsi" w:cstheme="minorHAnsi"/>
          <w:b/>
          <w:sz w:val="24"/>
          <w:szCs w:val="24"/>
        </w:rPr>
        <w:t>The Environment</w:t>
      </w:r>
      <w:r w:rsidRPr="008E3D8D">
        <w:rPr>
          <w:rFonts w:cstheme="minorHAnsi"/>
          <w:b/>
          <w:bCs/>
          <w:color w:val="000000"/>
        </w:rPr>
        <w:t xml:space="preserve">: </w:t>
      </w:r>
    </w:p>
    <w:p w14:paraId="0E1B9690" w14:textId="77777777" w:rsidR="00005474" w:rsidRPr="008E3D8D" w:rsidRDefault="00005474" w:rsidP="007F247D">
      <w:pPr>
        <w:autoSpaceDE w:val="0"/>
        <w:autoSpaceDN w:val="0"/>
        <w:adjustRightInd w:val="0"/>
        <w:spacing w:after="0"/>
        <w:rPr>
          <w:rFonts w:cstheme="minorHAnsi"/>
          <w:color w:val="000000"/>
          <w:sz w:val="20"/>
          <w:szCs w:val="20"/>
        </w:rPr>
      </w:pPr>
    </w:p>
    <w:p w14:paraId="536BCD48" w14:textId="77777777" w:rsidR="00005474" w:rsidRPr="008E3D8D" w:rsidRDefault="00005474" w:rsidP="00005474">
      <w:pPr>
        <w:autoSpaceDE w:val="0"/>
        <w:autoSpaceDN w:val="0"/>
        <w:adjustRightInd w:val="0"/>
        <w:ind w:left="720"/>
        <w:rPr>
          <w:rFonts w:cstheme="minorHAnsi"/>
          <w:color w:val="000000"/>
          <w:sz w:val="20"/>
          <w:szCs w:val="20"/>
        </w:rPr>
      </w:pPr>
      <w:r w:rsidRPr="008E3D8D">
        <w:rPr>
          <w:rFonts w:cstheme="minorHAnsi"/>
          <w:color w:val="000000"/>
          <w:sz w:val="20"/>
          <w:szCs w:val="20"/>
        </w:rPr>
        <w:t xml:space="preserve">1. </w:t>
      </w:r>
      <w:r w:rsidRPr="008E3D8D">
        <w:rPr>
          <w:rStyle w:val="Heading4Char"/>
          <w:rFonts w:cstheme="minorHAnsi"/>
          <w:szCs w:val="20"/>
        </w:rPr>
        <w:t>Lab Space</w:t>
      </w:r>
      <w:r w:rsidRPr="008E3D8D">
        <w:rPr>
          <w:rFonts w:cstheme="minorHAnsi"/>
          <w:color w:val="000000"/>
          <w:sz w:val="20"/>
          <w:szCs w:val="20"/>
        </w:rPr>
        <w:t xml:space="preserve">: </w:t>
      </w:r>
    </w:p>
    <w:p w14:paraId="69AF1B1F" w14:textId="77777777" w:rsidR="00005474" w:rsidRPr="008E3D8D" w:rsidRDefault="00005474" w:rsidP="00005474">
      <w:pPr>
        <w:autoSpaceDE w:val="0"/>
        <w:autoSpaceDN w:val="0"/>
        <w:adjustRightInd w:val="0"/>
        <w:ind w:left="720"/>
        <w:rPr>
          <w:rFonts w:cstheme="minorHAnsi"/>
          <w:color w:val="000000"/>
          <w:sz w:val="20"/>
          <w:szCs w:val="20"/>
        </w:rPr>
      </w:pPr>
      <w:r w:rsidRPr="008E3D8D">
        <w:rPr>
          <w:rFonts w:cstheme="minorHAnsi"/>
          <w:color w:val="000000"/>
          <w:sz w:val="20"/>
          <w:szCs w:val="20"/>
        </w:rPr>
        <w:t xml:space="preserve">The environment includes a very real feeling hospital environment. We have stocked these areas with supplies and ancillary equipment to complete the sense of realism. </w:t>
      </w:r>
    </w:p>
    <w:p w14:paraId="7DB0578A" w14:textId="77777777" w:rsidR="00005474" w:rsidRPr="008E3D8D" w:rsidRDefault="00005474" w:rsidP="00005474">
      <w:pPr>
        <w:autoSpaceDE w:val="0"/>
        <w:autoSpaceDN w:val="0"/>
        <w:adjustRightInd w:val="0"/>
        <w:ind w:left="720"/>
        <w:rPr>
          <w:rFonts w:cstheme="minorHAnsi"/>
          <w:b/>
          <w:bCs/>
          <w:color w:val="000000"/>
          <w:sz w:val="20"/>
          <w:szCs w:val="20"/>
        </w:rPr>
      </w:pPr>
      <w:r w:rsidRPr="008E3D8D">
        <w:rPr>
          <w:rFonts w:cstheme="minorHAnsi"/>
          <w:color w:val="000000"/>
          <w:sz w:val="20"/>
          <w:szCs w:val="20"/>
        </w:rPr>
        <w:t xml:space="preserve">2. </w:t>
      </w:r>
      <w:r w:rsidRPr="008E3D8D">
        <w:rPr>
          <w:rStyle w:val="Heading4Char"/>
          <w:rFonts w:cstheme="minorHAnsi"/>
          <w:szCs w:val="20"/>
        </w:rPr>
        <w:t>Mannequins</w:t>
      </w:r>
      <w:r w:rsidRPr="008E3D8D">
        <w:rPr>
          <w:rFonts w:cstheme="minorHAnsi"/>
          <w:b/>
          <w:bCs/>
          <w:color w:val="000000"/>
          <w:sz w:val="20"/>
          <w:szCs w:val="20"/>
        </w:rPr>
        <w:t>:</w:t>
      </w:r>
    </w:p>
    <w:p w14:paraId="711B3CD2" w14:textId="77777777" w:rsidR="00005474" w:rsidRPr="008E3D8D" w:rsidRDefault="00005474" w:rsidP="00005474">
      <w:pPr>
        <w:autoSpaceDE w:val="0"/>
        <w:autoSpaceDN w:val="0"/>
        <w:adjustRightInd w:val="0"/>
        <w:ind w:left="720"/>
        <w:rPr>
          <w:rFonts w:cstheme="minorHAnsi"/>
          <w:color w:val="000000"/>
          <w:szCs w:val="18"/>
        </w:rPr>
      </w:pPr>
      <w:r w:rsidRPr="008E3D8D">
        <w:rPr>
          <w:rFonts w:cstheme="minorHAnsi"/>
          <w:color w:val="000000"/>
          <w:szCs w:val="18"/>
        </w:rPr>
        <w:t xml:space="preserve">Adult Human Patient Simulators provide real-life experiences. They blink, breathe, bleed, and simulate most physiologic parameters you can think of. They can live, get sick, recover, and possibly even die. They can mimic fear, coma, calm or anxiety. You can talk to them and they will respond and reply. </w:t>
      </w:r>
      <w:r w:rsidRPr="008E3D8D">
        <w:rPr>
          <w:rFonts w:cstheme="minorHAnsi"/>
          <w:b/>
          <w:bCs/>
          <w:color w:val="000000"/>
          <w:szCs w:val="18"/>
        </w:rPr>
        <w:t xml:space="preserve">They are our patients. </w:t>
      </w:r>
    </w:p>
    <w:p w14:paraId="3CF92F83" w14:textId="77777777" w:rsidR="00005474" w:rsidRPr="008E3D8D" w:rsidRDefault="00005474" w:rsidP="00005474">
      <w:pPr>
        <w:autoSpaceDE w:val="0"/>
        <w:autoSpaceDN w:val="0"/>
        <w:adjustRightInd w:val="0"/>
        <w:ind w:left="720"/>
        <w:rPr>
          <w:rFonts w:cstheme="minorHAnsi"/>
          <w:b/>
          <w:bCs/>
          <w:color w:val="000000"/>
          <w:sz w:val="20"/>
          <w:szCs w:val="20"/>
        </w:rPr>
      </w:pPr>
      <w:r w:rsidRPr="008E3D8D">
        <w:rPr>
          <w:rFonts w:cstheme="minorHAnsi"/>
          <w:color w:val="000000"/>
          <w:sz w:val="20"/>
          <w:szCs w:val="20"/>
        </w:rPr>
        <w:t xml:space="preserve">3. </w:t>
      </w:r>
      <w:r w:rsidRPr="008E3D8D">
        <w:rPr>
          <w:rStyle w:val="Heading4Char"/>
          <w:rFonts w:cstheme="minorHAnsi"/>
          <w:szCs w:val="20"/>
        </w:rPr>
        <w:t>Actors</w:t>
      </w:r>
      <w:r w:rsidRPr="008E3D8D">
        <w:rPr>
          <w:rFonts w:cstheme="minorHAnsi"/>
          <w:b/>
          <w:bCs/>
          <w:color w:val="000000"/>
          <w:sz w:val="20"/>
          <w:szCs w:val="20"/>
        </w:rPr>
        <w:t>:</w:t>
      </w:r>
    </w:p>
    <w:p w14:paraId="3EA08BBB" w14:textId="77777777" w:rsidR="00005474" w:rsidRPr="008E3D8D" w:rsidRDefault="00005474" w:rsidP="00005474">
      <w:pPr>
        <w:autoSpaceDE w:val="0"/>
        <w:autoSpaceDN w:val="0"/>
        <w:adjustRightInd w:val="0"/>
        <w:ind w:left="720"/>
        <w:rPr>
          <w:rFonts w:cstheme="minorHAnsi"/>
          <w:color w:val="000000"/>
          <w:szCs w:val="18"/>
        </w:rPr>
      </w:pPr>
      <w:r w:rsidRPr="008E3D8D">
        <w:rPr>
          <w:rFonts w:cstheme="minorHAnsi"/>
          <w:color w:val="000000"/>
          <w:szCs w:val="18"/>
        </w:rPr>
        <w:t xml:space="preserve">Based on your learning goals, there often are other people to interact with during the scenario. They may be nurses, lab technicians, doctors, patient relatives or even the patient themselves! One or more of your instructors may be in one of these roles. For the sake of realism and learning, they interact with you only in their assigned character role. (See rule 1 below) </w:t>
      </w:r>
    </w:p>
    <w:p w14:paraId="301D684A" w14:textId="77777777" w:rsidR="00005474" w:rsidRPr="008E3D8D" w:rsidRDefault="00005474" w:rsidP="00005474">
      <w:pPr>
        <w:autoSpaceDE w:val="0"/>
        <w:autoSpaceDN w:val="0"/>
        <w:adjustRightInd w:val="0"/>
        <w:ind w:left="720"/>
        <w:rPr>
          <w:rFonts w:cstheme="minorHAnsi"/>
          <w:b/>
          <w:bCs/>
          <w:color w:val="000000"/>
          <w:sz w:val="20"/>
          <w:szCs w:val="20"/>
        </w:rPr>
      </w:pPr>
      <w:r w:rsidRPr="008E3D8D">
        <w:rPr>
          <w:rFonts w:cstheme="minorHAnsi"/>
          <w:color w:val="000000"/>
          <w:sz w:val="20"/>
          <w:szCs w:val="20"/>
        </w:rPr>
        <w:t xml:space="preserve">4. </w:t>
      </w:r>
      <w:r w:rsidRPr="008E3D8D">
        <w:rPr>
          <w:rFonts w:cstheme="minorHAnsi"/>
          <w:b/>
          <w:bCs/>
          <w:color w:val="000000"/>
          <w:sz w:val="20"/>
          <w:szCs w:val="20"/>
        </w:rPr>
        <w:t>Audiovisual Recording:</w:t>
      </w:r>
    </w:p>
    <w:p w14:paraId="7336B32D" w14:textId="77777777" w:rsidR="00005474" w:rsidRPr="008E3D8D" w:rsidRDefault="00005474" w:rsidP="00005474">
      <w:pPr>
        <w:autoSpaceDE w:val="0"/>
        <w:autoSpaceDN w:val="0"/>
        <w:adjustRightInd w:val="0"/>
        <w:ind w:left="720"/>
        <w:rPr>
          <w:rFonts w:cstheme="minorHAnsi"/>
          <w:color w:val="000000"/>
          <w:szCs w:val="18"/>
        </w:rPr>
      </w:pPr>
      <w:r w:rsidRPr="008E3D8D">
        <w:rPr>
          <w:rFonts w:cstheme="minorHAnsi"/>
          <w:color w:val="000000"/>
          <w:szCs w:val="18"/>
        </w:rPr>
        <w:t>You will be recorded, with multiple camera angles, audio tracks, physiological logs and waveforms for review and reflection during the debriefing session. The best learning occurs during these sessions. Recordings wi</w:t>
      </w:r>
      <w:r w:rsidR="00066842" w:rsidRPr="008E3D8D">
        <w:rPr>
          <w:rFonts w:cstheme="minorHAnsi"/>
          <w:color w:val="000000"/>
          <w:szCs w:val="18"/>
        </w:rPr>
        <w:t>ll be deleted after debriefing.</w:t>
      </w:r>
    </w:p>
    <w:p w14:paraId="1484AC74" w14:textId="77777777" w:rsidR="00005474" w:rsidRPr="008E3D8D" w:rsidRDefault="00005474" w:rsidP="00005474">
      <w:pPr>
        <w:autoSpaceDE w:val="0"/>
        <w:autoSpaceDN w:val="0"/>
        <w:adjustRightInd w:val="0"/>
        <w:ind w:left="720"/>
        <w:rPr>
          <w:rFonts w:cstheme="minorHAnsi"/>
          <w:color w:val="000000"/>
          <w:sz w:val="20"/>
          <w:szCs w:val="20"/>
        </w:rPr>
      </w:pPr>
    </w:p>
    <w:p w14:paraId="40D88F38" w14:textId="77777777" w:rsidR="008B7CFA" w:rsidRPr="008E3D8D" w:rsidRDefault="008B7CFA" w:rsidP="00005474">
      <w:pPr>
        <w:autoSpaceDE w:val="0"/>
        <w:autoSpaceDN w:val="0"/>
        <w:adjustRightInd w:val="0"/>
        <w:ind w:left="720"/>
        <w:rPr>
          <w:rFonts w:cstheme="minorHAnsi"/>
          <w:color w:val="000000"/>
          <w:sz w:val="20"/>
          <w:szCs w:val="20"/>
        </w:rPr>
      </w:pPr>
    </w:p>
    <w:p w14:paraId="4EFB3035" w14:textId="77777777" w:rsidR="00005474" w:rsidRPr="008E3D8D" w:rsidRDefault="00005474" w:rsidP="00005474">
      <w:pPr>
        <w:autoSpaceDE w:val="0"/>
        <w:autoSpaceDN w:val="0"/>
        <w:adjustRightInd w:val="0"/>
        <w:rPr>
          <w:rFonts w:cstheme="minorHAnsi"/>
          <w:color w:val="000000"/>
          <w:sz w:val="20"/>
          <w:szCs w:val="20"/>
        </w:rPr>
      </w:pPr>
      <w:r w:rsidRPr="008E3D8D">
        <w:rPr>
          <w:rStyle w:val="Heading3Char"/>
          <w:rFonts w:asciiTheme="minorHAnsi" w:hAnsiTheme="minorHAnsi" w:cstheme="minorHAnsi"/>
          <w:b/>
          <w:sz w:val="24"/>
          <w:szCs w:val="24"/>
        </w:rPr>
        <w:lastRenderedPageBreak/>
        <w:t>What you can expect from us</w:t>
      </w:r>
      <w:r w:rsidRPr="008E3D8D">
        <w:rPr>
          <w:rFonts w:cstheme="minorHAnsi"/>
          <w:b/>
          <w:bCs/>
          <w:color w:val="000000"/>
          <w:sz w:val="20"/>
          <w:szCs w:val="20"/>
        </w:rPr>
        <w:t xml:space="preserve">: </w:t>
      </w:r>
    </w:p>
    <w:p w14:paraId="15754B6E" w14:textId="77777777" w:rsidR="00005474" w:rsidRPr="008E3D8D" w:rsidRDefault="00005474" w:rsidP="00005474">
      <w:pPr>
        <w:autoSpaceDE w:val="0"/>
        <w:autoSpaceDN w:val="0"/>
        <w:adjustRightInd w:val="0"/>
        <w:rPr>
          <w:rFonts w:cstheme="minorHAnsi"/>
          <w:color w:val="000000"/>
          <w:sz w:val="20"/>
          <w:szCs w:val="20"/>
        </w:rPr>
      </w:pPr>
      <w:r w:rsidRPr="008E3D8D">
        <w:rPr>
          <w:rFonts w:cstheme="minorHAnsi"/>
          <w:color w:val="000000"/>
          <w:sz w:val="20"/>
          <w:szCs w:val="20"/>
        </w:rPr>
        <w:t xml:space="preserve">We endeavor to create an environment that is conducive to learning, reinforces what you do well, identifies gaps in theory or psychomotor skill set, and helps you improve on performance through attaining clear objectives. </w:t>
      </w:r>
    </w:p>
    <w:p w14:paraId="4FDB7D32" w14:textId="77777777" w:rsidR="00005474" w:rsidRPr="008E3D8D" w:rsidRDefault="00005474" w:rsidP="00005474">
      <w:pPr>
        <w:autoSpaceDE w:val="0"/>
        <w:autoSpaceDN w:val="0"/>
        <w:adjustRightInd w:val="0"/>
        <w:rPr>
          <w:rFonts w:cstheme="minorHAnsi"/>
          <w:color w:val="000000"/>
          <w:sz w:val="20"/>
          <w:szCs w:val="20"/>
        </w:rPr>
      </w:pPr>
      <w:r w:rsidRPr="008E3D8D">
        <w:rPr>
          <w:rFonts w:cstheme="minorHAnsi"/>
          <w:color w:val="000000"/>
          <w:sz w:val="20"/>
          <w:szCs w:val="20"/>
        </w:rPr>
        <w:t>We make four basic assumptions</w:t>
      </w:r>
      <w:r w:rsidRPr="008E3D8D">
        <w:rPr>
          <w:rFonts w:cstheme="minorHAnsi"/>
          <w:color w:val="000000"/>
          <w:position w:val="8"/>
          <w:sz w:val="20"/>
          <w:vertAlign w:val="superscript"/>
        </w:rPr>
        <w:t xml:space="preserve">1 </w:t>
      </w:r>
      <w:r w:rsidRPr="008E3D8D">
        <w:rPr>
          <w:rFonts w:cstheme="minorHAnsi"/>
          <w:color w:val="000000"/>
          <w:sz w:val="20"/>
          <w:szCs w:val="20"/>
        </w:rPr>
        <w:t>about students (that’s you) participating in simulation exercises:</w:t>
      </w:r>
    </w:p>
    <w:p w14:paraId="325ED6E2" w14:textId="77777777" w:rsidR="00005474" w:rsidRPr="008E3D8D" w:rsidRDefault="00005474" w:rsidP="00830AAC">
      <w:pPr>
        <w:autoSpaceDE w:val="0"/>
        <w:autoSpaceDN w:val="0"/>
        <w:adjustRightInd w:val="0"/>
        <w:spacing w:after="0"/>
        <w:ind w:left="720"/>
        <w:rPr>
          <w:rFonts w:cstheme="minorHAnsi"/>
          <w:color w:val="000000"/>
          <w:sz w:val="20"/>
          <w:szCs w:val="20"/>
        </w:rPr>
      </w:pPr>
      <w:r w:rsidRPr="008E3D8D">
        <w:rPr>
          <w:rFonts w:cstheme="minorHAnsi"/>
          <w:color w:val="000000"/>
          <w:sz w:val="20"/>
          <w:szCs w:val="20"/>
        </w:rPr>
        <w:t xml:space="preserve">1. You are intelligent. </w:t>
      </w:r>
    </w:p>
    <w:p w14:paraId="7B666F45" w14:textId="77777777" w:rsidR="00005474" w:rsidRPr="008E3D8D" w:rsidRDefault="00005474" w:rsidP="00830AAC">
      <w:pPr>
        <w:autoSpaceDE w:val="0"/>
        <w:autoSpaceDN w:val="0"/>
        <w:adjustRightInd w:val="0"/>
        <w:spacing w:after="0"/>
        <w:ind w:left="720"/>
        <w:rPr>
          <w:rFonts w:cstheme="minorHAnsi"/>
          <w:color w:val="000000"/>
          <w:sz w:val="20"/>
          <w:szCs w:val="20"/>
        </w:rPr>
      </w:pPr>
      <w:r w:rsidRPr="008E3D8D">
        <w:rPr>
          <w:rFonts w:cstheme="minorHAnsi"/>
          <w:color w:val="000000"/>
          <w:sz w:val="20"/>
          <w:szCs w:val="20"/>
        </w:rPr>
        <w:t xml:space="preserve">2. You are well-trained. </w:t>
      </w:r>
    </w:p>
    <w:p w14:paraId="23C79BBC" w14:textId="77777777" w:rsidR="00005474" w:rsidRPr="008E3D8D" w:rsidRDefault="00005474" w:rsidP="00830AAC">
      <w:pPr>
        <w:autoSpaceDE w:val="0"/>
        <w:autoSpaceDN w:val="0"/>
        <w:adjustRightInd w:val="0"/>
        <w:spacing w:after="0"/>
        <w:ind w:left="720"/>
        <w:rPr>
          <w:rFonts w:cstheme="minorHAnsi"/>
          <w:color w:val="000000"/>
          <w:sz w:val="20"/>
          <w:szCs w:val="20"/>
        </w:rPr>
      </w:pPr>
      <w:r w:rsidRPr="008E3D8D">
        <w:rPr>
          <w:rFonts w:cstheme="minorHAnsi"/>
          <w:color w:val="000000"/>
          <w:sz w:val="20"/>
          <w:szCs w:val="20"/>
        </w:rPr>
        <w:t xml:space="preserve">3. You care and want to do your best. </w:t>
      </w:r>
    </w:p>
    <w:p w14:paraId="3BAE43E7" w14:textId="77777777" w:rsidR="00005474" w:rsidRPr="008E3D8D" w:rsidRDefault="00005474" w:rsidP="00830AAC">
      <w:pPr>
        <w:autoSpaceDE w:val="0"/>
        <w:autoSpaceDN w:val="0"/>
        <w:adjustRightInd w:val="0"/>
        <w:spacing w:after="0"/>
        <w:ind w:left="720"/>
        <w:rPr>
          <w:rFonts w:cstheme="minorHAnsi"/>
          <w:color w:val="000000"/>
          <w:sz w:val="20"/>
          <w:szCs w:val="20"/>
        </w:rPr>
      </w:pPr>
      <w:r w:rsidRPr="008E3D8D">
        <w:rPr>
          <w:rFonts w:cstheme="minorHAnsi"/>
          <w:color w:val="000000"/>
          <w:sz w:val="20"/>
          <w:szCs w:val="20"/>
        </w:rPr>
        <w:t xml:space="preserve">4. You want to improve. </w:t>
      </w:r>
    </w:p>
    <w:p w14:paraId="276FCF22" w14:textId="77777777" w:rsidR="00005474" w:rsidRPr="008E3D8D" w:rsidRDefault="00005474" w:rsidP="00830AAC">
      <w:pPr>
        <w:autoSpaceDE w:val="0"/>
        <w:autoSpaceDN w:val="0"/>
        <w:adjustRightInd w:val="0"/>
        <w:spacing w:after="0"/>
        <w:rPr>
          <w:rFonts w:cstheme="minorHAnsi"/>
          <w:color w:val="000000"/>
          <w:sz w:val="20"/>
          <w:szCs w:val="20"/>
        </w:rPr>
      </w:pPr>
    </w:p>
    <w:p w14:paraId="076A1981" w14:textId="77777777" w:rsidR="00005474" w:rsidRPr="008E3D8D" w:rsidRDefault="00005474" w:rsidP="00005474">
      <w:pPr>
        <w:autoSpaceDE w:val="0"/>
        <w:autoSpaceDN w:val="0"/>
        <w:adjustRightInd w:val="0"/>
        <w:rPr>
          <w:rFonts w:cstheme="minorHAnsi"/>
          <w:color w:val="000000"/>
          <w:sz w:val="20"/>
          <w:szCs w:val="20"/>
        </w:rPr>
      </w:pPr>
      <w:r w:rsidRPr="008E3D8D">
        <w:rPr>
          <w:rStyle w:val="Heading3Char"/>
          <w:rFonts w:asciiTheme="minorHAnsi" w:hAnsiTheme="minorHAnsi" w:cstheme="minorHAnsi"/>
          <w:b/>
          <w:sz w:val="24"/>
          <w:szCs w:val="24"/>
        </w:rPr>
        <w:t>What we all must do</w:t>
      </w:r>
      <w:r w:rsidRPr="008E3D8D">
        <w:rPr>
          <w:rFonts w:cstheme="minorHAnsi"/>
          <w:b/>
          <w:bCs/>
          <w:color w:val="000000"/>
          <w:sz w:val="20"/>
          <w:szCs w:val="20"/>
        </w:rPr>
        <w:t xml:space="preserve">: </w:t>
      </w:r>
    </w:p>
    <w:p w14:paraId="0C612EA7" w14:textId="77777777" w:rsidR="00005474" w:rsidRPr="008E3D8D" w:rsidRDefault="00005474" w:rsidP="00005474">
      <w:pPr>
        <w:autoSpaceDE w:val="0"/>
        <w:autoSpaceDN w:val="0"/>
        <w:adjustRightInd w:val="0"/>
        <w:rPr>
          <w:rFonts w:cstheme="minorHAnsi"/>
          <w:color w:val="000000"/>
          <w:sz w:val="20"/>
          <w:szCs w:val="20"/>
        </w:rPr>
      </w:pPr>
      <w:r w:rsidRPr="008E3D8D">
        <w:rPr>
          <w:rFonts w:cstheme="minorHAnsi"/>
          <w:color w:val="000000"/>
          <w:sz w:val="20"/>
          <w:szCs w:val="20"/>
        </w:rPr>
        <w:t xml:space="preserve">We must embrace the rules of engagement which are: </w:t>
      </w:r>
    </w:p>
    <w:p w14:paraId="07476668" w14:textId="77777777" w:rsidR="00005474" w:rsidRPr="008E3D8D" w:rsidRDefault="00005474" w:rsidP="00005474">
      <w:pPr>
        <w:autoSpaceDE w:val="0"/>
        <w:autoSpaceDN w:val="0"/>
        <w:adjustRightInd w:val="0"/>
        <w:ind w:left="720"/>
        <w:rPr>
          <w:rFonts w:cstheme="minorHAnsi"/>
          <w:color w:val="000000"/>
          <w:sz w:val="20"/>
          <w:szCs w:val="20"/>
        </w:rPr>
      </w:pPr>
      <w:r w:rsidRPr="008E3D8D">
        <w:rPr>
          <w:rFonts w:cstheme="minorHAnsi"/>
          <w:b/>
          <w:bCs/>
          <w:color w:val="000000"/>
          <w:sz w:val="20"/>
          <w:szCs w:val="20"/>
        </w:rPr>
        <w:t xml:space="preserve">1. </w:t>
      </w:r>
      <w:r w:rsidRPr="008E3D8D">
        <w:rPr>
          <w:rStyle w:val="Heading4Char"/>
          <w:rFonts w:cstheme="minorHAnsi"/>
          <w:b w:val="0"/>
          <w:szCs w:val="20"/>
        </w:rPr>
        <w:t>Keep it real</w:t>
      </w:r>
      <w:r w:rsidRPr="008E3D8D">
        <w:rPr>
          <w:rFonts w:cstheme="minorHAnsi"/>
          <w:b/>
          <w:bCs/>
          <w:color w:val="000000"/>
          <w:sz w:val="20"/>
          <w:szCs w:val="20"/>
        </w:rPr>
        <w:t xml:space="preserve">. </w:t>
      </w:r>
    </w:p>
    <w:p w14:paraId="59305DED" w14:textId="77777777" w:rsidR="00005474" w:rsidRPr="008E3D8D" w:rsidRDefault="00005474" w:rsidP="00005474">
      <w:pPr>
        <w:autoSpaceDE w:val="0"/>
        <w:autoSpaceDN w:val="0"/>
        <w:adjustRightInd w:val="0"/>
        <w:ind w:left="1440"/>
        <w:rPr>
          <w:rFonts w:cstheme="minorHAnsi"/>
          <w:color w:val="000000"/>
          <w:szCs w:val="18"/>
        </w:rPr>
      </w:pPr>
      <w:r w:rsidRPr="008E3D8D">
        <w:rPr>
          <w:rFonts w:cstheme="minorHAnsi"/>
          <w:color w:val="000000"/>
          <w:szCs w:val="18"/>
        </w:rPr>
        <w:t xml:space="preserve">• In order for this to work you must suspend disbelief and be willing to pretend. This is as real as it can get without actually being real. Come prepared. The actors, patients and the environment require you to be professional at all times. Professional dress including name tags are required. Bring a stethoscope and any other assessment tools you may need.  </w:t>
      </w:r>
    </w:p>
    <w:p w14:paraId="2F902524" w14:textId="77777777" w:rsidR="00005474" w:rsidRPr="008E3D8D" w:rsidRDefault="00005474" w:rsidP="00005474">
      <w:pPr>
        <w:autoSpaceDE w:val="0"/>
        <w:autoSpaceDN w:val="0"/>
        <w:adjustRightInd w:val="0"/>
        <w:ind w:left="720"/>
        <w:rPr>
          <w:rFonts w:cstheme="minorHAnsi"/>
          <w:color w:val="000000"/>
          <w:sz w:val="20"/>
          <w:szCs w:val="20"/>
        </w:rPr>
      </w:pPr>
      <w:r w:rsidRPr="008E3D8D">
        <w:rPr>
          <w:rFonts w:cstheme="minorHAnsi"/>
          <w:b/>
          <w:bCs/>
          <w:color w:val="000000"/>
          <w:sz w:val="20"/>
          <w:szCs w:val="20"/>
        </w:rPr>
        <w:t xml:space="preserve">2. </w:t>
      </w:r>
      <w:r w:rsidRPr="008E3D8D">
        <w:rPr>
          <w:rStyle w:val="Heading4Char"/>
          <w:rFonts w:cstheme="minorHAnsi"/>
          <w:b w:val="0"/>
          <w:szCs w:val="20"/>
        </w:rPr>
        <w:t>Respect for others and yourself</w:t>
      </w:r>
      <w:r w:rsidRPr="008E3D8D">
        <w:rPr>
          <w:rFonts w:cstheme="minorHAnsi"/>
          <w:b/>
          <w:bCs/>
          <w:color w:val="000000"/>
          <w:sz w:val="20"/>
          <w:szCs w:val="20"/>
        </w:rPr>
        <w:t xml:space="preserve">. </w:t>
      </w:r>
    </w:p>
    <w:p w14:paraId="47ED99F7" w14:textId="41E634A8" w:rsidR="00005474" w:rsidRPr="008E3D8D" w:rsidRDefault="00005474" w:rsidP="00005474">
      <w:pPr>
        <w:autoSpaceDE w:val="0"/>
        <w:autoSpaceDN w:val="0"/>
        <w:adjustRightInd w:val="0"/>
        <w:ind w:left="1440"/>
        <w:rPr>
          <w:rFonts w:cstheme="minorHAnsi"/>
          <w:color w:val="000000"/>
          <w:szCs w:val="18"/>
        </w:rPr>
      </w:pPr>
      <w:r w:rsidRPr="008E3D8D">
        <w:rPr>
          <w:rFonts w:cstheme="minorHAnsi"/>
          <w:color w:val="000000"/>
          <w:szCs w:val="18"/>
        </w:rPr>
        <w:t xml:space="preserve">• This environment can be hectic and emotionally </w:t>
      </w:r>
      <w:r w:rsidR="00526079" w:rsidRPr="008E3D8D">
        <w:rPr>
          <w:rFonts w:cstheme="minorHAnsi"/>
          <w:color w:val="000000"/>
          <w:szCs w:val="18"/>
        </w:rPr>
        <w:t>charged,</w:t>
      </w:r>
      <w:r w:rsidRPr="008E3D8D">
        <w:rPr>
          <w:rFonts w:cstheme="minorHAnsi"/>
          <w:color w:val="000000"/>
          <w:szCs w:val="18"/>
        </w:rPr>
        <w:t xml:space="preserve"> even afterward during the debriefing sessions. We will set the stage for </w:t>
      </w:r>
      <w:r w:rsidR="00526079" w:rsidRPr="008E3D8D">
        <w:rPr>
          <w:rFonts w:cstheme="minorHAnsi"/>
          <w:color w:val="000000"/>
          <w:szCs w:val="18"/>
        </w:rPr>
        <w:t>learning and</w:t>
      </w:r>
      <w:r w:rsidRPr="008E3D8D">
        <w:rPr>
          <w:rFonts w:cstheme="minorHAnsi"/>
          <w:color w:val="000000"/>
          <w:szCs w:val="18"/>
        </w:rPr>
        <w:t xml:space="preserve"> understanding that every situation can be improved upon. We ask that you stay positive, respectful, and engaged. </w:t>
      </w:r>
    </w:p>
    <w:p w14:paraId="013861F1" w14:textId="77777777" w:rsidR="00005474" w:rsidRPr="008E3D8D" w:rsidRDefault="00005474" w:rsidP="00005474">
      <w:pPr>
        <w:autoSpaceDE w:val="0"/>
        <w:autoSpaceDN w:val="0"/>
        <w:adjustRightInd w:val="0"/>
        <w:ind w:firstLine="720"/>
        <w:rPr>
          <w:rStyle w:val="Heading4Char"/>
          <w:rFonts w:cstheme="minorHAnsi"/>
          <w:b w:val="0"/>
          <w:szCs w:val="20"/>
        </w:rPr>
      </w:pPr>
      <w:r w:rsidRPr="008E3D8D">
        <w:rPr>
          <w:rFonts w:cstheme="minorHAnsi"/>
          <w:b/>
          <w:bCs/>
          <w:color w:val="000000"/>
          <w:sz w:val="20"/>
          <w:szCs w:val="20"/>
        </w:rPr>
        <w:t xml:space="preserve">3. </w:t>
      </w:r>
      <w:r w:rsidRPr="008E3D8D">
        <w:rPr>
          <w:rStyle w:val="Heading4Char"/>
          <w:rFonts w:cstheme="minorHAnsi"/>
          <w:b w:val="0"/>
          <w:szCs w:val="20"/>
        </w:rPr>
        <w:t xml:space="preserve">Constructive Reflection </w:t>
      </w:r>
    </w:p>
    <w:p w14:paraId="6B11F96B" w14:textId="77777777" w:rsidR="00005474" w:rsidRPr="008E3D8D" w:rsidRDefault="00005474" w:rsidP="00005474">
      <w:pPr>
        <w:autoSpaceDE w:val="0"/>
        <w:autoSpaceDN w:val="0"/>
        <w:adjustRightInd w:val="0"/>
        <w:ind w:left="1440"/>
        <w:rPr>
          <w:rFonts w:cstheme="minorHAnsi"/>
          <w:color w:val="000000"/>
          <w:szCs w:val="18"/>
        </w:rPr>
      </w:pPr>
      <w:r w:rsidRPr="008E3D8D">
        <w:rPr>
          <w:rFonts w:cstheme="minorHAnsi"/>
          <w:color w:val="000000"/>
          <w:szCs w:val="18"/>
        </w:rPr>
        <w:t xml:space="preserve">• We all make mistakes. This is not a finger pointing session, but rather an opportunity to improve on our individual and team performance.  We can all learn through our actions, inactions and interactions.  Keep it constructive. </w:t>
      </w:r>
    </w:p>
    <w:p w14:paraId="2B9A77C8" w14:textId="77777777" w:rsidR="00005474" w:rsidRPr="008E3D8D" w:rsidRDefault="00005474" w:rsidP="00005474">
      <w:pPr>
        <w:autoSpaceDE w:val="0"/>
        <w:autoSpaceDN w:val="0"/>
        <w:adjustRightInd w:val="0"/>
        <w:rPr>
          <w:rFonts w:cstheme="minorHAnsi"/>
          <w:b/>
          <w:color w:val="000000"/>
          <w:sz w:val="20"/>
          <w:szCs w:val="20"/>
        </w:rPr>
      </w:pPr>
      <w:r w:rsidRPr="008E3D8D">
        <w:rPr>
          <w:rFonts w:cstheme="minorHAnsi"/>
          <w:color w:val="000000"/>
          <w:szCs w:val="18"/>
        </w:rPr>
        <w:tab/>
      </w:r>
      <w:r w:rsidRPr="008E3D8D">
        <w:rPr>
          <w:rFonts w:cstheme="minorHAnsi"/>
          <w:b/>
          <w:color w:val="000000"/>
          <w:sz w:val="20"/>
          <w:szCs w:val="20"/>
        </w:rPr>
        <w:t xml:space="preserve">4. </w:t>
      </w:r>
      <w:r w:rsidRPr="008E3D8D">
        <w:rPr>
          <w:rStyle w:val="Heading4Char"/>
          <w:rFonts w:cstheme="minorHAnsi"/>
          <w:b w:val="0"/>
          <w:szCs w:val="20"/>
        </w:rPr>
        <w:t>Equipment care and maintenance</w:t>
      </w:r>
    </w:p>
    <w:p w14:paraId="5FF2070D" w14:textId="72192C0D" w:rsidR="00005474" w:rsidRPr="008E3D8D" w:rsidRDefault="00005474" w:rsidP="00005474">
      <w:pPr>
        <w:autoSpaceDE w:val="0"/>
        <w:autoSpaceDN w:val="0"/>
        <w:adjustRightInd w:val="0"/>
        <w:ind w:left="1440"/>
        <w:rPr>
          <w:rFonts w:cstheme="minorHAnsi"/>
          <w:color w:val="000000"/>
          <w:szCs w:val="18"/>
        </w:rPr>
      </w:pPr>
      <w:r w:rsidRPr="008E3D8D">
        <w:rPr>
          <w:rFonts w:cstheme="minorHAnsi"/>
          <w:color w:val="000000"/>
          <w:szCs w:val="18"/>
        </w:rPr>
        <w:t>• All students will assist with clean up after their scenarios. Sustaining the GHC Sim</w:t>
      </w:r>
      <w:r w:rsidR="002436B8">
        <w:rPr>
          <w:rFonts w:cstheme="minorHAnsi"/>
          <w:color w:val="000000"/>
          <w:szCs w:val="18"/>
        </w:rPr>
        <w:t>ulation</w:t>
      </w:r>
      <w:r w:rsidRPr="008E3D8D">
        <w:rPr>
          <w:rFonts w:cstheme="minorHAnsi"/>
          <w:color w:val="000000"/>
          <w:szCs w:val="18"/>
        </w:rPr>
        <w:t xml:space="preserve"> Center resource is contingent upon appropriate use of the simulators. A simulator orientation will be provided to all learners. </w:t>
      </w:r>
      <w:r w:rsidRPr="008E3D8D">
        <w:rPr>
          <w:rFonts w:cstheme="minorHAnsi"/>
          <w:b/>
          <w:color w:val="000000"/>
          <w:szCs w:val="18"/>
        </w:rPr>
        <w:t>No food or drink is permitted in the simulator rooms</w:t>
      </w:r>
      <w:r w:rsidRPr="008E3D8D">
        <w:rPr>
          <w:rFonts w:cstheme="minorHAnsi"/>
          <w:color w:val="000000"/>
          <w:szCs w:val="18"/>
        </w:rPr>
        <w:t>. Ink pens and/or markers may not be used in the simulator rooms. Marks with these devices permanently mar the simulator’s skin. Students will wear gloves when touching the simulator to avoid marring the skin. Care must be taken to avoid harming or adversely affecting the simulator. Intentional misuse will result in expulsion from the GHC Sim</w:t>
      </w:r>
      <w:r w:rsidR="002436B8">
        <w:rPr>
          <w:rFonts w:cstheme="minorHAnsi"/>
          <w:color w:val="000000"/>
          <w:szCs w:val="18"/>
        </w:rPr>
        <w:t>ulation</w:t>
      </w:r>
      <w:r w:rsidRPr="008E3D8D">
        <w:rPr>
          <w:rFonts w:cstheme="minorHAnsi"/>
          <w:color w:val="000000"/>
          <w:szCs w:val="18"/>
        </w:rPr>
        <w:t xml:space="preserve"> Center.  </w:t>
      </w:r>
    </w:p>
    <w:p w14:paraId="63055DEE" w14:textId="77777777" w:rsidR="00005474" w:rsidRPr="00830AAC" w:rsidRDefault="00005474" w:rsidP="00005474">
      <w:pPr>
        <w:autoSpaceDE w:val="0"/>
        <w:autoSpaceDN w:val="0"/>
        <w:adjustRightInd w:val="0"/>
        <w:rPr>
          <w:rFonts w:cs="Arial"/>
          <w:color w:val="000000"/>
          <w:sz w:val="14"/>
          <w:szCs w:val="14"/>
        </w:rPr>
      </w:pPr>
      <w:r w:rsidRPr="007D2684">
        <w:rPr>
          <w:color w:val="000000"/>
          <w:position w:val="8"/>
          <w:vertAlign w:val="superscript"/>
        </w:rPr>
        <w:t xml:space="preserve">1 </w:t>
      </w:r>
      <w:r w:rsidRPr="00830AAC">
        <w:rPr>
          <w:rFonts w:cs="Arial"/>
          <w:color w:val="000000"/>
          <w:sz w:val="14"/>
          <w:szCs w:val="14"/>
        </w:rPr>
        <w:t>Adopted from Simon R, Raemer D, Rudolf J: Comprehensive Course in Medical Simulation, Centre for Medical Simulation, Cambridge MA, 2004</w:t>
      </w:r>
    </w:p>
    <w:p w14:paraId="5FF155FD" w14:textId="77777777" w:rsidR="00005474" w:rsidRPr="00F22A84" w:rsidRDefault="00005474" w:rsidP="00005474">
      <w:pPr>
        <w:autoSpaceDE w:val="0"/>
        <w:autoSpaceDN w:val="0"/>
        <w:adjustRightInd w:val="0"/>
        <w:rPr>
          <w:rFonts w:ascii="Arial" w:hAnsi="Arial" w:cs="Arial"/>
          <w:szCs w:val="18"/>
        </w:rPr>
      </w:pPr>
      <w:r w:rsidRPr="008E3D8D">
        <w:rPr>
          <w:rFonts w:cstheme="minorHAnsi"/>
          <w:sz w:val="22"/>
        </w:rPr>
        <w:t>I agree to abide by the rules of engagement as outlined above.</w:t>
      </w:r>
      <w:r w:rsidRPr="007D2684">
        <w:rPr>
          <w:rFonts w:ascii="Arial" w:hAnsi="Arial" w:cs="Arial"/>
          <w:szCs w:val="18"/>
        </w:rPr>
        <w:t xml:space="preserve"> </w:t>
      </w:r>
      <w:r w:rsidRPr="007D2684">
        <w:rPr>
          <w:u w:val="single"/>
        </w:rPr>
        <w:t>_______</w:t>
      </w:r>
      <w:r w:rsidRPr="007D2684">
        <w:rPr>
          <w:sz w:val="12"/>
          <w:szCs w:val="12"/>
        </w:rPr>
        <w:t xml:space="preserve">Initial </w:t>
      </w:r>
    </w:p>
    <w:p w14:paraId="487CC5A4" w14:textId="77777777" w:rsidR="00005474" w:rsidRDefault="00005474" w:rsidP="00005474">
      <w:pPr>
        <w:autoSpaceDE w:val="0"/>
        <w:autoSpaceDN w:val="0"/>
        <w:adjustRightInd w:val="0"/>
        <w:rPr>
          <w:sz w:val="12"/>
          <w:szCs w:val="12"/>
        </w:rPr>
      </w:pPr>
    </w:p>
    <w:p w14:paraId="75B712A5" w14:textId="77777777" w:rsidR="00005474" w:rsidRDefault="00005474" w:rsidP="00041825">
      <w:pPr>
        <w:tabs>
          <w:tab w:val="left" w:pos="5040"/>
        </w:tabs>
      </w:pPr>
      <w:r>
        <w:t>___</w:t>
      </w:r>
      <w:r w:rsidR="00041825">
        <w:t>_____________________________</w:t>
      </w:r>
      <w:r w:rsidR="00041825">
        <w:tab/>
      </w:r>
      <w:r>
        <w:t>____________</w:t>
      </w:r>
    </w:p>
    <w:p w14:paraId="0B533DA1" w14:textId="77777777" w:rsidR="00005474" w:rsidRDefault="00005474" w:rsidP="00041825">
      <w:pPr>
        <w:tabs>
          <w:tab w:val="left" w:pos="5040"/>
        </w:tabs>
      </w:pPr>
      <w:r>
        <w:t>Signature</w:t>
      </w:r>
      <w:r w:rsidR="00041825">
        <w:tab/>
      </w:r>
      <w:r>
        <w:t>Date</w:t>
      </w:r>
    </w:p>
    <w:p w14:paraId="136FFC5E" w14:textId="77777777" w:rsidR="00005474" w:rsidRDefault="00005474" w:rsidP="00041825">
      <w:pPr>
        <w:tabs>
          <w:tab w:val="left" w:pos="5040"/>
        </w:tabs>
      </w:pPr>
      <w:r>
        <w:t>_______________________________</w:t>
      </w:r>
      <w:r w:rsidR="00041825">
        <w:t>_</w:t>
      </w:r>
      <w:r w:rsidR="00041825">
        <w:tab/>
      </w:r>
      <w:r>
        <w:t>____________</w:t>
      </w:r>
    </w:p>
    <w:p w14:paraId="4A316270" w14:textId="77777777" w:rsidR="00D020BE" w:rsidRDefault="00005474" w:rsidP="00041825">
      <w:pPr>
        <w:tabs>
          <w:tab w:val="left" w:pos="5040"/>
        </w:tabs>
        <w:rPr>
          <w:rFonts w:ascii="Arial" w:hAnsi="Arial" w:cs="Arial"/>
          <w:b/>
          <w:sz w:val="20"/>
          <w:szCs w:val="20"/>
        </w:rPr>
      </w:pPr>
      <w:r>
        <w:t>Witness Signature</w:t>
      </w:r>
      <w:r w:rsidR="00041825">
        <w:tab/>
      </w:r>
      <w:r>
        <w:t>Date</w:t>
      </w:r>
    </w:p>
    <w:p w14:paraId="639A36AE" w14:textId="77777777" w:rsidR="008503F7" w:rsidRPr="008E3D8D" w:rsidRDefault="008503F7" w:rsidP="008E3D8D">
      <w:pPr>
        <w:spacing w:after="0"/>
        <w:jc w:val="center"/>
        <w:rPr>
          <w:rFonts w:cstheme="minorHAnsi"/>
          <w:b/>
          <w:sz w:val="24"/>
          <w:szCs w:val="24"/>
        </w:rPr>
      </w:pPr>
      <w:r w:rsidRPr="008E3D8D">
        <w:rPr>
          <w:rFonts w:cstheme="minorHAnsi"/>
          <w:b/>
          <w:sz w:val="24"/>
          <w:szCs w:val="24"/>
        </w:rPr>
        <w:lastRenderedPageBreak/>
        <w:t>GHC Nursing &amp; NAC Programs</w:t>
      </w:r>
    </w:p>
    <w:p w14:paraId="2E30A2CE" w14:textId="15B3D1AC" w:rsidR="008503F7" w:rsidRPr="008E3D8D" w:rsidRDefault="008503F7" w:rsidP="008E3D8D">
      <w:pPr>
        <w:spacing w:after="0"/>
        <w:jc w:val="center"/>
        <w:rPr>
          <w:rFonts w:cstheme="minorHAnsi"/>
          <w:b/>
          <w:sz w:val="24"/>
          <w:szCs w:val="24"/>
        </w:rPr>
      </w:pPr>
      <w:r w:rsidRPr="008E3D8D">
        <w:rPr>
          <w:rFonts w:cstheme="minorHAnsi"/>
          <w:b/>
          <w:sz w:val="24"/>
          <w:szCs w:val="24"/>
        </w:rPr>
        <w:t>NOVEL CORONAVIRUS/</w:t>
      </w:r>
      <w:r w:rsidR="00CC740C">
        <w:rPr>
          <w:rFonts w:cstheme="minorHAnsi"/>
          <w:b/>
          <w:sz w:val="24"/>
          <w:szCs w:val="24"/>
        </w:rPr>
        <w:t>COVID</w:t>
      </w:r>
      <w:r w:rsidRPr="008E3D8D">
        <w:rPr>
          <w:rFonts w:cstheme="minorHAnsi"/>
          <w:b/>
          <w:sz w:val="24"/>
          <w:szCs w:val="24"/>
        </w:rPr>
        <w:t>-19</w:t>
      </w:r>
    </w:p>
    <w:p w14:paraId="1AE27A67" w14:textId="77777777" w:rsidR="008503F7" w:rsidRPr="008E3D8D" w:rsidRDefault="008503F7" w:rsidP="008E3D8D">
      <w:pPr>
        <w:pStyle w:val="Heading2"/>
        <w:spacing w:before="0"/>
        <w:jc w:val="center"/>
        <w:rPr>
          <w:rFonts w:asciiTheme="minorHAnsi" w:hAnsiTheme="minorHAnsi" w:cstheme="minorHAnsi"/>
          <w:b/>
          <w:i/>
          <w:sz w:val="24"/>
          <w:szCs w:val="24"/>
        </w:rPr>
      </w:pPr>
      <w:r w:rsidRPr="008E3D8D">
        <w:rPr>
          <w:rFonts w:asciiTheme="minorHAnsi" w:hAnsiTheme="minorHAnsi" w:cstheme="minorHAnsi"/>
          <w:b/>
          <w:sz w:val="24"/>
          <w:szCs w:val="24"/>
        </w:rPr>
        <w:t>FACT SHEET &amp; ASSUMPTION OF RISK FORM</w:t>
      </w:r>
    </w:p>
    <w:p w14:paraId="7D7E726B" w14:textId="77777777" w:rsidR="008503F7" w:rsidRPr="008E3D8D" w:rsidRDefault="008503F7" w:rsidP="008E3D8D">
      <w:pPr>
        <w:spacing w:after="0"/>
        <w:jc w:val="both"/>
        <w:rPr>
          <w:rFonts w:cstheme="minorHAnsi"/>
        </w:rPr>
      </w:pPr>
    </w:p>
    <w:p w14:paraId="76F86B21" w14:textId="0B2004A7" w:rsidR="008503F7" w:rsidRPr="008E3D8D" w:rsidRDefault="008503F7" w:rsidP="008503F7">
      <w:pPr>
        <w:jc w:val="both"/>
        <w:rPr>
          <w:rFonts w:cstheme="minorHAnsi"/>
          <w:sz w:val="20"/>
          <w:szCs w:val="20"/>
        </w:rPr>
      </w:pPr>
      <w:r w:rsidRPr="008E3D8D">
        <w:rPr>
          <w:rFonts w:cstheme="minorHAnsi"/>
          <w:sz w:val="20"/>
          <w:szCs w:val="20"/>
        </w:rPr>
        <w:t>Novel Coronavirus (</w:t>
      </w:r>
      <w:r w:rsidR="00CC740C">
        <w:rPr>
          <w:rFonts w:cstheme="minorHAnsi"/>
          <w:sz w:val="20"/>
          <w:szCs w:val="20"/>
        </w:rPr>
        <w:t>COVID</w:t>
      </w:r>
      <w:r w:rsidRPr="008E3D8D">
        <w:rPr>
          <w:rFonts w:cstheme="minorHAnsi"/>
          <w:sz w:val="20"/>
          <w:szCs w:val="20"/>
        </w:rPr>
        <w:t xml:space="preserve">-19) is an illness caused by a virus that can spread from person to person. </w:t>
      </w:r>
      <w:r w:rsidR="00CC740C">
        <w:rPr>
          <w:rFonts w:cstheme="minorHAnsi"/>
          <w:sz w:val="20"/>
          <w:szCs w:val="20"/>
        </w:rPr>
        <w:t>COVID</w:t>
      </w:r>
      <w:r w:rsidRPr="008E3D8D">
        <w:rPr>
          <w:rFonts w:cstheme="minorHAnsi"/>
          <w:sz w:val="20"/>
          <w:szCs w:val="20"/>
        </w:rPr>
        <w:t>-19 symptoms can range from mild (or no symptoms) to severe illness. You can become infected by coming into close contact</w:t>
      </w:r>
      <w:r w:rsidR="00C94EBA">
        <w:rPr>
          <w:rFonts w:cstheme="minorHAnsi"/>
          <w:sz w:val="20"/>
          <w:szCs w:val="20"/>
        </w:rPr>
        <w:t xml:space="preserve"> </w:t>
      </w:r>
      <w:r w:rsidRPr="008E3D8D">
        <w:rPr>
          <w:rFonts w:cstheme="minorHAnsi"/>
          <w:sz w:val="20"/>
          <w:szCs w:val="20"/>
        </w:rPr>
        <w:t xml:space="preserve">with a person who has </w:t>
      </w:r>
      <w:r w:rsidR="00CC740C">
        <w:rPr>
          <w:rFonts w:cstheme="minorHAnsi"/>
          <w:sz w:val="20"/>
          <w:szCs w:val="20"/>
        </w:rPr>
        <w:t>COVID</w:t>
      </w:r>
      <w:r w:rsidRPr="008E3D8D">
        <w:rPr>
          <w:rFonts w:cstheme="minorHAnsi"/>
          <w:sz w:val="20"/>
          <w:szCs w:val="20"/>
        </w:rPr>
        <w:t xml:space="preserve">-19. </w:t>
      </w:r>
      <w:r w:rsidR="00CC740C">
        <w:rPr>
          <w:rFonts w:cstheme="minorHAnsi"/>
          <w:sz w:val="20"/>
          <w:szCs w:val="20"/>
        </w:rPr>
        <w:t>COVID</w:t>
      </w:r>
      <w:r w:rsidRPr="008E3D8D">
        <w:rPr>
          <w:rFonts w:cstheme="minorHAnsi"/>
          <w:sz w:val="20"/>
          <w:szCs w:val="20"/>
        </w:rPr>
        <w:t>-19 is primarily spread from person to person. You can become infected from respiratory droplets when an infected person coughs, sneezes, or talks. You may also be able to get it by touching a surface or object that has the virus on it, and then by touching your mouth, nose, or eyes. A person infected with the coronavirus may be asymptomatic, suffer mild discomfort, or experience severe illness, including death.</w:t>
      </w:r>
      <w:r w:rsidR="00B368AD">
        <w:rPr>
          <w:rFonts w:cstheme="minorHAnsi"/>
          <w:sz w:val="20"/>
          <w:szCs w:val="20"/>
        </w:rPr>
        <w:t xml:space="preserve"> GHC Nursing Program strongly urges any healthcare student to become vaccinated.  </w:t>
      </w:r>
      <w:r w:rsidR="004222A9">
        <w:rPr>
          <w:rFonts w:cstheme="minorHAnsi"/>
          <w:sz w:val="20"/>
          <w:szCs w:val="20"/>
        </w:rPr>
        <w:t>COVID vaccinations</w:t>
      </w:r>
      <w:r w:rsidR="00B368AD">
        <w:rPr>
          <w:rFonts w:cstheme="minorHAnsi"/>
          <w:sz w:val="20"/>
          <w:szCs w:val="20"/>
        </w:rPr>
        <w:t xml:space="preserve"> may become mandatory </w:t>
      </w:r>
      <w:r w:rsidR="004222A9">
        <w:rPr>
          <w:rFonts w:cstheme="minorHAnsi"/>
          <w:sz w:val="20"/>
          <w:szCs w:val="20"/>
        </w:rPr>
        <w:t xml:space="preserve">for clinicals </w:t>
      </w:r>
      <w:r w:rsidR="00B368AD">
        <w:rPr>
          <w:rFonts w:cstheme="minorHAnsi"/>
          <w:sz w:val="20"/>
          <w:szCs w:val="20"/>
        </w:rPr>
        <w:t xml:space="preserve">with little to no notice based on decisions of our clinical partners.  </w:t>
      </w:r>
      <w:r w:rsidR="00016FAC">
        <w:rPr>
          <w:rFonts w:cstheme="minorHAnsi"/>
          <w:sz w:val="20"/>
          <w:szCs w:val="20"/>
        </w:rPr>
        <w:t>Students with exemptions are at risk for clinical access denial. Without access to all areas of clinical</w:t>
      </w:r>
      <w:r w:rsidR="004222A9">
        <w:rPr>
          <w:rFonts w:cstheme="minorHAnsi"/>
          <w:sz w:val="20"/>
          <w:szCs w:val="20"/>
        </w:rPr>
        <w:t>,</w:t>
      </w:r>
      <w:r w:rsidR="00016FAC">
        <w:rPr>
          <w:rFonts w:cstheme="minorHAnsi"/>
          <w:sz w:val="20"/>
          <w:szCs w:val="20"/>
        </w:rPr>
        <w:t xml:space="preserve"> students cannot be successful in our program due to </w:t>
      </w:r>
      <w:r w:rsidR="000A47B5">
        <w:rPr>
          <w:rFonts w:cstheme="minorHAnsi"/>
          <w:sz w:val="20"/>
          <w:szCs w:val="20"/>
        </w:rPr>
        <w:t xml:space="preserve">clinical hour requirements and </w:t>
      </w:r>
      <w:r w:rsidR="00016FAC">
        <w:rPr>
          <w:rFonts w:cstheme="minorHAnsi"/>
          <w:sz w:val="20"/>
          <w:szCs w:val="20"/>
        </w:rPr>
        <w:t xml:space="preserve">state </w:t>
      </w:r>
      <w:r w:rsidR="000A47B5">
        <w:rPr>
          <w:rFonts w:cstheme="minorHAnsi"/>
          <w:sz w:val="20"/>
          <w:szCs w:val="20"/>
        </w:rPr>
        <w:t>regulations.</w:t>
      </w:r>
    </w:p>
    <w:p w14:paraId="5DFD4FBF" w14:textId="77777777" w:rsidR="00C94EBA" w:rsidRDefault="00C94EBA" w:rsidP="008503F7">
      <w:pPr>
        <w:rPr>
          <w:rFonts w:cstheme="minorHAnsi"/>
          <w:sz w:val="20"/>
          <w:szCs w:val="20"/>
        </w:rPr>
      </w:pPr>
    </w:p>
    <w:p w14:paraId="3332BF5C" w14:textId="289457E9" w:rsidR="008503F7" w:rsidRPr="008E3D8D" w:rsidRDefault="008503F7" w:rsidP="008503F7">
      <w:pPr>
        <w:rPr>
          <w:rFonts w:cstheme="minorHAnsi"/>
          <w:sz w:val="20"/>
          <w:szCs w:val="20"/>
        </w:rPr>
      </w:pPr>
      <w:r w:rsidRPr="008E3D8D">
        <w:rPr>
          <w:rFonts w:cstheme="minorHAnsi"/>
          <w:sz w:val="20"/>
          <w:szCs w:val="20"/>
        </w:rPr>
        <w:t xml:space="preserve">Persons in the following categories are at high risk of suffering severe illness from </w:t>
      </w:r>
      <w:r w:rsidR="00CC740C">
        <w:rPr>
          <w:rFonts w:cstheme="minorHAnsi"/>
          <w:sz w:val="20"/>
          <w:szCs w:val="20"/>
        </w:rPr>
        <w:t>COVID</w:t>
      </w:r>
      <w:r w:rsidRPr="008E3D8D">
        <w:rPr>
          <w:rFonts w:cstheme="minorHAnsi"/>
          <w:sz w:val="20"/>
          <w:szCs w:val="20"/>
        </w:rPr>
        <w:t xml:space="preserve">-19: </w:t>
      </w:r>
    </w:p>
    <w:p w14:paraId="3CE3F554" w14:textId="77777777" w:rsidR="009D4713" w:rsidRPr="009D4713" w:rsidRDefault="009D4713" w:rsidP="00E038A2">
      <w:pPr>
        <w:pStyle w:val="ListParagraph"/>
        <w:numPr>
          <w:ilvl w:val="0"/>
          <w:numId w:val="87"/>
        </w:numPr>
        <w:spacing w:after="0"/>
        <w:rPr>
          <w:rFonts w:cstheme="minorHAnsi"/>
          <w:b/>
          <w:bCs/>
          <w:sz w:val="20"/>
          <w:szCs w:val="20"/>
        </w:rPr>
      </w:pPr>
      <w:r w:rsidRPr="009D4713">
        <w:rPr>
          <w:rFonts w:cstheme="minorHAnsi"/>
          <w:b/>
          <w:bCs/>
          <w:sz w:val="20"/>
          <w:szCs w:val="20"/>
        </w:rPr>
        <w:t>Unvaccinated persons</w:t>
      </w:r>
    </w:p>
    <w:p w14:paraId="1047673E" w14:textId="77777777" w:rsidR="008503F7" w:rsidRPr="008E3D8D" w:rsidRDefault="008503F7" w:rsidP="00E038A2">
      <w:pPr>
        <w:pStyle w:val="ListParagraph"/>
        <w:numPr>
          <w:ilvl w:val="0"/>
          <w:numId w:val="87"/>
        </w:numPr>
        <w:spacing w:after="0"/>
        <w:rPr>
          <w:rFonts w:cstheme="minorHAnsi"/>
          <w:sz w:val="20"/>
          <w:szCs w:val="20"/>
        </w:rPr>
      </w:pPr>
      <w:r w:rsidRPr="008E3D8D">
        <w:rPr>
          <w:rFonts w:cstheme="minorHAnsi"/>
          <w:sz w:val="20"/>
          <w:szCs w:val="20"/>
        </w:rPr>
        <w:t>65 years or older</w:t>
      </w:r>
    </w:p>
    <w:p w14:paraId="1E507331" w14:textId="77777777" w:rsidR="008503F7" w:rsidRPr="008E3D8D" w:rsidRDefault="008503F7" w:rsidP="00E038A2">
      <w:pPr>
        <w:pStyle w:val="ListParagraph"/>
        <w:numPr>
          <w:ilvl w:val="0"/>
          <w:numId w:val="87"/>
        </w:numPr>
        <w:rPr>
          <w:rFonts w:cstheme="minorHAnsi"/>
          <w:sz w:val="20"/>
          <w:szCs w:val="20"/>
        </w:rPr>
      </w:pPr>
      <w:r w:rsidRPr="008E3D8D">
        <w:rPr>
          <w:rFonts w:cstheme="minorHAnsi"/>
          <w:sz w:val="20"/>
          <w:szCs w:val="20"/>
        </w:rPr>
        <w:t>Living in a nursing home or long-term care facility</w:t>
      </w:r>
    </w:p>
    <w:p w14:paraId="0F5FE516" w14:textId="77777777" w:rsidR="008503F7" w:rsidRPr="008E3D8D" w:rsidRDefault="008503F7" w:rsidP="00E038A2">
      <w:pPr>
        <w:pStyle w:val="ListParagraph"/>
        <w:numPr>
          <w:ilvl w:val="0"/>
          <w:numId w:val="87"/>
        </w:numPr>
        <w:rPr>
          <w:rFonts w:cstheme="minorHAnsi"/>
          <w:sz w:val="20"/>
          <w:szCs w:val="20"/>
        </w:rPr>
      </w:pPr>
      <w:r w:rsidRPr="008E3D8D">
        <w:rPr>
          <w:rFonts w:cstheme="minorHAnsi"/>
          <w:sz w:val="20"/>
          <w:szCs w:val="20"/>
        </w:rPr>
        <w:t>People of all ages with underlying medical conditions, particularly if not well-controlled, including persons with:</w:t>
      </w:r>
    </w:p>
    <w:p w14:paraId="6CE43F00" w14:textId="77777777" w:rsidR="008503F7" w:rsidRPr="008E3D8D" w:rsidRDefault="008503F7" w:rsidP="00E038A2">
      <w:pPr>
        <w:pStyle w:val="ListParagraph"/>
        <w:numPr>
          <w:ilvl w:val="1"/>
          <w:numId w:val="87"/>
        </w:numPr>
        <w:rPr>
          <w:rFonts w:cstheme="minorHAnsi"/>
          <w:sz w:val="20"/>
          <w:szCs w:val="20"/>
        </w:rPr>
      </w:pPr>
      <w:r w:rsidRPr="008E3D8D">
        <w:rPr>
          <w:rFonts w:cstheme="minorHAnsi"/>
          <w:sz w:val="20"/>
          <w:szCs w:val="20"/>
        </w:rPr>
        <w:t>Chronic lung disease or moderate to severe asthmas;</w:t>
      </w:r>
    </w:p>
    <w:p w14:paraId="0B51E42E" w14:textId="1802E158" w:rsidR="008503F7" w:rsidRPr="008E3D8D" w:rsidRDefault="008503F7" w:rsidP="00E038A2">
      <w:pPr>
        <w:pStyle w:val="ListParagraph"/>
        <w:numPr>
          <w:ilvl w:val="1"/>
          <w:numId w:val="87"/>
        </w:numPr>
        <w:rPr>
          <w:rFonts w:cstheme="minorHAnsi"/>
          <w:sz w:val="20"/>
          <w:szCs w:val="20"/>
        </w:rPr>
      </w:pPr>
      <w:r w:rsidRPr="008E3D8D">
        <w:rPr>
          <w:rFonts w:cstheme="minorHAnsi"/>
          <w:sz w:val="20"/>
          <w:szCs w:val="20"/>
        </w:rPr>
        <w:t xml:space="preserve">Serious heart </w:t>
      </w:r>
      <w:r w:rsidR="00526079" w:rsidRPr="008E3D8D">
        <w:rPr>
          <w:rFonts w:cstheme="minorHAnsi"/>
          <w:sz w:val="20"/>
          <w:szCs w:val="20"/>
        </w:rPr>
        <w:t>conditions.</w:t>
      </w:r>
    </w:p>
    <w:p w14:paraId="5FAB71E1" w14:textId="290F139E" w:rsidR="008503F7" w:rsidRPr="008E3D8D" w:rsidRDefault="00526079" w:rsidP="00E038A2">
      <w:pPr>
        <w:pStyle w:val="ListParagraph"/>
        <w:numPr>
          <w:ilvl w:val="1"/>
          <w:numId w:val="87"/>
        </w:numPr>
        <w:rPr>
          <w:rFonts w:cstheme="minorHAnsi"/>
          <w:sz w:val="20"/>
          <w:szCs w:val="20"/>
        </w:rPr>
      </w:pPr>
      <w:r w:rsidRPr="008E3D8D">
        <w:rPr>
          <w:rFonts w:cstheme="minorHAnsi"/>
          <w:sz w:val="20"/>
          <w:szCs w:val="20"/>
        </w:rPr>
        <w:t>Immunocompromised.</w:t>
      </w:r>
    </w:p>
    <w:p w14:paraId="4F3CB548" w14:textId="69DB1E87" w:rsidR="008503F7" w:rsidRPr="008E3D8D" w:rsidRDefault="008503F7" w:rsidP="00E038A2">
      <w:pPr>
        <w:pStyle w:val="ListParagraph"/>
        <w:numPr>
          <w:ilvl w:val="1"/>
          <w:numId w:val="87"/>
        </w:numPr>
        <w:rPr>
          <w:rFonts w:cstheme="minorHAnsi"/>
          <w:sz w:val="20"/>
          <w:szCs w:val="20"/>
        </w:rPr>
      </w:pPr>
      <w:r w:rsidRPr="008E3D8D">
        <w:rPr>
          <w:rFonts w:cstheme="minorHAnsi"/>
          <w:sz w:val="20"/>
          <w:szCs w:val="20"/>
        </w:rPr>
        <w:t>People with severe obesity (body mass index [BMI] of 40 or higher</w:t>
      </w:r>
      <w:r w:rsidR="00526079" w:rsidRPr="008E3D8D">
        <w:rPr>
          <w:rFonts w:cstheme="minorHAnsi"/>
          <w:sz w:val="20"/>
          <w:szCs w:val="20"/>
        </w:rPr>
        <w:t>).</w:t>
      </w:r>
    </w:p>
    <w:p w14:paraId="67035E40" w14:textId="23EB3B4F" w:rsidR="008503F7" w:rsidRPr="008E3D8D" w:rsidRDefault="008503F7" w:rsidP="00E038A2">
      <w:pPr>
        <w:pStyle w:val="ListParagraph"/>
        <w:numPr>
          <w:ilvl w:val="1"/>
          <w:numId w:val="87"/>
        </w:numPr>
        <w:rPr>
          <w:rFonts w:cstheme="minorHAnsi"/>
          <w:sz w:val="20"/>
          <w:szCs w:val="20"/>
        </w:rPr>
      </w:pPr>
      <w:r w:rsidRPr="008E3D8D">
        <w:rPr>
          <w:rFonts w:cstheme="minorHAnsi"/>
          <w:sz w:val="20"/>
          <w:szCs w:val="20"/>
        </w:rPr>
        <w:t xml:space="preserve">People with </w:t>
      </w:r>
      <w:r w:rsidR="00526079" w:rsidRPr="008E3D8D">
        <w:rPr>
          <w:rFonts w:cstheme="minorHAnsi"/>
          <w:sz w:val="20"/>
          <w:szCs w:val="20"/>
        </w:rPr>
        <w:t>diabetes.</w:t>
      </w:r>
    </w:p>
    <w:p w14:paraId="0743A7F4" w14:textId="7E465C26" w:rsidR="008503F7" w:rsidRPr="008E3D8D" w:rsidRDefault="008503F7" w:rsidP="00E038A2">
      <w:pPr>
        <w:pStyle w:val="ListParagraph"/>
        <w:numPr>
          <w:ilvl w:val="1"/>
          <w:numId w:val="87"/>
        </w:numPr>
        <w:rPr>
          <w:rFonts w:cstheme="minorHAnsi"/>
          <w:sz w:val="20"/>
          <w:szCs w:val="20"/>
        </w:rPr>
      </w:pPr>
      <w:r w:rsidRPr="008E3D8D">
        <w:rPr>
          <w:rFonts w:cstheme="minorHAnsi"/>
          <w:sz w:val="20"/>
          <w:szCs w:val="20"/>
        </w:rPr>
        <w:t xml:space="preserve">People with chronic kidney disease undergoing </w:t>
      </w:r>
      <w:r w:rsidR="00526079" w:rsidRPr="008E3D8D">
        <w:rPr>
          <w:rFonts w:cstheme="minorHAnsi"/>
          <w:sz w:val="20"/>
          <w:szCs w:val="20"/>
        </w:rPr>
        <w:t>dialysis.</w:t>
      </w:r>
    </w:p>
    <w:p w14:paraId="498EE1EE" w14:textId="77777777" w:rsidR="008503F7" w:rsidRPr="008E3D8D" w:rsidRDefault="008503F7" w:rsidP="00E038A2">
      <w:pPr>
        <w:pStyle w:val="ListParagraph"/>
        <w:numPr>
          <w:ilvl w:val="1"/>
          <w:numId w:val="87"/>
        </w:numPr>
        <w:jc w:val="both"/>
        <w:rPr>
          <w:rFonts w:cstheme="minorHAnsi"/>
          <w:sz w:val="20"/>
          <w:szCs w:val="20"/>
        </w:rPr>
      </w:pPr>
      <w:r w:rsidRPr="008E3D8D">
        <w:rPr>
          <w:rFonts w:cstheme="minorHAnsi"/>
          <w:sz w:val="20"/>
          <w:szCs w:val="20"/>
        </w:rPr>
        <w:t>People with liver disease.</w:t>
      </w:r>
    </w:p>
    <w:p w14:paraId="097E3A56" w14:textId="77777777" w:rsidR="008503F7" w:rsidRPr="008E3D8D" w:rsidRDefault="008503F7" w:rsidP="00837F61">
      <w:pPr>
        <w:spacing w:after="0"/>
        <w:jc w:val="both"/>
        <w:rPr>
          <w:rFonts w:cstheme="minorHAnsi"/>
          <w:b/>
          <w:sz w:val="20"/>
          <w:szCs w:val="20"/>
        </w:rPr>
      </w:pPr>
      <w:r w:rsidRPr="008E3D8D">
        <w:rPr>
          <w:rFonts w:cstheme="minorHAnsi"/>
          <w:b/>
          <w:sz w:val="20"/>
          <w:szCs w:val="20"/>
        </w:rPr>
        <w:t>Students who are at high risk should contact their lead faculty and/or Dean as soon as possible to discuss their options for continuing in program clinical lab courses.</w:t>
      </w:r>
    </w:p>
    <w:p w14:paraId="4A90A4AC" w14:textId="77777777" w:rsidR="008503F7" w:rsidRPr="008E3D8D" w:rsidRDefault="008503F7" w:rsidP="008E3D8D">
      <w:pPr>
        <w:spacing w:after="0"/>
        <w:jc w:val="both"/>
        <w:rPr>
          <w:rFonts w:cstheme="minorHAnsi"/>
          <w:b/>
          <w:sz w:val="20"/>
          <w:szCs w:val="20"/>
        </w:rPr>
      </w:pPr>
    </w:p>
    <w:p w14:paraId="2A0A3380" w14:textId="04495262" w:rsidR="008503F7" w:rsidRPr="008E3D8D" w:rsidRDefault="008503F7" w:rsidP="00837F61">
      <w:pPr>
        <w:spacing w:after="0"/>
        <w:jc w:val="both"/>
        <w:rPr>
          <w:rFonts w:cstheme="minorHAnsi"/>
          <w:sz w:val="20"/>
          <w:szCs w:val="20"/>
        </w:rPr>
      </w:pPr>
      <w:r w:rsidRPr="008E3D8D">
        <w:rPr>
          <w:rFonts w:cstheme="minorHAnsi"/>
          <w:sz w:val="20"/>
          <w:szCs w:val="20"/>
        </w:rPr>
        <w:t xml:space="preserve">The best way to protect yourself is to </w:t>
      </w:r>
      <w:r w:rsidR="009D4713">
        <w:rPr>
          <w:rFonts w:cstheme="minorHAnsi"/>
          <w:sz w:val="20"/>
          <w:szCs w:val="20"/>
        </w:rPr>
        <w:t xml:space="preserve">become vaccinated and </w:t>
      </w:r>
      <w:r w:rsidRPr="008E3D8D">
        <w:rPr>
          <w:rFonts w:cstheme="minorHAnsi"/>
          <w:sz w:val="20"/>
          <w:szCs w:val="20"/>
        </w:rPr>
        <w:t xml:space="preserve">avoid being exposed to the virus that causes </w:t>
      </w:r>
      <w:r w:rsidR="00CC740C">
        <w:rPr>
          <w:rFonts w:cstheme="minorHAnsi"/>
          <w:sz w:val="20"/>
          <w:szCs w:val="20"/>
        </w:rPr>
        <w:t>COVID</w:t>
      </w:r>
      <w:r w:rsidRPr="008E3D8D">
        <w:rPr>
          <w:rFonts w:cstheme="minorHAnsi"/>
          <w:sz w:val="20"/>
          <w:szCs w:val="20"/>
        </w:rPr>
        <w:t xml:space="preserve">-19. For healthcare workers, including nursing students and clinical faculty, the risk of contracting </w:t>
      </w:r>
      <w:r w:rsidR="00CC740C">
        <w:rPr>
          <w:rFonts w:cstheme="minorHAnsi"/>
          <w:sz w:val="20"/>
          <w:szCs w:val="20"/>
        </w:rPr>
        <w:t>COVID</w:t>
      </w:r>
      <w:r w:rsidRPr="008E3D8D">
        <w:rPr>
          <w:rFonts w:cstheme="minorHAnsi"/>
          <w:sz w:val="20"/>
          <w:szCs w:val="20"/>
        </w:rPr>
        <w:t>-19 is minimized b</w:t>
      </w:r>
      <w:r w:rsidR="00EB2AEC">
        <w:rPr>
          <w:rFonts w:cstheme="minorHAnsi"/>
          <w:sz w:val="20"/>
          <w:szCs w:val="20"/>
        </w:rPr>
        <w:t xml:space="preserve">y becoming vaccinated and </w:t>
      </w:r>
      <w:r w:rsidRPr="008E3D8D">
        <w:rPr>
          <w:rFonts w:cstheme="minorHAnsi"/>
          <w:sz w:val="20"/>
          <w:szCs w:val="20"/>
        </w:rPr>
        <w:t xml:space="preserve">adhering to the Centers for Disease Control (CDC) infection control guidelines: </w:t>
      </w:r>
      <w:hyperlink r:id="rId78" w:history="1">
        <w:r w:rsidRPr="008E3D8D">
          <w:rPr>
            <w:rStyle w:val="Hyperlink"/>
            <w:rFonts w:cstheme="minorHAnsi"/>
            <w:sz w:val="20"/>
            <w:szCs w:val="20"/>
          </w:rPr>
          <w:t>https://www.cdc.gov/coronavirus/2019-ncov/hcp/infection-control.html</w:t>
        </w:r>
      </w:hyperlink>
      <w:r w:rsidRPr="008E3D8D">
        <w:rPr>
          <w:rFonts w:cstheme="minorHAnsi"/>
          <w:sz w:val="20"/>
          <w:szCs w:val="20"/>
        </w:rPr>
        <w:t xml:space="preserve"> when caring for patients during clinical rotations.</w:t>
      </w:r>
    </w:p>
    <w:p w14:paraId="6466873F" w14:textId="77777777" w:rsidR="008503F7" w:rsidRPr="008E3D8D" w:rsidRDefault="008503F7" w:rsidP="008E3D8D">
      <w:pPr>
        <w:spacing w:after="0"/>
        <w:jc w:val="both"/>
        <w:rPr>
          <w:rFonts w:cstheme="minorHAnsi"/>
          <w:sz w:val="20"/>
          <w:szCs w:val="20"/>
        </w:rPr>
      </w:pPr>
    </w:p>
    <w:p w14:paraId="6BAAE9AD" w14:textId="77777777" w:rsidR="00794E33" w:rsidRDefault="008503F7" w:rsidP="00794E33">
      <w:pPr>
        <w:spacing w:after="0"/>
        <w:jc w:val="both"/>
        <w:rPr>
          <w:rFonts w:cstheme="minorHAnsi"/>
          <w:sz w:val="20"/>
          <w:szCs w:val="20"/>
        </w:rPr>
      </w:pPr>
      <w:r w:rsidRPr="008E3D8D">
        <w:rPr>
          <w:rFonts w:cstheme="minorHAnsi"/>
          <w:sz w:val="20"/>
          <w:szCs w:val="20"/>
        </w:rPr>
        <w:t>To participate in the clinical rotations, students must adhere to 1) standard precautions, 2) transmission-based precautions by wearing Personal Protective Equipment (PPE) and 3) hand hygiene practices to minimize infection spread when caring for patients during clinical. Students should not come to clinical ill and may be required to participate in COVD-19 screenings.</w:t>
      </w:r>
      <w:r w:rsidR="00EB2AEC">
        <w:rPr>
          <w:rFonts w:cstheme="minorHAnsi"/>
          <w:sz w:val="20"/>
          <w:szCs w:val="20"/>
        </w:rPr>
        <w:t xml:space="preserve"> Unvaccinated students </w:t>
      </w:r>
      <w:r w:rsidR="00EB4FF4">
        <w:rPr>
          <w:rFonts w:cstheme="minorHAnsi"/>
          <w:sz w:val="20"/>
          <w:szCs w:val="20"/>
        </w:rPr>
        <w:t xml:space="preserve">may not be allowed in some clinical facilities. We do not have the resources to </w:t>
      </w:r>
      <w:r w:rsidR="00957D23">
        <w:rPr>
          <w:rFonts w:cstheme="minorHAnsi"/>
          <w:sz w:val="20"/>
          <w:szCs w:val="20"/>
        </w:rPr>
        <w:t>accommodate these students in most cases.</w:t>
      </w:r>
      <w:r w:rsidR="00794E33">
        <w:rPr>
          <w:rFonts w:cstheme="minorHAnsi"/>
          <w:sz w:val="20"/>
          <w:szCs w:val="20"/>
        </w:rPr>
        <w:br w:type="page"/>
      </w:r>
    </w:p>
    <w:p w14:paraId="40AD2A67" w14:textId="74D857DF" w:rsidR="008503F7" w:rsidRPr="008E3D8D" w:rsidRDefault="008503F7" w:rsidP="008503F7">
      <w:pPr>
        <w:jc w:val="both"/>
        <w:rPr>
          <w:rFonts w:cstheme="minorHAnsi"/>
          <w:b/>
          <w:sz w:val="20"/>
          <w:szCs w:val="20"/>
        </w:rPr>
      </w:pPr>
      <w:r w:rsidRPr="0063265D">
        <w:rPr>
          <w:rFonts w:cstheme="minorHAnsi"/>
          <w:b/>
          <w:sz w:val="20"/>
          <w:szCs w:val="20"/>
        </w:rPr>
        <w:lastRenderedPageBreak/>
        <w:t>While participating in the clinical program, I agree to adhere to the following requirements.</w:t>
      </w:r>
    </w:p>
    <w:tbl>
      <w:tblPr>
        <w:tblStyle w:val="TableGrid"/>
        <w:tblW w:w="9577" w:type="dxa"/>
        <w:tblLook w:val="04A0" w:firstRow="1" w:lastRow="0" w:firstColumn="1" w:lastColumn="0" w:noHBand="0" w:noVBand="1"/>
      </w:tblPr>
      <w:tblGrid>
        <w:gridCol w:w="937"/>
        <w:gridCol w:w="8640"/>
      </w:tblGrid>
      <w:tr w:rsidR="008503F7" w:rsidRPr="008E3D8D" w14:paraId="2F777346" w14:textId="77777777" w:rsidTr="008503F7">
        <w:trPr>
          <w:tblHeader/>
        </w:trPr>
        <w:tc>
          <w:tcPr>
            <w:tcW w:w="937" w:type="dxa"/>
            <w:shd w:val="clear" w:color="auto" w:fill="D9D9D9" w:themeFill="background1" w:themeFillShade="D9"/>
          </w:tcPr>
          <w:p w14:paraId="4E4079E0" w14:textId="77777777" w:rsidR="008503F7" w:rsidRPr="008E3D8D" w:rsidRDefault="008503F7" w:rsidP="000E1752">
            <w:pPr>
              <w:jc w:val="both"/>
              <w:rPr>
                <w:rFonts w:cstheme="minorHAnsi"/>
                <w:b/>
                <w:sz w:val="20"/>
                <w:szCs w:val="20"/>
              </w:rPr>
            </w:pPr>
            <w:r w:rsidRPr="008E3D8D">
              <w:rPr>
                <w:rFonts w:cstheme="minorHAnsi"/>
                <w:b/>
                <w:sz w:val="20"/>
                <w:szCs w:val="20"/>
              </w:rPr>
              <w:t>Initials</w:t>
            </w:r>
          </w:p>
        </w:tc>
        <w:tc>
          <w:tcPr>
            <w:tcW w:w="8640" w:type="dxa"/>
            <w:shd w:val="clear" w:color="auto" w:fill="D9D9D9" w:themeFill="background1" w:themeFillShade="D9"/>
          </w:tcPr>
          <w:p w14:paraId="1A905E1E" w14:textId="77777777" w:rsidR="008503F7" w:rsidRPr="008E3D8D" w:rsidRDefault="008503F7" w:rsidP="000E1752">
            <w:pPr>
              <w:jc w:val="both"/>
              <w:rPr>
                <w:rFonts w:cstheme="minorHAnsi"/>
                <w:b/>
                <w:sz w:val="20"/>
                <w:szCs w:val="20"/>
              </w:rPr>
            </w:pPr>
            <w:r w:rsidRPr="008E3D8D">
              <w:rPr>
                <w:rFonts w:cstheme="minorHAnsi"/>
                <w:b/>
                <w:sz w:val="20"/>
                <w:szCs w:val="20"/>
              </w:rPr>
              <w:t>Requirement:</w:t>
            </w:r>
          </w:p>
        </w:tc>
      </w:tr>
      <w:tr w:rsidR="008503F7" w:rsidRPr="008E3D8D" w14:paraId="77B16E44" w14:textId="77777777" w:rsidTr="008E3D8D">
        <w:trPr>
          <w:trHeight w:val="908"/>
        </w:trPr>
        <w:tc>
          <w:tcPr>
            <w:tcW w:w="937" w:type="dxa"/>
          </w:tcPr>
          <w:p w14:paraId="148E1E1F" w14:textId="77777777" w:rsidR="008503F7" w:rsidRPr="008E3D8D" w:rsidRDefault="008503F7" w:rsidP="000E1752">
            <w:pPr>
              <w:jc w:val="both"/>
              <w:rPr>
                <w:rFonts w:cstheme="minorHAnsi"/>
                <w:sz w:val="20"/>
                <w:szCs w:val="20"/>
              </w:rPr>
            </w:pPr>
          </w:p>
        </w:tc>
        <w:tc>
          <w:tcPr>
            <w:tcW w:w="8640" w:type="dxa"/>
            <w:vAlign w:val="center"/>
          </w:tcPr>
          <w:p w14:paraId="2B264F00" w14:textId="34796B4A" w:rsidR="008503F7" w:rsidRPr="008E3D8D" w:rsidRDefault="008503F7" w:rsidP="008E3D8D">
            <w:pPr>
              <w:spacing w:after="0"/>
              <w:rPr>
                <w:rFonts w:cstheme="minorHAnsi"/>
                <w:sz w:val="20"/>
                <w:szCs w:val="20"/>
              </w:rPr>
            </w:pPr>
            <w:r w:rsidRPr="008E3D8D">
              <w:rPr>
                <w:rFonts w:cstheme="minorHAnsi"/>
                <w:sz w:val="20"/>
                <w:szCs w:val="20"/>
              </w:rPr>
              <w:t xml:space="preserve">If I am sick and/or exhibiting any potential signs of </w:t>
            </w:r>
            <w:r w:rsidR="00CC740C">
              <w:rPr>
                <w:rFonts w:cstheme="minorHAnsi"/>
                <w:sz w:val="20"/>
                <w:szCs w:val="20"/>
              </w:rPr>
              <w:t>COVID</w:t>
            </w:r>
            <w:r w:rsidRPr="008E3D8D">
              <w:rPr>
                <w:rFonts w:cstheme="minorHAnsi"/>
                <w:sz w:val="20"/>
                <w:szCs w:val="20"/>
              </w:rPr>
              <w:t>-19, e.g., fever (100.4F), cough, shortness of breath or difficulty breathing, sore throat, runny nose, body aches, new loss of taste or smell, chills, diarrhea or vomiting, I will notify my clinical instructor immediately, and not attend clinical.</w:t>
            </w:r>
          </w:p>
        </w:tc>
      </w:tr>
      <w:tr w:rsidR="008503F7" w:rsidRPr="008E3D8D" w14:paraId="4A47E0E3" w14:textId="77777777" w:rsidTr="008E3D8D">
        <w:trPr>
          <w:trHeight w:val="701"/>
        </w:trPr>
        <w:tc>
          <w:tcPr>
            <w:tcW w:w="937" w:type="dxa"/>
          </w:tcPr>
          <w:p w14:paraId="6CE01A8A" w14:textId="77777777" w:rsidR="008503F7" w:rsidRPr="008E3D8D" w:rsidRDefault="008503F7" w:rsidP="000E1752">
            <w:pPr>
              <w:jc w:val="both"/>
              <w:rPr>
                <w:rFonts w:cstheme="minorHAnsi"/>
                <w:sz w:val="20"/>
                <w:szCs w:val="20"/>
              </w:rPr>
            </w:pPr>
          </w:p>
        </w:tc>
        <w:tc>
          <w:tcPr>
            <w:tcW w:w="8640" w:type="dxa"/>
            <w:vAlign w:val="center"/>
          </w:tcPr>
          <w:p w14:paraId="6C671970" w14:textId="77777777" w:rsidR="008503F7" w:rsidRPr="008E3D8D" w:rsidRDefault="008503F7" w:rsidP="008E3D8D">
            <w:pPr>
              <w:spacing w:after="0"/>
              <w:rPr>
                <w:rFonts w:cstheme="minorHAnsi"/>
                <w:sz w:val="20"/>
                <w:szCs w:val="20"/>
              </w:rPr>
            </w:pPr>
            <w:r w:rsidRPr="008E3D8D">
              <w:rPr>
                <w:rFonts w:cstheme="minorHAnsi"/>
                <w:sz w:val="20"/>
                <w:szCs w:val="20"/>
              </w:rPr>
              <w:t xml:space="preserve">During clinical rotations, I will adhere to the CDC infection control guidance for healthcare professionals and implement standard and transmission-based precautions when caring for patients. </w:t>
            </w:r>
          </w:p>
        </w:tc>
      </w:tr>
      <w:tr w:rsidR="008503F7" w:rsidRPr="008E3D8D" w14:paraId="740DA30D" w14:textId="77777777" w:rsidTr="008E3D8D">
        <w:trPr>
          <w:trHeight w:val="629"/>
        </w:trPr>
        <w:tc>
          <w:tcPr>
            <w:tcW w:w="937" w:type="dxa"/>
          </w:tcPr>
          <w:p w14:paraId="428B4067" w14:textId="77777777" w:rsidR="008503F7" w:rsidRPr="008E3D8D" w:rsidRDefault="008503F7" w:rsidP="000E1752">
            <w:pPr>
              <w:jc w:val="both"/>
              <w:rPr>
                <w:rFonts w:cstheme="minorHAnsi"/>
                <w:sz w:val="20"/>
                <w:szCs w:val="20"/>
              </w:rPr>
            </w:pPr>
          </w:p>
        </w:tc>
        <w:tc>
          <w:tcPr>
            <w:tcW w:w="8640" w:type="dxa"/>
            <w:vAlign w:val="center"/>
          </w:tcPr>
          <w:p w14:paraId="73328462" w14:textId="2A19FD0C" w:rsidR="008503F7" w:rsidRPr="008E3D8D" w:rsidRDefault="008503F7" w:rsidP="008E3D8D">
            <w:pPr>
              <w:spacing w:after="0"/>
              <w:rPr>
                <w:rFonts w:cstheme="minorHAnsi"/>
                <w:sz w:val="20"/>
                <w:szCs w:val="20"/>
              </w:rPr>
            </w:pPr>
            <w:r w:rsidRPr="008E3D8D">
              <w:rPr>
                <w:rFonts w:cstheme="minorHAnsi"/>
                <w:sz w:val="20"/>
                <w:szCs w:val="20"/>
              </w:rPr>
              <w:t xml:space="preserve">I will follow clinical partner agency policies and procedures, including </w:t>
            </w:r>
            <w:r w:rsidR="00CC740C">
              <w:rPr>
                <w:rFonts w:cstheme="minorHAnsi"/>
                <w:sz w:val="20"/>
                <w:szCs w:val="20"/>
              </w:rPr>
              <w:t>COVID</w:t>
            </w:r>
            <w:r w:rsidRPr="008E3D8D">
              <w:rPr>
                <w:rFonts w:cstheme="minorHAnsi"/>
                <w:sz w:val="20"/>
                <w:szCs w:val="20"/>
              </w:rPr>
              <w:t>-19 screenings, and ask my clinical faculty to clarify any questions I may have prior to caring for patients.</w:t>
            </w:r>
          </w:p>
        </w:tc>
      </w:tr>
      <w:tr w:rsidR="008503F7" w:rsidRPr="008E3D8D" w14:paraId="3A82865C" w14:textId="77777777" w:rsidTr="008E3D8D">
        <w:trPr>
          <w:trHeight w:val="620"/>
        </w:trPr>
        <w:tc>
          <w:tcPr>
            <w:tcW w:w="937" w:type="dxa"/>
          </w:tcPr>
          <w:p w14:paraId="4A3528E0" w14:textId="77777777" w:rsidR="008503F7" w:rsidRPr="008E3D8D" w:rsidRDefault="008503F7" w:rsidP="000E1752">
            <w:pPr>
              <w:jc w:val="both"/>
              <w:rPr>
                <w:rFonts w:cstheme="minorHAnsi"/>
                <w:sz w:val="20"/>
                <w:szCs w:val="20"/>
              </w:rPr>
            </w:pPr>
          </w:p>
        </w:tc>
        <w:tc>
          <w:tcPr>
            <w:tcW w:w="8640" w:type="dxa"/>
            <w:vAlign w:val="center"/>
          </w:tcPr>
          <w:p w14:paraId="746DFCA7" w14:textId="1C865159" w:rsidR="008503F7" w:rsidRPr="008E3D8D" w:rsidRDefault="008503F7" w:rsidP="008E3D8D">
            <w:pPr>
              <w:spacing w:after="0"/>
              <w:rPr>
                <w:rFonts w:cstheme="minorHAnsi"/>
                <w:sz w:val="20"/>
                <w:szCs w:val="20"/>
              </w:rPr>
            </w:pPr>
            <w:r w:rsidRPr="008E3D8D">
              <w:rPr>
                <w:rFonts w:cstheme="minorHAnsi"/>
                <w:sz w:val="20"/>
                <w:szCs w:val="20"/>
              </w:rPr>
              <w:t xml:space="preserve">I currently work in a healthcare facility and follow all facility </w:t>
            </w:r>
            <w:r w:rsidR="00CC740C">
              <w:rPr>
                <w:rFonts w:cstheme="minorHAnsi"/>
                <w:sz w:val="20"/>
                <w:szCs w:val="20"/>
              </w:rPr>
              <w:t>COVID</w:t>
            </w:r>
            <w:r w:rsidRPr="008E3D8D">
              <w:rPr>
                <w:rFonts w:cstheme="minorHAnsi"/>
                <w:sz w:val="20"/>
                <w:szCs w:val="20"/>
              </w:rPr>
              <w:t xml:space="preserve">-19 PPE/Standard PPE policies and procedures.  (Mark N/A if this does not apply to you). </w:t>
            </w:r>
          </w:p>
        </w:tc>
      </w:tr>
    </w:tbl>
    <w:p w14:paraId="3C693C48" w14:textId="77777777" w:rsidR="008503F7" w:rsidRPr="008E3D8D" w:rsidRDefault="008503F7" w:rsidP="008503F7">
      <w:pPr>
        <w:jc w:val="both"/>
        <w:rPr>
          <w:rFonts w:cstheme="minorHAnsi"/>
          <w:sz w:val="20"/>
          <w:szCs w:val="20"/>
        </w:rPr>
      </w:pPr>
    </w:p>
    <w:p w14:paraId="2C3A6D39" w14:textId="77777777" w:rsidR="008503F7" w:rsidRPr="008E3D8D" w:rsidRDefault="008503F7" w:rsidP="008503F7">
      <w:pPr>
        <w:jc w:val="both"/>
        <w:rPr>
          <w:rFonts w:cstheme="minorHAnsi"/>
          <w:b/>
          <w:sz w:val="20"/>
          <w:szCs w:val="20"/>
        </w:rPr>
      </w:pPr>
      <w:r w:rsidRPr="008E3D8D">
        <w:rPr>
          <w:rFonts w:cstheme="minorHAnsi"/>
          <w:b/>
          <w:sz w:val="20"/>
          <w:szCs w:val="20"/>
        </w:rPr>
        <w:t>Assumption of the Risk</w:t>
      </w:r>
    </w:p>
    <w:p w14:paraId="587D0018" w14:textId="7EF994E1" w:rsidR="008503F7" w:rsidRPr="008E3D8D" w:rsidRDefault="008503F7" w:rsidP="008503F7">
      <w:pPr>
        <w:jc w:val="both"/>
        <w:rPr>
          <w:rFonts w:cstheme="minorHAnsi"/>
          <w:sz w:val="20"/>
          <w:szCs w:val="20"/>
        </w:rPr>
      </w:pPr>
      <w:r w:rsidRPr="008E3D8D">
        <w:rPr>
          <w:rFonts w:cstheme="minorHAnsi"/>
          <w:sz w:val="20"/>
          <w:szCs w:val="20"/>
        </w:rPr>
        <w:t>I understand and acknowledge that I am currently enrolled in Grays Harbor College Nursing or Nursing Assistant Certified program, and th</w:t>
      </w:r>
      <w:r w:rsidR="00957D23">
        <w:rPr>
          <w:rFonts w:cstheme="minorHAnsi"/>
          <w:sz w:val="20"/>
          <w:szCs w:val="20"/>
        </w:rPr>
        <w:t xml:space="preserve">e best way to protect myself and others is to </w:t>
      </w:r>
      <w:r w:rsidR="00957D23" w:rsidRPr="0063265D">
        <w:rPr>
          <w:rFonts w:cstheme="minorHAnsi"/>
          <w:sz w:val="20"/>
          <w:szCs w:val="20"/>
        </w:rPr>
        <w:t xml:space="preserve">become </w:t>
      </w:r>
      <w:r w:rsidR="00CA7C0D" w:rsidRPr="0063265D">
        <w:rPr>
          <w:rFonts w:cstheme="minorHAnsi"/>
          <w:sz w:val="20"/>
          <w:szCs w:val="20"/>
        </w:rPr>
        <w:t xml:space="preserve">fully </w:t>
      </w:r>
      <w:r w:rsidR="00957D23" w:rsidRPr="0063265D">
        <w:rPr>
          <w:rFonts w:cstheme="minorHAnsi"/>
          <w:sz w:val="20"/>
          <w:szCs w:val="20"/>
        </w:rPr>
        <w:t>vaccinated</w:t>
      </w:r>
      <w:r w:rsidR="00F208FD">
        <w:rPr>
          <w:rFonts w:cstheme="minorHAnsi"/>
          <w:sz w:val="20"/>
          <w:szCs w:val="20"/>
        </w:rPr>
        <w:t xml:space="preserve"> per CDC guidelines</w:t>
      </w:r>
      <w:r w:rsidR="00957D23" w:rsidRPr="0063265D">
        <w:rPr>
          <w:rFonts w:cstheme="minorHAnsi"/>
          <w:sz w:val="20"/>
          <w:szCs w:val="20"/>
        </w:rPr>
        <w:t>.</w:t>
      </w:r>
    </w:p>
    <w:p w14:paraId="4E797122" w14:textId="77777777" w:rsidR="008503F7" w:rsidRPr="008E3D8D" w:rsidRDefault="008503F7" w:rsidP="008E3D8D">
      <w:pPr>
        <w:spacing w:after="0"/>
        <w:jc w:val="both"/>
        <w:rPr>
          <w:rFonts w:cstheme="minorHAnsi"/>
          <w:sz w:val="20"/>
          <w:szCs w:val="20"/>
        </w:rPr>
      </w:pPr>
    </w:p>
    <w:p w14:paraId="23F60C15" w14:textId="72AD41A0" w:rsidR="008503F7" w:rsidRPr="008E3D8D" w:rsidRDefault="008503F7" w:rsidP="008503F7">
      <w:pPr>
        <w:jc w:val="both"/>
        <w:rPr>
          <w:rFonts w:cstheme="minorHAnsi"/>
          <w:sz w:val="20"/>
          <w:szCs w:val="20"/>
        </w:rPr>
      </w:pPr>
      <w:r w:rsidRPr="008E3D8D">
        <w:rPr>
          <w:rFonts w:cstheme="minorHAnsi"/>
          <w:sz w:val="20"/>
          <w:szCs w:val="20"/>
        </w:rPr>
        <w:t xml:space="preserve">In order to complete my studies in Nursing or Allied Health, I have chosen to participate in the assigned clinical rotations. I have been instructed regarding </w:t>
      </w:r>
      <w:r w:rsidR="00957D23">
        <w:rPr>
          <w:rFonts w:cstheme="minorHAnsi"/>
          <w:sz w:val="20"/>
          <w:szCs w:val="20"/>
        </w:rPr>
        <w:t xml:space="preserve">the importance of vaccination, </w:t>
      </w:r>
      <w:r w:rsidRPr="008E3D8D">
        <w:rPr>
          <w:rFonts w:cstheme="minorHAnsi"/>
          <w:sz w:val="20"/>
          <w:szCs w:val="20"/>
        </w:rPr>
        <w:t xml:space="preserve">universal safety precautions and transmission-based precautions to adhere to while completing my clinical experience. I understand, however, that in completing my clinical rotation at an essential workplace during the </w:t>
      </w:r>
      <w:r w:rsidR="00CC740C">
        <w:rPr>
          <w:rFonts w:cstheme="minorHAnsi"/>
          <w:sz w:val="20"/>
          <w:szCs w:val="20"/>
        </w:rPr>
        <w:t>COVID</w:t>
      </w:r>
      <w:r w:rsidRPr="008E3D8D">
        <w:rPr>
          <w:rFonts w:cstheme="minorHAnsi"/>
          <w:sz w:val="20"/>
          <w:szCs w:val="20"/>
        </w:rPr>
        <w:t xml:space="preserve">-19 outbreak, there may be some inherent risks that cannot be eliminated regardless of the care taken to avoid injury/infection. Such risks include, but are not limited to, respiratory failure, organ failure, death, exacerbation of existing health conditions, stress, social-stigmatization, and/or spreading the infection to others. I voluntarily choose to participate in-person </w:t>
      </w:r>
      <w:r w:rsidR="00526079" w:rsidRPr="008E3D8D">
        <w:rPr>
          <w:rFonts w:cstheme="minorHAnsi"/>
          <w:sz w:val="20"/>
          <w:szCs w:val="20"/>
        </w:rPr>
        <w:t>in</w:t>
      </w:r>
      <w:r w:rsidRPr="008E3D8D">
        <w:rPr>
          <w:rFonts w:cstheme="minorHAnsi"/>
          <w:sz w:val="20"/>
          <w:szCs w:val="20"/>
        </w:rPr>
        <w:t xml:space="preserve"> my clinical program with full knowledge that the activities may be hazardous. I voluntarily assume full responsibility for any risks of injury, illnesses, loss, or death. I further voluntarily assume full responsibility for all such damages caused to others by my conduct. I understand that if I am a person in a high-risk category, I may withdraw from the program without penalty and return when it is safe to attend clinical in-person.</w:t>
      </w:r>
    </w:p>
    <w:p w14:paraId="313A363B" w14:textId="77777777" w:rsidR="008503F7" w:rsidRPr="008E3D8D" w:rsidRDefault="008503F7" w:rsidP="008E3D8D">
      <w:pPr>
        <w:spacing w:after="0"/>
        <w:jc w:val="both"/>
        <w:rPr>
          <w:rFonts w:cstheme="minorHAnsi"/>
          <w:sz w:val="20"/>
          <w:szCs w:val="20"/>
        </w:rPr>
      </w:pPr>
    </w:p>
    <w:p w14:paraId="213F3C8B" w14:textId="77777777" w:rsidR="008503F7" w:rsidRPr="008E3D8D" w:rsidRDefault="008503F7" w:rsidP="008503F7">
      <w:pPr>
        <w:jc w:val="both"/>
        <w:rPr>
          <w:rFonts w:cstheme="minorHAnsi"/>
          <w:sz w:val="20"/>
          <w:szCs w:val="20"/>
        </w:rPr>
      </w:pPr>
      <w:r w:rsidRPr="008E3D8D">
        <w:rPr>
          <w:rFonts w:cstheme="minorHAnsi"/>
          <w:sz w:val="20"/>
          <w:szCs w:val="20"/>
        </w:rPr>
        <w:t>I certify I have read and understand, and am competent to sign this document. I hereby voluntarily sign this document and knowingly assume the above described risks and responsibilities associated with completing my clinical program at the assigned clinical partner agencies.</w:t>
      </w:r>
    </w:p>
    <w:p w14:paraId="12026270" w14:textId="77777777" w:rsidR="008503F7" w:rsidRPr="008E3D8D" w:rsidRDefault="008503F7" w:rsidP="008503F7">
      <w:pPr>
        <w:jc w:val="both"/>
        <w:rPr>
          <w:rFonts w:cstheme="minorHAnsi"/>
          <w:sz w:val="20"/>
          <w:szCs w:val="20"/>
        </w:rPr>
      </w:pPr>
    </w:p>
    <w:p w14:paraId="0087102C" w14:textId="631FC33F" w:rsidR="008503F7" w:rsidRPr="008E3D8D" w:rsidRDefault="008503F7" w:rsidP="008503F7">
      <w:pPr>
        <w:jc w:val="both"/>
        <w:rPr>
          <w:rFonts w:cstheme="minorHAnsi"/>
          <w:sz w:val="20"/>
          <w:szCs w:val="20"/>
        </w:rPr>
      </w:pPr>
      <w:r w:rsidRPr="008E3D8D">
        <w:rPr>
          <w:rFonts w:cstheme="minorHAnsi"/>
          <w:sz w:val="20"/>
          <w:szCs w:val="20"/>
        </w:rPr>
        <w:t xml:space="preserve">Student Name (print): </w:t>
      </w:r>
      <w:r w:rsidR="00E038A2">
        <w:rPr>
          <w:rFonts w:cstheme="minorHAnsi"/>
          <w:sz w:val="20"/>
          <w:szCs w:val="20"/>
          <w:u w:val="single"/>
        </w:rPr>
        <w:t>________________________________________</w:t>
      </w:r>
    </w:p>
    <w:p w14:paraId="58842546" w14:textId="77777777" w:rsidR="008503F7" w:rsidRPr="008E3D8D" w:rsidRDefault="008503F7" w:rsidP="008503F7">
      <w:pPr>
        <w:jc w:val="both"/>
        <w:rPr>
          <w:rFonts w:cstheme="minorHAnsi"/>
          <w:sz w:val="20"/>
          <w:szCs w:val="20"/>
        </w:rPr>
      </w:pPr>
    </w:p>
    <w:p w14:paraId="6096DE99" w14:textId="7291EEBF" w:rsidR="008503F7" w:rsidRPr="008E3D8D" w:rsidRDefault="008503F7" w:rsidP="008503F7">
      <w:pPr>
        <w:jc w:val="both"/>
        <w:rPr>
          <w:rFonts w:cstheme="minorHAnsi"/>
          <w:sz w:val="20"/>
          <w:szCs w:val="20"/>
          <w:u w:val="single"/>
        </w:rPr>
      </w:pPr>
      <w:r w:rsidRPr="008E3D8D">
        <w:rPr>
          <w:rFonts w:cstheme="minorHAnsi"/>
          <w:sz w:val="20"/>
          <w:szCs w:val="20"/>
        </w:rPr>
        <w:t xml:space="preserve">Student Signature: </w:t>
      </w:r>
      <w:r w:rsidR="00E038A2">
        <w:rPr>
          <w:rFonts w:cstheme="minorHAnsi"/>
          <w:sz w:val="20"/>
          <w:szCs w:val="20"/>
          <w:u w:val="single"/>
        </w:rPr>
        <w:t>___________________________________________</w:t>
      </w:r>
      <w:r w:rsidRPr="008E3D8D">
        <w:rPr>
          <w:rFonts w:cstheme="minorHAnsi"/>
          <w:sz w:val="20"/>
          <w:szCs w:val="20"/>
        </w:rPr>
        <w:tab/>
        <w:t xml:space="preserve">Date: </w:t>
      </w:r>
      <w:r w:rsidR="00E038A2">
        <w:rPr>
          <w:rFonts w:cstheme="minorHAnsi"/>
          <w:sz w:val="20"/>
          <w:szCs w:val="20"/>
          <w:u w:val="single"/>
        </w:rPr>
        <w:t>____________</w:t>
      </w:r>
    </w:p>
    <w:p w14:paraId="16E675AA" w14:textId="77777777" w:rsidR="008503F7" w:rsidRPr="008E3D8D" w:rsidRDefault="008503F7" w:rsidP="008503F7">
      <w:pPr>
        <w:jc w:val="center"/>
        <w:rPr>
          <w:rFonts w:cstheme="minorHAnsi"/>
          <w:snapToGrid w:val="0"/>
          <w:sz w:val="20"/>
          <w:szCs w:val="20"/>
        </w:rPr>
      </w:pPr>
      <w:r w:rsidRPr="008E3D8D">
        <w:rPr>
          <w:rFonts w:cstheme="minorHAnsi"/>
          <w:snapToGrid w:val="0"/>
          <w:sz w:val="20"/>
          <w:szCs w:val="20"/>
        </w:rPr>
        <w:t>Original: Student File</w:t>
      </w:r>
      <w:r w:rsidRPr="008E3D8D">
        <w:rPr>
          <w:rFonts w:cstheme="minorHAnsi"/>
          <w:snapToGrid w:val="0"/>
          <w:sz w:val="20"/>
          <w:szCs w:val="20"/>
        </w:rPr>
        <w:tab/>
      </w:r>
      <w:r w:rsidRPr="008E3D8D">
        <w:rPr>
          <w:rFonts w:cstheme="minorHAnsi"/>
          <w:snapToGrid w:val="0"/>
          <w:sz w:val="20"/>
          <w:szCs w:val="20"/>
        </w:rPr>
        <w:tab/>
      </w:r>
      <w:r w:rsidRPr="008E3D8D">
        <w:rPr>
          <w:rFonts w:cstheme="minorHAnsi"/>
          <w:snapToGrid w:val="0"/>
          <w:sz w:val="20"/>
          <w:szCs w:val="20"/>
        </w:rPr>
        <w:tab/>
        <w:t>Copy: Student</w:t>
      </w:r>
    </w:p>
    <w:p w14:paraId="223CCBAF" w14:textId="77777777" w:rsidR="008E3D8D" w:rsidRDefault="008503F7">
      <w:pPr>
        <w:rPr>
          <w:rFonts w:ascii="Times New Roman" w:hAnsi="Times New Roman"/>
          <w:snapToGrid w:val="0"/>
          <w:szCs w:val="18"/>
        </w:rPr>
      </w:pPr>
      <w:r w:rsidRPr="008E3D8D">
        <w:rPr>
          <w:rFonts w:cstheme="minorHAnsi"/>
          <w:snapToGrid w:val="0"/>
          <w:szCs w:val="18"/>
        </w:rPr>
        <w:t>Addendum: Due to the rigor of the nursing program and state required clinical hours, the GHC nursing program only allows for one missed clinical day/quarter (see nursing student handbook policy).  The nursing program</w:t>
      </w:r>
      <w:r w:rsidR="00957D23">
        <w:rPr>
          <w:rFonts w:cstheme="minorHAnsi"/>
          <w:snapToGrid w:val="0"/>
          <w:szCs w:val="18"/>
        </w:rPr>
        <w:t xml:space="preserve"> strongly recommends each student become vaccinated to </w:t>
      </w:r>
      <w:r w:rsidR="007C0563">
        <w:rPr>
          <w:rFonts w:cstheme="minorHAnsi"/>
          <w:snapToGrid w:val="0"/>
          <w:szCs w:val="18"/>
        </w:rPr>
        <w:t>lessen health risks and transmission</w:t>
      </w:r>
      <w:r w:rsidRPr="00606E9B">
        <w:rPr>
          <w:rFonts w:cstheme="minorHAnsi"/>
          <w:b/>
          <w:bCs/>
          <w:i/>
          <w:iCs/>
          <w:snapToGrid w:val="0"/>
          <w:szCs w:val="18"/>
        </w:rPr>
        <w:t xml:space="preserve">.  </w:t>
      </w:r>
      <w:r w:rsidR="00101DFF" w:rsidRPr="00606E9B">
        <w:rPr>
          <w:rFonts w:cstheme="minorHAnsi"/>
          <w:b/>
          <w:bCs/>
          <w:i/>
          <w:iCs/>
          <w:snapToGrid w:val="0"/>
          <w:szCs w:val="18"/>
        </w:rPr>
        <w:t xml:space="preserve"> The program </w:t>
      </w:r>
      <w:r w:rsidR="00CC16E8" w:rsidRPr="00606E9B">
        <w:rPr>
          <w:rFonts w:cstheme="minorHAnsi"/>
          <w:b/>
          <w:bCs/>
          <w:i/>
          <w:iCs/>
          <w:snapToGrid w:val="0"/>
          <w:szCs w:val="18"/>
        </w:rPr>
        <w:t>does not have the resources to</w:t>
      </w:r>
      <w:r w:rsidR="00101DFF" w:rsidRPr="00606E9B">
        <w:rPr>
          <w:rFonts w:cstheme="minorHAnsi"/>
          <w:b/>
          <w:bCs/>
          <w:i/>
          <w:iCs/>
          <w:snapToGrid w:val="0"/>
          <w:szCs w:val="18"/>
        </w:rPr>
        <w:t xml:space="preserve"> </w:t>
      </w:r>
      <w:r w:rsidR="00CC16E8" w:rsidRPr="00606E9B">
        <w:rPr>
          <w:rFonts w:cstheme="minorHAnsi"/>
          <w:b/>
          <w:bCs/>
          <w:i/>
          <w:iCs/>
          <w:snapToGrid w:val="0"/>
          <w:szCs w:val="18"/>
        </w:rPr>
        <w:t>offer accommodations for unvaccinated students</w:t>
      </w:r>
      <w:r w:rsidR="00606E9B" w:rsidRPr="00606E9B">
        <w:rPr>
          <w:rFonts w:cstheme="minorHAnsi"/>
          <w:b/>
          <w:bCs/>
          <w:i/>
          <w:iCs/>
          <w:snapToGrid w:val="0"/>
          <w:szCs w:val="18"/>
        </w:rPr>
        <w:t>’ clinical experiences should they be denied clinical access.</w:t>
      </w:r>
      <w:r w:rsidR="00606E9B">
        <w:rPr>
          <w:rFonts w:cstheme="minorHAnsi"/>
          <w:snapToGrid w:val="0"/>
          <w:szCs w:val="18"/>
        </w:rPr>
        <w:t xml:space="preserve"> </w:t>
      </w:r>
      <w:r w:rsidR="008E3D8D">
        <w:rPr>
          <w:rFonts w:ascii="Times New Roman" w:hAnsi="Times New Roman"/>
          <w:snapToGrid w:val="0"/>
          <w:szCs w:val="18"/>
        </w:rPr>
        <w:br w:type="page"/>
      </w:r>
    </w:p>
    <w:p w14:paraId="20B3A938" w14:textId="77777777" w:rsidR="000C0602" w:rsidRPr="005B707A" w:rsidRDefault="000C0602" w:rsidP="000C0602">
      <w:pPr>
        <w:jc w:val="center"/>
        <w:rPr>
          <w:b/>
          <w:sz w:val="32"/>
          <w:szCs w:val="32"/>
        </w:rPr>
      </w:pPr>
      <w:r w:rsidRPr="005B707A">
        <w:rPr>
          <w:b/>
          <w:sz w:val="32"/>
          <w:szCs w:val="32"/>
        </w:rPr>
        <w:lastRenderedPageBreak/>
        <w:t>Grays Harbor College</w:t>
      </w:r>
    </w:p>
    <w:p w14:paraId="276F9506" w14:textId="6F92841C" w:rsidR="000C0602" w:rsidRDefault="00CC740C" w:rsidP="000C0602">
      <w:pPr>
        <w:jc w:val="center"/>
        <w:rPr>
          <w:b/>
          <w:sz w:val="32"/>
          <w:szCs w:val="32"/>
        </w:rPr>
      </w:pPr>
      <w:r>
        <w:rPr>
          <w:b/>
          <w:sz w:val="32"/>
          <w:szCs w:val="32"/>
        </w:rPr>
        <w:t>COVID</w:t>
      </w:r>
      <w:r w:rsidR="000C0602" w:rsidRPr="005B707A">
        <w:rPr>
          <w:b/>
          <w:sz w:val="32"/>
          <w:szCs w:val="32"/>
        </w:rPr>
        <w:t>-19 ACKNOWLEDGEMENT</w:t>
      </w:r>
    </w:p>
    <w:p w14:paraId="7EB4CC2F" w14:textId="77777777" w:rsidR="000C0602" w:rsidRPr="00B7624F" w:rsidRDefault="000C0602" w:rsidP="000C0602">
      <w:pPr>
        <w:rPr>
          <w:sz w:val="22"/>
        </w:rPr>
      </w:pPr>
      <w:r w:rsidRPr="00B7624F">
        <w:rPr>
          <w:sz w:val="22"/>
        </w:rPr>
        <w:t>I understand that all health science students must successfully complete coursework in healthcare settings as part of their program’s educational instruction.</w:t>
      </w:r>
    </w:p>
    <w:p w14:paraId="790A3270" w14:textId="4A4F0A79" w:rsidR="000C0602" w:rsidRPr="00B7624F" w:rsidRDefault="000C0602" w:rsidP="000C0602">
      <w:pPr>
        <w:rPr>
          <w:sz w:val="22"/>
        </w:rPr>
      </w:pPr>
      <w:r w:rsidRPr="00B7624F">
        <w:rPr>
          <w:sz w:val="22"/>
        </w:rPr>
        <w:t xml:space="preserve">I understand that due to the risk of exposure to potentially infectious material in my role as a student engaged in clinical practice, I may be at risk of acquiring </w:t>
      </w:r>
      <w:r w:rsidR="00CC740C">
        <w:rPr>
          <w:sz w:val="22"/>
        </w:rPr>
        <w:t>COVID</w:t>
      </w:r>
      <w:r w:rsidRPr="00B7624F">
        <w:rPr>
          <w:sz w:val="22"/>
        </w:rPr>
        <w:t xml:space="preserve">-19 infection, and that there is inherent risk of working with populations that are known, or suspected, </w:t>
      </w:r>
      <w:r w:rsidR="00CC740C">
        <w:rPr>
          <w:sz w:val="22"/>
        </w:rPr>
        <w:t>COVID</w:t>
      </w:r>
      <w:r w:rsidRPr="00B7624F">
        <w:rPr>
          <w:sz w:val="22"/>
        </w:rPr>
        <w:t xml:space="preserve">-19 positive. For this reason, GHC strongly recommends that I obtain the full dosage of </w:t>
      </w:r>
      <w:r w:rsidR="00CC740C">
        <w:rPr>
          <w:sz w:val="22"/>
        </w:rPr>
        <w:t>COVID</w:t>
      </w:r>
      <w:r w:rsidRPr="00B7624F">
        <w:rPr>
          <w:sz w:val="22"/>
        </w:rPr>
        <w:t>-19 vaccine to significantly reduce my risk. In fact, GHC has already notified me that some of its healthcare partners will require students to be fully vaccinated prior to participation in a clinical experience at their site, and students will need to provide appropriate vaccination records upon request.</w:t>
      </w:r>
    </w:p>
    <w:p w14:paraId="173DED33" w14:textId="77777777" w:rsidR="000C0602" w:rsidRPr="00B7624F" w:rsidRDefault="000C0602" w:rsidP="000C0602">
      <w:pPr>
        <w:rPr>
          <w:sz w:val="22"/>
        </w:rPr>
      </w:pPr>
      <w:r w:rsidRPr="00B7624F">
        <w:rPr>
          <w:sz w:val="22"/>
        </w:rPr>
        <w:t>I also understand that successful completion of my course of study at GHC depends upon my participation in clinical experiences.</w:t>
      </w:r>
    </w:p>
    <w:p w14:paraId="3DC17067" w14:textId="77777777" w:rsidR="000C0602" w:rsidRPr="00B7624F" w:rsidRDefault="000C0602" w:rsidP="000C0602">
      <w:pPr>
        <w:rPr>
          <w:sz w:val="22"/>
        </w:rPr>
      </w:pPr>
      <w:r w:rsidRPr="00B7624F">
        <w:rPr>
          <w:sz w:val="22"/>
        </w:rPr>
        <w:t>I understand that in order to be exempt from a healthcare partner’s vaccination requirement, I may need to obtain and provide specific documentation of medical contraindications to the designated vaccine(s) upon their request. The healthcare partner’s decision of acceptance or denial for clinical placement at their facility will be final.</w:t>
      </w:r>
    </w:p>
    <w:p w14:paraId="41020612" w14:textId="248369B1" w:rsidR="000C0602" w:rsidRPr="00B7624F" w:rsidRDefault="000C0602" w:rsidP="000C0602">
      <w:pPr>
        <w:rPr>
          <w:sz w:val="22"/>
        </w:rPr>
      </w:pPr>
      <w:r w:rsidRPr="00B7624F">
        <w:rPr>
          <w:sz w:val="22"/>
        </w:rPr>
        <w:t xml:space="preserve">I have been informed that by declining the </w:t>
      </w:r>
      <w:r w:rsidR="00CC740C">
        <w:rPr>
          <w:sz w:val="22"/>
        </w:rPr>
        <w:t>COVID</w:t>
      </w:r>
      <w:r w:rsidRPr="00B7624F">
        <w:rPr>
          <w:sz w:val="22"/>
        </w:rPr>
        <w:t xml:space="preserve">-19 vaccine, I will be at higher risk for acquiring the virus, and subsequently could pose a risk to others as a </w:t>
      </w:r>
      <w:r w:rsidR="00CC740C">
        <w:rPr>
          <w:sz w:val="22"/>
        </w:rPr>
        <w:t>COVID</w:t>
      </w:r>
      <w:r w:rsidRPr="00B7624F">
        <w:rPr>
          <w:sz w:val="22"/>
        </w:rPr>
        <w:t xml:space="preserve">-19 virus carrier. Again, I understand the healthcare providers may restrict me from participating in clinical practice with their agency if I decline the </w:t>
      </w:r>
      <w:r w:rsidR="00CC740C">
        <w:rPr>
          <w:sz w:val="22"/>
        </w:rPr>
        <w:t>COVID</w:t>
      </w:r>
      <w:r w:rsidRPr="00B7624F">
        <w:rPr>
          <w:sz w:val="22"/>
        </w:rPr>
        <w:t>-19 vaccine, and that such a restriction could result in my being unable to successfully complete my course of study at GHC.</w:t>
      </w:r>
    </w:p>
    <w:p w14:paraId="05AFB48A" w14:textId="77777777" w:rsidR="000C0602" w:rsidRPr="00B7624F" w:rsidRDefault="000C0602" w:rsidP="000C0602">
      <w:pPr>
        <w:rPr>
          <w:sz w:val="22"/>
        </w:rPr>
      </w:pPr>
      <w:r w:rsidRPr="00B7624F">
        <w:rPr>
          <w:sz w:val="22"/>
        </w:rPr>
        <w:t xml:space="preserve">GHC has advised me that it will consider alternative placements to accommodate lack of vaccination, </w:t>
      </w:r>
      <w:r w:rsidRPr="00B7624F">
        <w:rPr>
          <w:sz w:val="22"/>
          <w:u w:val="single"/>
        </w:rPr>
        <w:t>but is under no obligation to do so, and may not be able to do so</w:t>
      </w:r>
      <w:r w:rsidRPr="00B7624F">
        <w:rPr>
          <w:sz w:val="22"/>
        </w:rPr>
        <w:t>. If no alternative placement is identified, I understand that I may not be able to complete the program due to the inability to complete clinical coursework.</w:t>
      </w:r>
    </w:p>
    <w:p w14:paraId="40ADB6FF" w14:textId="51E62637" w:rsidR="000C0602" w:rsidRPr="00B7624F" w:rsidRDefault="000C0602" w:rsidP="000C0602">
      <w:pPr>
        <w:rPr>
          <w:sz w:val="22"/>
        </w:rPr>
      </w:pPr>
      <w:r w:rsidRPr="00B7624F">
        <w:rPr>
          <w:sz w:val="22"/>
        </w:rPr>
        <w:t xml:space="preserve">While at any clinical site, I agree to take appropriate steps to limit exposure by consistently adhering to universal precautions and wearing appropriate personal protective equipment (e.g. mask, face shield, protective clothing, and gloves) during my clinical practice per the clinical site requirement(s). I also agree to have routine </w:t>
      </w:r>
      <w:r w:rsidR="00CC740C">
        <w:rPr>
          <w:sz w:val="22"/>
        </w:rPr>
        <w:t>COVID</w:t>
      </w:r>
      <w:r w:rsidRPr="00B7624F">
        <w:rPr>
          <w:sz w:val="22"/>
        </w:rPr>
        <w:t>-19 testing completed as required by a healthcare partner’s request or policy. I understand these requirements may be expected of me regardless of my vaccination status.</w:t>
      </w:r>
    </w:p>
    <w:p w14:paraId="63523C8F" w14:textId="77777777" w:rsidR="000C0602" w:rsidRDefault="000C0602" w:rsidP="000C0602">
      <w:pPr>
        <w:rPr>
          <w:sz w:val="24"/>
          <w:szCs w:val="24"/>
        </w:rPr>
      </w:pPr>
      <w:r>
        <w:rPr>
          <w:sz w:val="24"/>
          <w:szCs w:val="24"/>
        </w:rPr>
        <w:t>Student ID# ________________________________________________</w:t>
      </w:r>
    </w:p>
    <w:p w14:paraId="64EA37AD" w14:textId="77777777" w:rsidR="000C0602" w:rsidRDefault="000C0602" w:rsidP="000C0602">
      <w:pPr>
        <w:rPr>
          <w:sz w:val="24"/>
          <w:szCs w:val="24"/>
        </w:rPr>
      </w:pPr>
      <w:r>
        <w:rPr>
          <w:sz w:val="24"/>
          <w:szCs w:val="24"/>
        </w:rPr>
        <w:t>Name: ____________________________________________________</w:t>
      </w:r>
    </w:p>
    <w:p w14:paraId="0866E01C" w14:textId="77777777" w:rsidR="000C0602" w:rsidRDefault="000C0602" w:rsidP="000C0602">
      <w:pPr>
        <w:rPr>
          <w:sz w:val="24"/>
          <w:szCs w:val="24"/>
        </w:rPr>
      </w:pPr>
      <w:r>
        <w:rPr>
          <w:sz w:val="24"/>
          <w:szCs w:val="24"/>
        </w:rPr>
        <w:t>Signature: _________________________________________________</w:t>
      </w:r>
    </w:p>
    <w:p w14:paraId="27734EDB" w14:textId="1CA32EC0" w:rsidR="00906EC7" w:rsidRPr="00832800" w:rsidRDefault="000C0602" w:rsidP="00794C00">
      <w:pPr>
        <w:rPr>
          <w:sz w:val="24"/>
          <w:szCs w:val="24"/>
        </w:rPr>
      </w:pPr>
      <w:r>
        <w:rPr>
          <w:sz w:val="24"/>
          <w:szCs w:val="24"/>
        </w:rPr>
        <w:t>Date: _____________________________________________________</w:t>
      </w:r>
    </w:p>
    <w:p w14:paraId="0C398E7E" w14:textId="77777777" w:rsidR="00843F2F" w:rsidRDefault="00843F2F" w:rsidP="00794C00">
      <w:pPr>
        <w:rPr>
          <w:rFonts w:cstheme="minorHAnsi"/>
          <w:b/>
          <w:bCs/>
          <w:sz w:val="24"/>
          <w:szCs w:val="24"/>
        </w:rPr>
      </w:pPr>
    </w:p>
    <w:p w14:paraId="6AF23DD0" w14:textId="0B08D4C6" w:rsidR="00843F2F" w:rsidRPr="00EC1856" w:rsidRDefault="00843F2F" w:rsidP="00843F2F">
      <w:pPr>
        <w:jc w:val="center"/>
        <w:rPr>
          <w:rFonts w:cstheme="minorHAnsi"/>
          <w:b/>
          <w:bCs/>
          <w:sz w:val="24"/>
          <w:szCs w:val="24"/>
        </w:rPr>
        <w:sectPr w:rsidR="00843F2F" w:rsidRPr="00EC1856" w:rsidSect="000C0602">
          <w:headerReference w:type="default" r:id="rId79"/>
          <w:type w:val="continuous"/>
          <w:pgSz w:w="12240" w:h="15840"/>
          <w:pgMar w:top="1440" w:right="1440" w:bottom="1440" w:left="1440" w:header="720" w:footer="720" w:gutter="0"/>
          <w:cols w:space="720"/>
          <w:docGrid w:linePitch="360"/>
        </w:sectPr>
      </w:pPr>
    </w:p>
    <w:p w14:paraId="6A3A4D0C" w14:textId="77777777" w:rsidR="00555FD5" w:rsidRDefault="00555FD5" w:rsidP="00555FD5">
      <w:pPr>
        <w:ind w:left="-630" w:right="-810"/>
        <w:contextualSpacing/>
        <w:rPr>
          <w:sz w:val="20"/>
          <w:szCs w:val="20"/>
        </w:rPr>
      </w:pPr>
      <w:r w:rsidRPr="004821C3">
        <w:rPr>
          <w:sz w:val="20"/>
          <w:szCs w:val="20"/>
        </w:rPr>
        <w:lastRenderedPageBreak/>
        <w:t xml:space="preserve">Please note:  students may purchase the electronic version of any textbook.  To access the information, please visit the publisher’s web page.  </w:t>
      </w:r>
      <w:r w:rsidRPr="003937FB">
        <w:rPr>
          <w:b/>
          <w:sz w:val="20"/>
          <w:szCs w:val="20"/>
        </w:rPr>
        <w:t>Please do NOT use older editions of any textbook.</w:t>
      </w:r>
      <w:r w:rsidRPr="004821C3">
        <w:rPr>
          <w:sz w:val="20"/>
          <w:szCs w:val="20"/>
        </w:rPr>
        <w:t xml:space="preserve">  Faculty will publish reading assignments in the editions listed below.   Textbooks are used throughout the program and are excellent resources for preparing for licensure exams.  Do not sell them prematurely. </w:t>
      </w:r>
    </w:p>
    <w:p w14:paraId="59AAA232" w14:textId="03ED5CC1" w:rsidR="00555FD5" w:rsidRPr="00C979D1" w:rsidRDefault="00555FD5" w:rsidP="00555FD5">
      <w:pPr>
        <w:pStyle w:val="Heading3"/>
        <w:spacing w:before="0"/>
        <w:ind w:left="-630" w:right="-810"/>
        <w:rPr>
          <w:b/>
          <w:color w:val="1F497D" w:themeColor="text2"/>
        </w:rPr>
      </w:pPr>
      <w:r w:rsidRPr="00C979D1">
        <w:rPr>
          <w:b/>
          <w:color w:val="1F497D" w:themeColor="text2"/>
        </w:rPr>
        <w:t>First Year Textbooks</w:t>
      </w:r>
      <w:r w:rsidR="00ED6130">
        <w:rPr>
          <w:b/>
          <w:color w:val="1F497D" w:themeColor="text2"/>
        </w:rPr>
        <w:t xml:space="preserve"> (Class of 202</w:t>
      </w:r>
      <w:r w:rsidR="00231B6B">
        <w:rPr>
          <w:b/>
          <w:color w:val="1F497D" w:themeColor="text2"/>
        </w:rPr>
        <w:t>7</w:t>
      </w:r>
      <w:r w:rsidR="00ED6130">
        <w:rPr>
          <w:b/>
          <w:color w:val="1F497D" w:themeColor="text2"/>
        </w:rPr>
        <w:t>)</w:t>
      </w:r>
    </w:p>
    <w:p w14:paraId="021D3408" w14:textId="14F25C22" w:rsidR="00555FD5" w:rsidRPr="00C979D1" w:rsidRDefault="00555FD5" w:rsidP="00555FD5">
      <w:pPr>
        <w:pStyle w:val="Heading4"/>
        <w:spacing w:before="0"/>
        <w:ind w:left="-630" w:right="-810"/>
        <w:rPr>
          <w:b w:val="0"/>
          <w:color w:val="1F497D" w:themeColor="text2"/>
        </w:rPr>
      </w:pPr>
      <w:r w:rsidRPr="00C979D1">
        <w:rPr>
          <w:b w:val="0"/>
          <w:color w:val="1F497D" w:themeColor="text2"/>
        </w:rPr>
        <w:t>NURS 1</w:t>
      </w:r>
      <w:r w:rsidR="003978AC">
        <w:rPr>
          <w:b w:val="0"/>
          <w:color w:val="1F497D" w:themeColor="text2"/>
        </w:rPr>
        <w:t xml:space="preserve">71 </w:t>
      </w:r>
      <w:r w:rsidR="007B5090">
        <w:rPr>
          <w:b w:val="0"/>
          <w:color w:val="1F497D" w:themeColor="text2"/>
        </w:rPr>
        <w:t xml:space="preserve">&amp; NURS 135 </w:t>
      </w:r>
      <w:r w:rsidR="00A4497A">
        <w:rPr>
          <w:b w:val="0"/>
          <w:color w:val="1F497D" w:themeColor="text2"/>
        </w:rPr>
        <w:t>Fal</w:t>
      </w:r>
      <w:r w:rsidR="00D23C28">
        <w:rPr>
          <w:b w:val="0"/>
          <w:color w:val="1F497D" w:themeColor="text2"/>
        </w:rPr>
        <w:t>l Quarter 202</w:t>
      </w:r>
      <w:r w:rsidR="00231B6B">
        <w:rPr>
          <w:b w:val="0"/>
          <w:color w:val="1F497D" w:themeColor="text2"/>
        </w:rPr>
        <w:t>5</w:t>
      </w:r>
      <w:r w:rsidRPr="00C979D1">
        <w:rPr>
          <w:b w:val="0"/>
          <w:color w:val="1F497D" w:themeColor="text2"/>
        </w:rPr>
        <w:t xml:space="preserve"> First Year Student Textbooks</w:t>
      </w:r>
    </w:p>
    <w:tbl>
      <w:tblPr>
        <w:tblStyle w:val="TableGrid2"/>
        <w:tblW w:w="14485" w:type="dxa"/>
        <w:jc w:val="center"/>
        <w:tblLook w:val="04A0" w:firstRow="1" w:lastRow="0" w:firstColumn="1" w:lastColumn="0" w:noHBand="0" w:noVBand="1"/>
        <w:tblCaption w:val="Textbook list"/>
        <w:tblDescription w:val="list of textbooks needed for fall quarter in the nursing program"/>
      </w:tblPr>
      <w:tblGrid>
        <w:gridCol w:w="4246"/>
        <w:gridCol w:w="3309"/>
        <w:gridCol w:w="989"/>
        <w:gridCol w:w="999"/>
        <w:gridCol w:w="3115"/>
        <w:gridCol w:w="1827"/>
      </w:tblGrid>
      <w:tr w:rsidR="00555FD5" w:rsidRPr="004821C3" w14:paraId="4E3E1620" w14:textId="77777777" w:rsidTr="003D4F76">
        <w:trPr>
          <w:tblHeader/>
          <w:jc w:val="center"/>
        </w:trPr>
        <w:tc>
          <w:tcPr>
            <w:tcW w:w="4281" w:type="dxa"/>
            <w:vAlign w:val="center"/>
          </w:tcPr>
          <w:p w14:paraId="3561BE8B" w14:textId="77777777" w:rsidR="00555FD5" w:rsidRPr="004821C3" w:rsidRDefault="00555FD5" w:rsidP="00D23C28">
            <w:pPr>
              <w:ind w:left="-20" w:right="72"/>
              <w:jc w:val="center"/>
              <w:rPr>
                <w:b/>
                <w:sz w:val="20"/>
                <w:szCs w:val="20"/>
              </w:rPr>
            </w:pPr>
            <w:r w:rsidRPr="004821C3">
              <w:rPr>
                <w:b/>
                <w:sz w:val="20"/>
                <w:szCs w:val="20"/>
              </w:rPr>
              <w:t>Required Textbook Title</w:t>
            </w:r>
          </w:p>
        </w:tc>
        <w:tc>
          <w:tcPr>
            <w:tcW w:w="3335" w:type="dxa"/>
            <w:vAlign w:val="center"/>
          </w:tcPr>
          <w:p w14:paraId="01D7B7B7" w14:textId="77777777" w:rsidR="00555FD5" w:rsidRPr="004821C3" w:rsidRDefault="00555FD5" w:rsidP="00C2694E">
            <w:pPr>
              <w:ind w:right="-61"/>
              <w:jc w:val="center"/>
              <w:rPr>
                <w:b/>
                <w:sz w:val="20"/>
                <w:szCs w:val="20"/>
              </w:rPr>
            </w:pPr>
            <w:r w:rsidRPr="004821C3">
              <w:rPr>
                <w:b/>
                <w:sz w:val="20"/>
                <w:szCs w:val="20"/>
              </w:rPr>
              <w:t>Author</w:t>
            </w:r>
          </w:p>
        </w:tc>
        <w:tc>
          <w:tcPr>
            <w:tcW w:w="989" w:type="dxa"/>
            <w:vAlign w:val="center"/>
          </w:tcPr>
          <w:p w14:paraId="4BAF8A19" w14:textId="77777777" w:rsidR="00555FD5" w:rsidRPr="004821C3" w:rsidRDefault="00555FD5" w:rsidP="00C2694E">
            <w:pPr>
              <w:ind w:left="-65" w:right="-13"/>
              <w:jc w:val="center"/>
              <w:rPr>
                <w:b/>
                <w:sz w:val="20"/>
                <w:szCs w:val="20"/>
              </w:rPr>
            </w:pPr>
            <w:r w:rsidRPr="004821C3">
              <w:rPr>
                <w:b/>
                <w:sz w:val="20"/>
                <w:szCs w:val="20"/>
              </w:rPr>
              <w:t>Year</w:t>
            </w:r>
          </w:p>
        </w:tc>
        <w:tc>
          <w:tcPr>
            <w:tcW w:w="896" w:type="dxa"/>
            <w:vAlign w:val="center"/>
          </w:tcPr>
          <w:p w14:paraId="2851B7C7" w14:textId="77777777" w:rsidR="00555FD5" w:rsidRPr="004821C3" w:rsidRDefault="00555FD5" w:rsidP="00C2694E">
            <w:pPr>
              <w:ind w:left="-165" w:right="-68"/>
              <w:jc w:val="center"/>
              <w:rPr>
                <w:b/>
                <w:sz w:val="20"/>
                <w:szCs w:val="20"/>
              </w:rPr>
            </w:pPr>
            <w:r w:rsidRPr="004821C3">
              <w:rPr>
                <w:b/>
                <w:sz w:val="20"/>
                <w:szCs w:val="20"/>
              </w:rPr>
              <w:t>Edition</w:t>
            </w:r>
          </w:p>
        </w:tc>
        <w:tc>
          <w:tcPr>
            <w:tcW w:w="3143" w:type="dxa"/>
            <w:vAlign w:val="center"/>
          </w:tcPr>
          <w:p w14:paraId="62041DD7" w14:textId="77777777" w:rsidR="00555FD5" w:rsidRPr="004821C3" w:rsidRDefault="00555FD5" w:rsidP="00C2694E">
            <w:pPr>
              <w:ind w:left="-157" w:right="56" w:firstLine="22"/>
              <w:jc w:val="center"/>
              <w:rPr>
                <w:b/>
                <w:sz w:val="20"/>
                <w:szCs w:val="20"/>
              </w:rPr>
            </w:pPr>
            <w:r w:rsidRPr="004821C3">
              <w:rPr>
                <w:b/>
                <w:sz w:val="20"/>
                <w:szCs w:val="20"/>
              </w:rPr>
              <w:t>Publisher</w:t>
            </w:r>
          </w:p>
        </w:tc>
        <w:tc>
          <w:tcPr>
            <w:tcW w:w="1841" w:type="dxa"/>
            <w:vAlign w:val="center"/>
          </w:tcPr>
          <w:p w14:paraId="52F9A50F" w14:textId="77777777" w:rsidR="00555FD5" w:rsidRPr="004821C3" w:rsidRDefault="00555FD5" w:rsidP="00C2694E">
            <w:pPr>
              <w:ind w:left="-95" w:right="-23" w:hanging="2"/>
              <w:jc w:val="center"/>
              <w:rPr>
                <w:b/>
                <w:sz w:val="20"/>
                <w:szCs w:val="20"/>
              </w:rPr>
            </w:pPr>
            <w:r w:rsidRPr="004821C3">
              <w:rPr>
                <w:b/>
                <w:sz w:val="20"/>
                <w:szCs w:val="20"/>
              </w:rPr>
              <w:t>ISBN#</w:t>
            </w:r>
          </w:p>
        </w:tc>
      </w:tr>
      <w:tr w:rsidR="00555FD5" w:rsidRPr="004821C3" w14:paraId="0ECD812C" w14:textId="77777777" w:rsidTr="003140DF">
        <w:trPr>
          <w:jc w:val="center"/>
        </w:trPr>
        <w:tc>
          <w:tcPr>
            <w:tcW w:w="4281" w:type="dxa"/>
            <w:vAlign w:val="center"/>
          </w:tcPr>
          <w:p w14:paraId="3EE3B61F" w14:textId="77777777" w:rsidR="00555FD5" w:rsidRPr="006A15D6" w:rsidRDefault="00555FD5" w:rsidP="00ED6130">
            <w:pPr>
              <w:pStyle w:val="NoSpacing"/>
              <w:ind w:left="-18" w:right="72" w:firstLine="0"/>
            </w:pPr>
            <w:r w:rsidRPr="006A15D6">
              <w:t>Pharmacology: A Patient-Centered Nursing Process Approach</w:t>
            </w:r>
          </w:p>
        </w:tc>
        <w:tc>
          <w:tcPr>
            <w:tcW w:w="3335" w:type="dxa"/>
            <w:vAlign w:val="center"/>
          </w:tcPr>
          <w:p w14:paraId="40CE9DB3" w14:textId="77777777" w:rsidR="00555FD5" w:rsidRPr="006A15D6" w:rsidRDefault="00555FD5" w:rsidP="00584CE0">
            <w:pPr>
              <w:pStyle w:val="NoSpacing"/>
              <w:ind w:right="-61" w:firstLine="0"/>
              <w:rPr>
                <w:sz w:val="20"/>
                <w:szCs w:val="20"/>
              </w:rPr>
            </w:pPr>
            <w:r w:rsidRPr="006A15D6">
              <w:rPr>
                <w:sz w:val="20"/>
                <w:szCs w:val="20"/>
              </w:rPr>
              <w:t>McCuistion, L., DiMaggio, K., Winston, M., &amp; Yeager, J.</w:t>
            </w:r>
          </w:p>
        </w:tc>
        <w:tc>
          <w:tcPr>
            <w:tcW w:w="989" w:type="dxa"/>
            <w:vAlign w:val="center"/>
          </w:tcPr>
          <w:p w14:paraId="5184BF15" w14:textId="283E7CEE" w:rsidR="00555FD5" w:rsidRPr="006A15D6" w:rsidRDefault="001D06E5" w:rsidP="00C2694E">
            <w:pPr>
              <w:pStyle w:val="NoSpacing"/>
              <w:ind w:left="-65" w:right="-13"/>
            </w:pPr>
            <w:r w:rsidRPr="006A15D6">
              <w:t>202</w:t>
            </w:r>
            <w:r w:rsidR="00231B6B">
              <w:t>6</w:t>
            </w:r>
          </w:p>
        </w:tc>
        <w:tc>
          <w:tcPr>
            <w:tcW w:w="896" w:type="dxa"/>
            <w:vAlign w:val="center"/>
          </w:tcPr>
          <w:p w14:paraId="6CA36769" w14:textId="39939139" w:rsidR="00555FD5" w:rsidRPr="006A15D6" w:rsidRDefault="00D23C28" w:rsidP="00C2694E">
            <w:pPr>
              <w:pStyle w:val="NoSpacing"/>
              <w:ind w:left="-165" w:right="-68"/>
            </w:pPr>
            <w:r>
              <w:t>1</w:t>
            </w:r>
            <w:r w:rsidR="00231B6B">
              <w:t>2</w:t>
            </w:r>
            <w:r w:rsidR="00555FD5" w:rsidRPr="006A15D6">
              <w:rPr>
                <w:vertAlign w:val="superscript"/>
              </w:rPr>
              <w:t>th</w:t>
            </w:r>
          </w:p>
        </w:tc>
        <w:tc>
          <w:tcPr>
            <w:tcW w:w="3143" w:type="dxa"/>
            <w:vAlign w:val="center"/>
          </w:tcPr>
          <w:p w14:paraId="53C31EBB" w14:textId="77777777" w:rsidR="00555FD5" w:rsidRPr="00CD6971" w:rsidRDefault="00555FD5" w:rsidP="00C2694E">
            <w:pPr>
              <w:pStyle w:val="NoSpacing"/>
              <w:ind w:left="-157" w:right="56" w:firstLine="22"/>
              <w:jc w:val="center"/>
              <w:rPr>
                <w:sz w:val="20"/>
                <w:szCs w:val="20"/>
              </w:rPr>
            </w:pPr>
            <w:r w:rsidRPr="00CD6971">
              <w:rPr>
                <w:sz w:val="20"/>
                <w:szCs w:val="20"/>
              </w:rPr>
              <w:t>Elsevier Saunders</w:t>
            </w:r>
          </w:p>
          <w:p w14:paraId="7F7EC1DF" w14:textId="77777777" w:rsidR="00555FD5" w:rsidRPr="00CD6971" w:rsidRDefault="00BA64B7" w:rsidP="00C2694E">
            <w:pPr>
              <w:pStyle w:val="NoSpacing"/>
              <w:ind w:left="-157" w:right="56" w:firstLine="22"/>
              <w:jc w:val="center"/>
              <w:rPr>
                <w:sz w:val="20"/>
                <w:szCs w:val="20"/>
              </w:rPr>
            </w:pPr>
            <w:hyperlink r:id="rId80" w:history="1">
              <w:r w:rsidR="002E3BE7">
                <w:rPr>
                  <w:color w:val="0000FF"/>
                  <w:sz w:val="20"/>
                  <w:szCs w:val="20"/>
                  <w:u w:val="single"/>
                </w:rPr>
                <w:t xml:space="preserve">Elsevier health textbooks </w:t>
              </w:r>
            </w:hyperlink>
          </w:p>
        </w:tc>
        <w:tc>
          <w:tcPr>
            <w:tcW w:w="1841" w:type="dxa"/>
            <w:vAlign w:val="center"/>
          </w:tcPr>
          <w:p w14:paraId="3CE09554" w14:textId="7B061266" w:rsidR="00555FD5" w:rsidRPr="00791763" w:rsidRDefault="00231B6B" w:rsidP="00C2694E">
            <w:pPr>
              <w:pStyle w:val="NoSpacing"/>
              <w:ind w:left="-95" w:right="-23" w:hanging="2"/>
              <w:jc w:val="center"/>
            </w:pPr>
            <w:r w:rsidRPr="00E95920">
              <w:t>978</w:t>
            </w:r>
            <w:r>
              <w:t>-</w:t>
            </w:r>
            <w:r w:rsidRPr="00E95920">
              <w:t>0</w:t>
            </w:r>
            <w:r>
              <w:t>-</w:t>
            </w:r>
            <w:r w:rsidRPr="00E95920">
              <w:t>443</w:t>
            </w:r>
            <w:r>
              <w:t>-</w:t>
            </w:r>
            <w:r w:rsidRPr="00E95920">
              <w:t>11525</w:t>
            </w:r>
            <w:r>
              <w:t>-</w:t>
            </w:r>
            <w:r w:rsidRPr="00E95920">
              <w:t>7</w:t>
            </w:r>
          </w:p>
        </w:tc>
      </w:tr>
      <w:tr w:rsidR="00555FD5" w:rsidRPr="004821C3" w14:paraId="779F553A" w14:textId="77777777" w:rsidTr="003140DF">
        <w:trPr>
          <w:jc w:val="center"/>
        </w:trPr>
        <w:tc>
          <w:tcPr>
            <w:tcW w:w="4281" w:type="dxa"/>
            <w:vAlign w:val="center"/>
          </w:tcPr>
          <w:p w14:paraId="7CE13DA9" w14:textId="77777777" w:rsidR="00555FD5" w:rsidRPr="006A15D6" w:rsidRDefault="00555FD5" w:rsidP="00ED6130">
            <w:pPr>
              <w:pStyle w:val="NoSpacing"/>
              <w:ind w:left="-18" w:right="72" w:firstLine="0"/>
            </w:pPr>
            <w:r w:rsidRPr="006A15D6">
              <w:t>Study Guide for Pharmacology</w:t>
            </w:r>
          </w:p>
        </w:tc>
        <w:tc>
          <w:tcPr>
            <w:tcW w:w="3335" w:type="dxa"/>
            <w:vAlign w:val="center"/>
          </w:tcPr>
          <w:p w14:paraId="680783F0" w14:textId="77777777" w:rsidR="00555FD5" w:rsidRPr="006A15D6" w:rsidRDefault="00555FD5" w:rsidP="00584CE0">
            <w:pPr>
              <w:pStyle w:val="NoSpacing"/>
              <w:ind w:right="-61" w:firstLine="0"/>
              <w:rPr>
                <w:sz w:val="20"/>
                <w:szCs w:val="20"/>
              </w:rPr>
            </w:pPr>
            <w:r w:rsidRPr="006A15D6">
              <w:rPr>
                <w:sz w:val="20"/>
                <w:szCs w:val="20"/>
              </w:rPr>
              <w:t>McCuistion, L., DiMaggio, K., Winston, M., &amp; Yeager, J.</w:t>
            </w:r>
          </w:p>
        </w:tc>
        <w:tc>
          <w:tcPr>
            <w:tcW w:w="989" w:type="dxa"/>
            <w:vAlign w:val="center"/>
          </w:tcPr>
          <w:p w14:paraId="035D7EA9" w14:textId="6ACF6F77" w:rsidR="00555FD5" w:rsidRPr="006A15D6" w:rsidRDefault="001D06E5" w:rsidP="00C2694E">
            <w:pPr>
              <w:pStyle w:val="NoSpacing"/>
              <w:ind w:left="-65" w:right="-13"/>
            </w:pPr>
            <w:r w:rsidRPr="006A15D6">
              <w:t>202</w:t>
            </w:r>
            <w:r w:rsidR="00231B6B">
              <w:t>6</w:t>
            </w:r>
          </w:p>
        </w:tc>
        <w:tc>
          <w:tcPr>
            <w:tcW w:w="896" w:type="dxa"/>
            <w:vAlign w:val="center"/>
          </w:tcPr>
          <w:p w14:paraId="34D0BF29" w14:textId="7341A9B2" w:rsidR="00555FD5" w:rsidRPr="006A15D6" w:rsidRDefault="00D23C28" w:rsidP="00C2694E">
            <w:pPr>
              <w:pStyle w:val="NoSpacing"/>
              <w:ind w:left="-165" w:right="-68"/>
            </w:pPr>
            <w:r>
              <w:t>1</w:t>
            </w:r>
            <w:r w:rsidR="00231B6B">
              <w:t>2</w:t>
            </w:r>
            <w:r w:rsidR="00555FD5" w:rsidRPr="006A15D6">
              <w:rPr>
                <w:vertAlign w:val="superscript"/>
              </w:rPr>
              <w:t>th</w:t>
            </w:r>
          </w:p>
        </w:tc>
        <w:tc>
          <w:tcPr>
            <w:tcW w:w="3143" w:type="dxa"/>
            <w:vAlign w:val="center"/>
          </w:tcPr>
          <w:p w14:paraId="4742505A" w14:textId="77777777" w:rsidR="00555FD5" w:rsidRPr="00CD6971" w:rsidRDefault="00555FD5" w:rsidP="00C2694E">
            <w:pPr>
              <w:pStyle w:val="NoSpacing"/>
              <w:ind w:left="-157" w:right="56" w:firstLine="22"/>
              <w:jc w:val="center"/>
              <w:rPr>
                <w:sz w:val="20"/>
                <w:szCs w:val="20"/>
              </w:rPr>
            </w:pPr>
            <w:r w:rsidRPr="00CD6971">
              <w:rPr>
                <w:sz w:val="20"/>
                <w:szCs w:val="20"/>
              </w:rPr>
              <w:t>Elsevier Saunders</w:t>
            </w:r>
          </w:p>
          <w:p w14:paraId="561158F9" w14:textId="77777777" w:rsidR="00555FD5" w:rsidRPr="00CD6971" w:rsidRDefault="00BA64B7" w:rsidP="00C2694E">
            <w:pPr>
              <w:pStyle w:val="NoSpacing"/>
              <w:ind w:left="-157" w:right="56" w:firstLine="22"/>
              <w:jc w:val="center"/>
              <w:rPr>
                <w:sz w:val="20"/>
                <w:szCs w:val="20"/>
              </w:rPr>
            </w:pPr>
            <w:hyperlink r:id="rId81" w:history="1">
              <w:r w:rsidR="002E3BE7">
                <w:rPr>
                  <w:color w:val="0000FF"/>
                  <w:sz w:val="20"/>
                  <w:szCs w:val="20"/>
                  <w:u w:val="single"/>
                </w:rPr>
                <w:t xml:space="preserve">Elsevier health textbooks </w:t>
              </w:r>
            </w:hyperlink>
          </w:p>
        </w:tc>
        <w:tc>
          <w:tcPr>
            <w:tcW w:w="1841" w:type="dxa"/>
            <w:vAlign w:val="center"/>
          </w:tcPr>
          <w:p w14:paraId="728F1ED9" w14:textId="20C81E37" w:rsidR="00555FD5" w:rsidRPr="00791763" w:rsidRDefault="00231B6B" w:rsidP="00C2694E">
            <w:pPr>
              <w:pStyle w:val="NoSpacing"/>
              <w:ind w:left="-95" w:right="-23" w:hanging="2"/>
              <w:jc w:val="center"/>
            </w:pPr>
            <w:r w:rsidRPr="00E95920">
              <w:t>978</w:t>
            </w:r>
            <w:r>
              <w:t>-</w:t>
            </w:r>
            <w:r w:rsidRPr="00E95920">
              <w:t>0</w:t>
            </w:r>
            <w:r>
              <w:t>-</w:t>
            </w:r>
            <w:r w:rsidRPr="00E95920">
              <w:t>323</w:t>
            </w:r>
            <w:r>
              <w:t>-</w:t>
            </w:r>
            <w:r w:rsidRPr="00E95920">
              <w:t>82679</w:t>
            </w:r>
            <w:r>
              <w:t>-</w:t>
            </w:r>
            <w:r w:rsidRPr="00E95920">
              <w:t>2</w:t>
            </w:r>
          </w:p>
        </w:tc>
      </w:tr>
      <w:tr w:rsidR="00555FD5" w:rsidRPr="004821C3" w14:paraId="423C15F1" w14:textId="77777777" w:rsidTr="003140DF">
        <w:trPr>
          <w:jc w:val="center"/>
        </w:trPr>
        <w:tc>
          <w:tcPr>
            <w:tcW w:w="4281" w:type="dxa"/>
            <w:vAlign w:val="center"/>
          </w:tcPr>
          <w:p w14:paraId="36958F93" w14:textId="77777777" w:rsidR="00555FD5" w:rsidRPr="006A15D6" w:rsidRDefault="00555FD5" w:rsidP="00ED6130">
            <w:pPr>
              <w:pStyle w:val="NoSpacing"/>
              <w:ind w:left="-18" w:right="72" w:firstLine="0"/>
            </w:pPr>
            <w:r w:rsidRPr="006A15D6">
              <w:t>Calculation of Drug Dosages</w:t>
            </w:r>
          </w:p>
        </w:tc>
        <w:tc>
          <w:tcPr>
            <w:tcW w:w="3335" w:type="dxa"/>
            <w:vAlign w:val="center"/>
          </w:tcPr>
          <w:p w14:paraId="22B1DDD6" w14:textId="77777777" w:rsidR="00555FD5" w:rsidRPr="006A15D6" w:rsidRDefault="00555FD5" w:rsidP="00584CE0">
            <w:pPr>
              <w:pStyle w:val="NoSpacing"/>
              <w:ind w:right="-61" w:firstLine="0"/>
              <w:rPr>
                <w:sz w:val="20"/>
                <w:szCs w:val="20"/>
              </w:rPr>
            </w:pPr>
            <w:r w:rsidRPr="006A15D6">
              <w:rPr>
                <w:sz w:val="20"/>
                <w:szCs w:val="20"/>
              </w:rPr>
              <w:t>Ogden &amp; Fluharty</w:t>
            </w:r>
          </w:p>
        </w:tc>
        <w:tc>
          <w:tcPr>
            <w:tcW w:w="989" w:type="dxa"/>
            <w:vAlign w:val="center"/>
          </w:tcPr>
          <w:p w14:paraId="1C980FA5" w14:textId="71F25AF9" w:rsidR="00555FD5" w:rsidRPr="006A15D6" w:rsidRDefault="00681777" w:rsidP="00C2694E">
            <w:pPr>
              <w:pStyle w:val="NoSpacing"/>
              <w:ind w:left="-65" w:right="-13"/>
            </w:pPr>
            <w:r w:rsidRPr="006A15D6">
              <w:t>202</w:t>
            </w:r>
            <w:r w:rsidR="00D23C28">
              <w:t>3</w:t>
            </w:r>
          </w:p>
        </w:tc>
        <w:tc>
          <w:tcPr>
            <w:tcW w:w="896" w:type="dxa"/>
            <w:vAlign w:val="center"/>
          </w:tcPr>
          <w:p w14:paraId="109CE990" w14:textId="10FB65E5" w:rsidR="00555FD5" w:rsidRPr="00CD6971" w:rsidRDefault="00D23C28" w:rsidP="00C2694E">
            <w:pPr>
              <w:pStyle w:val="NoSpacing"/>
              <w:ind w:left="-165" w:right="-68"/>
            </w:pPr>
            <w:r>
              <w:t>12</w:t>
            </w:r>
            <w:r w:rsidR="00681777" w:rsidRPr="00681777">
              <w:rPr>
                <w:vertAlign w:val="superscript"/>
              </w:rPr>
              <w:t>th</w:t>
            </w:r>
            <w:r w:rsidR="00681777">
              <w:t xml:space="preserve"> </w:t>
            </w:r>
          </w:p>
        </w:tc>
        <w:tc>
          <w:tcPr>
            <w:tcW w:w="3143" w:type="dxa"/>
            <w:vAlign w:val="center"/>
          </w:tcPr>
          <w:p w14:paraId="6EB8EAC3" w14:textId="77777777" w:rsidR="00555FD5" w:rsidRPr="00CD6971" w:rsidRDefault="00555FD5" w:rsidP="00C2694E">
            <w:pPr>
              <w:pStyle w:val="NoSpacing"/>
              <w:ind w:left="-157" w:right="56" w:firstLine="22"/>
              <w:jc w:val="center"/>
              <w:rPr>
                <w:sz w:val="20"/>
                <w:szCs w:val="20"/>
              </w:rPr>
            </w:pPr>
            <w:r w:rsidRPr="00CD6971">
              <w:rPr>
                <w:sz w:val="20"/>
                <w:szCs w:val="20"/>
              </w:rPr>
              <w:t>Elsevier Saunders</w:t>
            </w:r>
          </w:p>
          <w:p w14:paraId="4713368C" w14:textId="77777777" w:rsidR="00555FD5" w:rsidRPr="00CD6971" w:rsidRDefault="00BA64B7" w:rsidP="00C2694E">
            <w:pPr>
              <w:pStyle w:val="NoSpacing"/>
              <w:ind w:left="-157" w:right="56" w:firstLine="22"/>
              <w:jc w:val="center"/>
              <w:rPr>
                <w:sz w:val="20"/>
                <w:szCs w:val="20"/>
              </w:rPr>
            </w:pPr>
            <w:hyperlink r:id="rId82" w:history="1">
              <w:r w:rsidR="002E3BE7">
                <w:rPr>
                  <w:color w:val="0000FF"/>
                  <w:sz w:val="20"/>
                  <w:szCs w:val="20"/>
                  <w:u w:val="single"/>
                </w:rPr>
                <w:t xml:space="preserve">Elsevier health textbooks </w:t>
              </w:r>
            </w:hyperlink>
          </w:p>
        </w:tc>
        <w:tc>
          <w:tcPr>
            <w:tcW w:w="1841" w:type="dxa"/>
            <w:vAlign w:val="center"/>
          </w:tcPr>
          <w:p w14:paraId="47206E81" w14:textId="447B026D" w:rsidR="00555FD5" w:rsidRPr="00791763" w:rsidRDefault="00D23C28" w:rsidP="00C2694E">
            <w:pPr>
              <w:pStyle w:val="NoSpacing"/>
              <w:ind w:left="-95" w:right="-23" w:hanging="2"/>
              <w:jc w:val="center"/>
            </w:pPr>
            <w:r w:rsidRPr="00D23C28">
              <w:t>978-0-323-82622-8</w:t>
            </w:r>
          </w:p>
        </w:tc>
      </w:tr>
      <w:tr w:rsidR="00555FD5" w:rsidRPr="004821C3" w14:paraId="23ECE375" w14:textId="77777777" w:rsidTr="003140DF">
        <w:trPr>
          <w:jc w:val="center"/>
        </w:trPr>
        <w:tc>
          <w:tcPr>
            <w:tcW w:w="4281" w:type="dxa"/>
            <w:vAlign w:val="center"/>
          </w:tcPr>
          <w:p w14:paraId="1622988B" w14:textId="339FA084" w:rsidR="00555FD5" w:rsidRPr="006A15D6" w:rsidRDefault="00D23C28" w:rsidP="00ED6130">
            <w:pPr>
              <w:pStyle w:val="NoSpacing"/>
              <w:ind w:left="-18" w:right="72" w:firstLine="0"/>
            </w:pPr>
            <w:r w:rsidRPr="00E777B6">
              <w:t>Strategies for Student Success on the Next Generation NCLEX (NGN)  Test Items</w:t>
            </w:r>
          </w:p>
        </w:tc>
        <w:tc>
          <w:tcPr>
            <w:tcW w:w="3335" w:type="dxa"/>
            <w:vAlign w:val="center"/>
          </w:tcPr>
          <w:p w14:paraId="4842C5BE" w14:textId="795F17B0" w:rsidR="00555FD5" w:rsidRPr="006A15D6" w:rsidRDefault="00D23C28" w:rsidP="00584CE0">
            <w:pPr>
              <w:pStyle w:val="NoSpacing"/>
              <w:ind w:right="-61" w:firstLine="0"/>
              <w:rPr>
                <w:sz w:val="20"/>
                <w:szCs w:val="20"/>
              </w:rPr>
            </w:pPr>
            <w:r w:rsidRPr="00D23C28">
              <w:rPr>
                <w:sz w:val="20"/>
                <w:szCs w:val="20"/>
              </w:rPr>
              <w:t>Silvestri L., Silvestri A., &amp; Ignatavicius, D.</w:t>
            </w:r>
          </w:p>
        </w:tc>
        <w:tc>
          <w:tcPr>
            <w:tcW w:w="989" w:type="dxa"/>
            <w:vAlign w:val="center"/>
          </w:tcPr>
          <w:p w14:paraId="44A8DB2C" w14:textId="70EF7FB2" w:rsidR="00555FD5" w:rsidRPr="006A15D6" w:rsidRDefault="00681777" w:rsidP="00C2694E">
            <w:pPr>
              <w:pStyle w:val="NoSpacing"/>
              <w:ind w:left="-65" w:right="-13"/>
            </w:pPr>
            <w:r w:rsidRPr="006A15D6">
              <w:t>202</w:t>
            </w:r>
            <w:r w:rsidR="00D23C28">
              <w:t>3</w:t>
            </w:r>
          </w:p>
        </w:tc>
        <w:tc>
          <w:tcPr>
            <w:tcW w:w="896" w:type="dxa"/>
            <w:vAlign w:val="center"/>
          </w:tcPr>
          <w:p w14:paraId="1CECF5F6" w14:textId="67596E1D" w:rsidR="00555FD5" w:rsidRPr="00CD6971" w:rsidRDefault="00D23C28" w:rsidP="00C2694E">
            <w:pPr>
              <w:pStyle w:val="NoSpacing"/>
              <w:ind w:left="-165" w:right="-68"/>
            </w:pPr>
            <w:r>
              <w:t>1</w:t>
            </w:r>
            <w:r w:rsidRPr="00D23C28">
              <w:rPr>
                <w:vertAlign w:val="superscript"/>
              </w:rPr>
              <w:t>st</w:t>
            </w:r>
            <w:r>
              <w:t xml:space="preserve"> </w:t>
            </w:r>
          </w:p>
        </w:tc>
        <w:tc>
          <w:tcPr>
            <w:tcW w:w="3143" w:type="dxa"/>
            <w:vAlign w:val="center"/>
          </w:tcPr>
          <w:p w14:paraId="49A4A313" w14:textId="77777777" w:rsidR="00555FD5" w:rsidRPr="00CD6971" w:rsidRDefault="00555FD5" w:rsidP="00C2694E">
            <w:pPr>
              <w:pStyle w:val="NoSpacing"/>
              <w:ind w:left="-157" w:right="56" w:firstLine="22"/>
              <w:jc w:val="center"/>
              <w:rPr>
                <w:sz w:val="20"/>
                <w:szCs w:val="20"/>
              </w:rPr>
            </w:pPr>
            <w:r w:rsidRPr="00CD6971">
              <w:rPr>
                <w:sz w:val="20"/>
                <w:szCs w:val="20"/>
              </w:rPr>
              <w:t>Elsevier Saunders</w:t>
            </w:r>
          </w:p>
          <w:p w14:paraId="4C10FF65" w14:textId="77777777" w:rsidR="00555FD5" w:rsidRPr="00CD6971" w:rsidRDefault="00BA64B7" w:rsidP="00C2694E">
            <w:pPr>
              <w:pStyle w:val="NoSpacing"/>
              <w:ind w:left="-157" w:right="56" w:firstLine="22"/>
              <w:jc w:val="center"/>
              <w:rPr>
                <w:sz w:val="20"/>
                <w:szCs w:val="20"/>
              </w:rPr>
            </w:pPr>
            <w:hyperlink r:id="rId83" w:history="1">
              <w:r w:rsidR="002E3BE7">
                <w:rPr>
                  <w:color w:val="0000FF"/>
                  <w:sz w:val="20"/>
                  <w:szCs w:val="20"/>
                  <w:u w:val="single"/>
                </w:rPr>
                <w:t xml:space="preserve">Elsevier health textbooks </w:t>
              </w:r>
            </w:hyperlink>
          </w:p>
        </w:tc>
        <w:tc>
          <w:tcPr>
            <w:tcW w:w="1841" w:type="dxa"/>
            <w:vAlign w:val="center"/>
          </w:tcPr>
          <w:p w14:paraId="4322AA52" w14:textId="012AB94B" w:rsidR="00555FD5" w:rsidRPr="00791763" w:rsidRDefault="00D23C28" w:rsidP="00C2694E">
            <w:pPr>
              <w:pStyle w:val="NoSpacing"/>
              <w:ind w:left="-95" w:right="-23" w:hanging="2"/>
              <w:jc w:val="center"/>
            </w:pPr>
            <w:r w:rsidRPr="00D23C28">
              <w:t>978-0-323-87229-4</w:t>
            </w:r>
          </w:p>
        </w:tc>
      </w:tr>
      <w:tr w:rsidR="00555FD5" w:rsidRPr="004821C3" w14:paraId="7939FE8A" w14:textId="77777777" w:rsidTr="003140DF">
        <w:trPr>
          <w:jc w:val="center"/>
        </w:trPr>
        <w:tc>
          <w:tcPr>
            <w:tcW w:w="4281" w:type="dxa"/>
            <w:vAlign w:val="center"/>
          </w:tcPr>
          <w:p w14:paraId="51DEC6E9" w14:textId="77777777" w:rsidR="00555FD5" w:rsidRPr="006A15D6" w:rsidRDefault="00555FD5" w:rsidP="00ED6130">
            <w:pPr>
              <w:pStyle w:val="NoSpacing"/>
              <w:ind w:left="-18" w:right="72" w:firstLine="0"/>
            </w:pPr>
            <w:r w:rsidRPr="006A15D6">
              <w:t>Fundamentals of Nursing</w:t>
            </w:r>
          </w:p>
        </w:tc>
        <w:tc>
          <w:tcPr>
            <w:tcW w:w="3335" w:type="dxa"/>
            <w:vAlign w:val="center"/>
          </w:tcPr>
          <w:p w14:paraId="6A81B674" w14:textId="77777777" w:rsidR="00555FD5" w:rsidRPr="006A15D6" w:rsidRDefault="00555FD5" w:rsidP="00584CE0">
            <w:pPr>
              <w:pStyle w:val="NoSpacing"/>
              <w:ind w:right="-61" w:firstLine="0"/>
              <w:rPr>
                <w:sz w:val="20"/>
                <w:szCs w:val="20"/>
              </w:rPr>
            </w:pPr>
            <w:r w:rsidRPr="006A15D6">
              <w:rPr>
                <w:sz w:val="20"/>
                <w:szCs w:val="20"/>
              </w:rPr>
              <w:t>Potter, P., Perry, A., Stockert, P. &amp; Hall, A.</w:t>
            </w:r>
          </w:p>
        </w:tc>
        <w:tc>
          <w:tcPr>
            <w:tcW w:w="989" w:type="dxa"/>
            <w:vAlign w:val="center"/>
          </w:tcPr>
          <w:p w14:paraId="0D4169DE" w14:textId="7A8EAC48" w:rsidR="00555FD5" w:rsidRPr="006A15D6" w:rsidRDefault="008F2A13" w:rsidP="00C2694E">
            <w:pPr>
              <w:pStyle w:val="NoSpacing"/>
              <w:ind w:left="-65" w:right="-13"/>
            </w:pPr>
            <w:r w:rsidRPr="006A15D6">
              <w:t>202</w:t>
            </w:r>
            <w:r w:rsidR="00340B2C">
              <w:t>6</w:t>
            </w:r>
          </w:p>
        </w:tc>
        <w:tc>
          <w:tcPr>
            <w:tcW w:w="896" w:type="dxa"/>
            <w:vAlign w:val="center"/>
          </w:tcPr>
          <w:p w14:paraId="21872871" w14:textId="38FE9299" w:rsidR="00555FD5" w:rsidRPr="00CD6971" w:rsidRDefault="00D23C28" w:rsidP="00C2694E">
            <w:pPr>
              <w:pStyle w:val="NoSpacing"/>
              <w:ind w:left="-165" w:right="-68"/>
            </w:pPr>
            <w:r>
              <w:t>1</w:t>
            </w:r>
            <w:r w:rsidR="00340B2C">
              <w:t>2</w:t>
            </w:r>
            <w:r w:rsidR="00555FD5" w:rsidRPr="00CD6971">
              <w:rPr>
                <w:vertAlign w:val="superscript"/>
              </w:rPr>
              <w:t>th</w:t>
            </w:r>
          </w:p>
        </w:tc>
        <w:tc>
          <w:tcPr>
            <w:tcW w:w="3143" w:type="dxa"/>
            <w:vAlign w:val="center"/>
          </w:tcPr>
          <w:p w14:paraId="592732C4" w14:textId="77777777" w:rsidR="00555FD5" w:rsidRPr="00CD6971" w:rsidRDefault="00555FD5" w:rsidP="00C2694E">
            <w:pPr>
              <w:pStyle w:val="NoSpacing"/>
              <w:ind w:left="-157" w:right="56" w:firstLine="22"/>
              <w:jc w:val="center"/>
              <w:rPr>
                <w:sz w:val="20"/>
                <w:szCs w:val="20"/>
              </w:rPr>
            </w:pPr>
            <w:r w:rsidRPr="00CD6971">
              <w:rPr>
                <w:sz w:val="20"/>
                <w:szCs w:val="20"/>
              </w:rPr>
              <w:t>Elsevier Mosby</w:t>
            </w:r>
          </w:p>
          <w:p w14:paraId="4FD3807D" w14:textId="77777777" w:rsidR="00555FD5" w:rsidRPr="00CD6971" w:rsidRDefault="00BA64B7" w:rsidP="00C2694E">
            <w:pPr>
              <w:pStyle w:val="NoSpacing"/>
              <w:ind w:left="-157" w:right="56" w:firstLine="22"/>
              <w:jc w:val="center"/>
              <w:rPr>
                <w:sz w:val="20"/>
                <w:szCs w:val="20"/>
              </w:rPr>
            </w:pPr>
            <w:hyperlink r:id="rId84" w:history="1">
              <w:r w:rsidR="002E3BE7">
                <w:rPr>
                  <w:color w:val="0000FF"/>
                  <w:sz w:val="20"/>
                  <w:szCs w:val="20"/>
                  <w:u w:val="single"/>
                </w:rPr>
                <w:t xml:space="preserve">Elsevier health textbooks </w:t>
              </w:r>
            </w:hyperlink>
          </w:p>
        </w:tc>
        <w:tc>
          <w:tcPr>
            <w:tcW w:w="1841" w:type="dxa"/>
            <w:vAlign w:val="center"/>
          </w:tcPr>
          <w:p w14:paraId="7FF51BD7" w14:textId="2FA3A9E1" w:rsidR="00555FD5" w:rsidRPr="005B24C6" w:rsidRDefault="00340B2C" w:rsidP="00C2694E">
            <w:pPr>
              <w:pStyle w:val="NoSpacing"/>
              <w:ind w:left="-95" w:right="-23" w:hanging="2"/>
              <w:jc w:val="center"/>
            </w:pPr>
            <w:r w:rsidRPr="00115074">
              <w:t>978</w:t>
            </w:r>
            <w:r>
              <w:t>-</w:t>
            </w:r>
            <w:r w:rsidRPr="00115074">
              <w:t>0</w:t>
            </w:r>
            <w:r>
              <w:t>-</w:t>
            </w:r>
            <w:r w:rsidRPr="00115074">
              <w:t>443</w:t>
            </w:r>
            <w:r>
              <w:t>-</w:t>
            </w:r>
            <w:r w:rsidRPr="00115074">
              <w:t>12406</w:t>
            </w:r>
            <w:r>
              <w:t>-</w:t>
            </w:r>
            <w:r w:rsidRPr="00115074">
              <w:t>8</w:t>
            </w:r>
          </w:p>
        </w:tc>
      </w:tr>
      <w:tr w:rsidR="00D23C28" w:rsidRPr="004821C3" w14:paraId="70034066" w14:textId="77777777" w:rsidTr="003140DF">
        <w:trPr>
          <w:jc w:val="center"/>
        </w:trPr>
        <w:tc>
          <w:tcPr>
            <w:tcW w:w="4281" w:type="dxa"/>
            <w:vAlign w:val="center"/>
          </w:tcPr>
          <w:p w14:paraId="491F57A2" w14:textId="1356E95F" w:rsidR="00D23C28" w:rsidRPr="006A15D6" w:rsidRDefault="00D23C28" w:rsidP="00ED6130">
            <w:pPr>
              <w:pStyle w:val="NoSpacing"/>
              <w:ind w:left="-18" w:right="72" w:firstLine="0"/>
            </w:pPr>
            <w:r w:rsidRPr="00D23C28">
              <w:t>Fundamentals Study Guide</w:t>
            </w:r>
          </w:p>
        </w:tc>
        <w:tc>
          <w:tcPr>
            <w:tcW w:w="3335" w:type="dxa"/>
            <w:vAlign w:val="center"/>
          </w:tcPr>
          <w:p w14:paraId="5271C32F" w14:textId="0843930B" w:rsidR="00D23C28" w:rsidRPr="006A15D6" w:rsidRDefault="00D23C28" w:rsidP="00584CE0">
            <w:pPr>
              <w:pStyle w:val="NoSpacing"/>
              <w:ind w:right="-61" w:firstLine="0"/>
              <w:rPr>
                <w:sz w:val="20"/>
                <w:szCs w:val="20"/>
              </w:rPr>
            </w:pPr>
            <w:r w:rsidRPr="005A6582">
              <w:rPr>
                <w:sz w:val="20"/>
                <w:szCs w:val="20"/>
              </w:rPr>
              <w:t>Potter, P., Perry, A., Stockert, P. &amp; Hall, A.</w:t>
            </w:r>
          </w:p>
        </w:tc>
        <w:tc>
          <w:tcPr>
            <w:tcW w:w="989" w:type="dxa"/>
            <w:vAlign w:val="center"/>
          </w:tcPr>
          <w:p w14:paraId="7159BA0A" w14:textId="5AED6980" w:rsidR="00D23C28" w:rsidRPr="006A15D6" w:rsidRDefault="00D23C28" w:rsidP="00D23C28">
            <w:pPr>
              <w:pStyle w:val="NoSpacing"/>
              <w:ind w:left="-65" w:right="-13"/>
            </w:pPr>
            <w:r>
              <w:t>202</w:t>
            </w:r>
            <w:r w:rsidR="00340B2C">
              <w:t>6</w:t>
            </w:r>
          </w:p>
        </w:tc>
        <w:tc>
          <w:tcPr>
            <w:tcW w:w="896" w:type="dxa"/>
            <w:vAlign w:val="center"/>
          </w:tcPr>
          <w:p w14:paraId="1A42F4EA" w14:textId="63F828EF" w:rsidR="00D23C28" w:rsidRDefault="00D23C28" w:rsidP="00D23C28">
            <w:pPr>
              <w:pStyle w:val="NoSpacing"/>
              <w:ind w:left="-165" w:right="-68"/>
            </w:pPr>
            <w:r>
              <w:t>1</w:t>
            </w:r>
            <w:r w:rsidR="00340B2C">
              <w:t>2</w:t>
            </w:r>
            <w:r w:rsidRPr="00E75DD9">
              <w:rPr>
                <w:vertAlign w:val="superscript"/>
              </w:rPr>
              <w:t>th</w:t>
            </w:r>
          </w:p>
        </w:tc>
        <w:tc>
          <w:tcPr>
            <w:tcW w:w="3143" w:type="dxa"/>
            <w:vAlign w:val="center"/>
          </w:tcPr>
          <w:p w14:paraId="1EABA746" w14:textId="77777777" w:rsidR="00D23C28" w:rsidRPr="00CD6971" w:rsidRDefault="00D23C28" w:rsidP="00D23C28">
            <w:pPr>
              <w:pStyle w:val="NoSpacing"/>
              <w:ind w:left="-157" w:right="56" w:firstLine="22"/>
              <w:jc w:val="center"/>
              <w:rPr>
                <w:sz w:val="20"/>
                <w:szCs w:val="20"/>
              </w:rPr>
            </w:pPr>
            <w:r w:rsidRPr="00CD6971">
              <w:rPr>
                <w:sz w:val="20"/>
                <w:szCs w:val="20"/>
              </w:rPr>
              <w:t>Elsevier Mosby</w:t>
            </w:r>
          </w:p>
          <w:p w14:paraId="15BA8269" w14:textId="3A3CDCA8" w:rsidR="00D23C28" w:rsidRPr="00CD6971" w:rsidRDefault="00BA64B7" w:rsidP="00D23C28">
            <w:pPr>
              <w:pStyle w:val="NoSpacing"/>
              <w:ind w:left="-157" w:right="56" w:firstLine="22"/>
              <w:jc w:val="center"/>
              <w:rPr>
                <w:sz w:val="20"/>
                <w:szCs w:val="20"/>
              </w:rPr>
            </w:pPr>
            <w:hyperlink r:id="rId85" w:history="1">
              <w:r w:rsidR="00D23C28">
                <w:rPr>
                  <w:color w:val="0000FF"/>
                  <w:sz w:val="20"/>
                  <w:szCs w:val="20"/>
                  <w:u w:val="single"/>
                </w:rPr>
                <w:t xml:space="preserve">Elsevier health textbooks </w:t>
              </w:r>
            </w:hyperlink>
          </w:p>
        </w:tc>
        <w:tc>
          <w:tcPr>
            <w:tcW w:w="1841" w:type="dxa"/>
            <w:vAlign w:val="center"/>
          </w:tcPr>
          <w:p w14:paraId="2F29C1F9" w14:textId="7F6F84BA" w:rsidR="00D23C28" w:rsidRPr="00F62944" w:rsidRDefault="00340B2C" w:rsidP="00D23C28">
            <w:pPr>
              <w:pStyle w:val="NoSpacing"/>
              <w:ind w:left="-95" w:right="-23" w:hanging="2"/>
              <w:jc w:val="center"/>
            </w:pPr>
            <w:r w:rsidRPr="0000613E">
              <w:t>978</w:t>
            </w:r>
            <w:r>
              <w:t>-</w:t>
            </w:r>
            <w:r w:rsidRPr="0000613E">
              <w:t>0</w:t>
            </w:r>
            <w:r>
              <w:t>-</w:t>
            </w:r>
            <w:r w:rsidRPr="0000613E">
              <w:t>443</w:t>
            </w:r>
            <w:r>
              <w:t>-</w:t>
            </w:r>
            <w:r w:rsidRPr="0000613E">
              <w:t>12407</w:t>
            </w:r>
            <w:r>
              <w:t>-</w:t>
            </w:r>
            <w:r w:rsidRPr="0000613E">
              <w:t>5</w:t>
            </w:r>
          </w:p>
        </w:tc>
      </w:tr>
      <w:tr w:rsidR="00D23C28" w:rsidRPr="004821C3" w14:paraId="392BC780" w14:textId="77777777" w:rsidTr="003140DF">
        <w:trPr>
          <w:jc w:val="center"/>
        </w:trPr>
        <w:tc>
          <w:tcPr>
            <w:tcW w:w="4281" w:type="dxa"/>
            <w:vAlign w:val="center"/>
          </w:tcPr>
          <w:p w14:paraId="40E6E2A7" w14:textId="77777777" w:rsidR="00D23C28" w:rsidRPr="006A15D6" w:rsidRDefault="00D23C28" w:rsidP="00ED6130">
            <w:pPr>
              <w:pStyle w:val="NoSpacing"/>
              <w:ind w:left="-18" w:right="72" w:firstLine="0"/>
            </w:pPr>
            <w:r w:rsidRPr="006A15D6">
              <w:t>Clinical Nursing Skills and Techniques</w:t>
            </w:r>
          </w:p>
        </w:tc>
        <w:tc>
          <w:tcPr>
            <w:tcW w:w="3335" w:type="dxa"/>
            <w:vAlign w:val="center"/>
          </w:tcPr>
          <w:p w14:paraId="7491F782" w14:textId="77777777" w:rsidR="00D23C28" w:rsidRPr="006A15D6" w:rsidRDefault="00D23C28" w:rsidP="00584CE0">
            <w:pPr>
              <w:pStyle w:val="NoSpacing"/>
              <w:ind w:right="-61" w:firstLine="0"/>
              <w:rPr>
                <w:sz w:val="20"/>
                <w:szCs w:val="20"/>
              </w:rPr>
            </w:pPr>
            <w:r w:rsidRPr="006A15D6">
              <w:rPr>
                <w:sz w:val="20"/>
                <w:szCs w:val="20"/>
              </w:rPr>
              <w:t>Perry, A. &amp; Potter, P. &amp; Ostendorf, W.</w:t>
            </w:r>
          </w:p>
        </w:tc>
        <w:tc>
          <w:tcPr>
            <w:tcW w:w="989" w:type="dxa"/>
            <w:vAlign w:val="center"/>
          </w:tcPr>
          <w:p w14:paraId="1ED12413" w14:textId="2FA9FBE5" w:rsidR="00D23C28" w:rsidRPr="006A15D6" w:rsidRDefault="00D23C28" w:rsidP="00D23C28">
            <w:pPr>
              <w:pStyle w:val="NoSpacing"/>
              <w:ind w:left="-65" w:right="-13"/>
            </w:pPr>
            <w:r>
              <w:t>202</w:t>
            </w:r>
            <w:r w:rsidR="00A860BB">
              <w:t>5</w:t>
            </w:r>
          </w:p>
        </w:tc>
        <w:tc>
          <w:tcPr>
            <w:tcW w:w="896" w:type="dxa"/>
            <w:vAlign w:val="center"/>
          </w:tcPr>
          <w:p w14:paraId="5861AB77" w14:textId="255ABDB4" w:rsidR="00D23C28" w:rsidRPr="00CD6971" w:rsidRDefault="00D23C28" w:rsidP="00D23C28">
            <w:pPr>
              <w:pStyle w:val="NoSpacing"/>
              <w:ind w:left="-165" w:right="-68"/>
            </w:pPr>
            <w:r w:rsidRPr="00384467">
              <w:t>1</w:t>
            </w:r>
            <w:r w:rsidR="00B91E4D">
              <w:t>1</w:t>
            </w:r>
            <w:r w:rsidRPr="00384467">
              <w:rPr>
                <w:vertAlign w:val="superscript"/>
              </w:rPr>
              <w:t>th</w:t>
            </w:r>
          </w:p>
        </w:tc>
        <w:tc>
          <w:tcPr>
            <w:tcW w:w="3143" w:type="dxa"/>
            <w:vAlign w:val="center"/>
          </w:tcPr>
          <w:p w14:paraId="35FBE7C5" w14:textId="77777777" w:rsidR="00D23C28" w:rsidRPr="00CD6971" w:rsidRDefault="00D23C28" w:rsidP="00D23C28">
            <w:pPr>
              <w:pStyle w:val="NoSpacing"/>
              <w:ind w:left="-157" w:right="56" w:firstLine="22"/>
              <w:jc w:val="center"/>
              <w:rPr>
                <w:sz w:val="20"/>
                <w:szCs w:val="20"/>
              </w:rPr>
            </w:pPr>
            <w:r w:rsidRPr="00CD6971">
              <w:rPr>
                <w:sz w:val="20"/>
                <w:szCs w:val="20"/>
              </w:rPr>
              <w:t>Elsevier Mosby</w:t>
            </w:r>
          </w:p>
          <w:p w14:paraId="1BF74DDB" w14:textId="77777777" w:rsidR="00D23C28" w:rsidRPr="00CD6971" w:rsidRDefault="00BA64B7" w:rsidP="00D23C28">
            <w:pPr>
              <w:pStyle w:val="NoSpacing"/>
              <w:ind w:left="-157" w:right="56" w:firstLine="22"/>
              <w:jc w:val="center"/>
              <w:rPr>
                <w:sz w:val="20"/>
                <w:szCs w:val="20"/>
              </w:rPr>
            </w:pPr>
            <w:hyperlink r:id="rId86" w:history="1">
              <w:r w:rsidR="00D23C28">
                <w:rPr>
                  <w:color w:val="0000FF"/>
                  <w:sz w:val="20"/>
                  <w:szCs w:val="20"/>
                  <w:u w:val="single"/>
                </w:rPr>
                <w:t xml:space="preserve">Elsevier health textbooks </w:t>
              </w:r>
            </w:hyperlink>
          </w:p>
        </w:tc>
        <w:tc>
          <w:tcPr>
            <w:tcW w:w="1841" w:type="dxa"/>
            <w:vAlign w:val="center"/>
          </w:tcPr>
          <w:p w14:paraId="79728380" w14:textId="4977AF9B" w:rsidR="00D23C28" w:rsidRPr="00CA53DB" w:rsidRDefault="00B91E4D" w:rsidP="00D23C28">
            <w:pPr>
              <w:pStyle w:val="NoSpacing"/>
              <w:ind w:left="-95" w:right="-23" w:hanging="2"/>
              <w:jc w:val="center"/>
            </w:pPr>
            <w:r w:rsidRPr="00717641">
              <w:t>978</w:t>
            </w:r>
            <w:r>
              <w:t>-</w:t>
            </w:r>
            <w:r w:rsidRPr="00717641">
              <w:t>0</w:t>
            </w:r>
            <w:r>
              <w:t>-</w:t>
            </w:r>
            <w:r w:rsidRPr="00717641">
              <w:t>443</w:t>
            </w:r>
            <w:r>
              <w:t>-</w:t>
            </w:r>
            <w:r w:rsidRPr="00717641">
              <w:t>10718</w:t>
            </w:r>
            <w:r>
              <w:t>-</w:t>
            </w:r>
            <w:r w:rsidRPr="00717641">
              <w:t>4</w:t>
            </w:r>
          </w:p>
        </w:tc>
      </w:tr>
      <w:tr w:rsidR="00D23C28" w:rsidRPr="004821C3" w14:paraId="5B019C96" w14:textId="77777777" w:rsidTr="003140DF">
        <w:trPr>
          <w:jc w:val="center"/>
        </w:trPr>
        <w:tc>
          <w:tcPr>
            <w:tcW w:w="4281" w:type="dxa"/>
            <w:vAlign w:val="center"/>
          </w:tcPr>
          <w:p w14:paraId="5F915908" w14:textId="77777777" w:rsidR="00D23C28" w:rsidRPr="006A15D6" w:rsidRDefault="00D23C28" w:rsidP="00ED6130">
            <w:pPr>
              <w:pStyle w:val="NoSpacing"/>
              <w:ind w:left="-18" w:right="72" w:firstLine="0"/>
            </w:pPr>
            <w:r w:rsidRPr="006A15D6">
              <w:t>Nursing Care Plans: Guidelines for Individualizing Client Care Across the Lifespan</w:t>
            </w:r>
          </w:p>
        </w:tc>
        <w:tc>
          <w:tcPr>
            <w:tcW w:w="3335" w:type="dxa"/>
            <w:vAlign w:val="center"/>
          </w:tcPr>
          <w:p w14:paraId="66117872" w14:textId="77777777" w:rsidR="00D23C28" w:rsidRPr="006A15D6" w:rsidRDefault="00D23C28" w:rsidP="00584CE0">
            <w:pPr>
              <w:pStyle w:val="NoSpacing"/>
              <w:ind w:right="-61" w:firstLine="0"/>
              <w:rPr>
                <w:sz w:val="20"/>
                <w:szCs w:val="20"/>
              </w:rPr>
            </w:pPr>
            <w:r w:rsidRPr="006A15D6">
              <w:rPr>
                <w:sz w:val="20"/>
                <w:szCs w:val="20"/>
              </w:rPr>
              <w:t>Doenges, M.; Moorehouse, M.; &amp; Murr, A</w:t>
            </w:r>
          </w:p>
        </w:tc>
        <w:tc>
          <w:tcPr>
            <w:tcW w:w="989" w:type="dxa"/>
            <w:vAlign w:val="center"/>
          </w:tcPr>
          <w:p w14:paraId="4746A6DF" w14:textId="7342A2D9" w:rsidR="00D23C28" w:rsidRPr="006A15D6" w:rsidRDefault="00D23C28" w:rsidP="00D23C28">
            <w:pPr>
              <w:pStyle w:val="NoSpacing"/>
              <w:ind w:left="-65" w:right="-13"/>
            </w:pPr>
            <w:r w:rsidRPr="006A15D6">
              <w:t>20</w:t>
            </w:r>
            <w:r w:rsidR="00B91E4D">
              <w:t>25</w:t>
            </w:r>
          </w:p>
        </w:tc>
        <w:tc>
          <w:tcPr>
            <w:tcW w:w="896" w:type="dxa"/>
            <w:vAlign w:val="center"/>
          </w:tcPr>
          <w:p w14:paraId="7C7CA3B5" w14:textId="489D2C55" w:rsidR="00D23C28" w:rsidRPr="00CD6971" w:rsidRDefault="00D23C28" w:rsidP="00D23C28">
            <w:pPr>
              <w:pStyle w:val="NoSpacing"/>
              <w:ind w:left="-165" w:right="-68"/>
            </w:pPr>
            <w:r>
              <w:t>1</w:t>
            </w:r>
            <w:r w:rsidR="00B91E4D">
              <w:t>1</w:t>
            </w:r>
            <w:r w:rsidRPr="00681777">
              <w:rPr>
                <w:vertAlign w:val="superscript"/>
              </w:rPr>
              <w:t>th</w:t>
            </w:r>
            <w:r>
              <w:t xml:space="preserve"> </w:t>
            </w:r>
          </w:p>
        </w:tc>
        <w:tc>
          <w:tcPr>
            <w:tcW w:w="3143" w:type="dxa"/>
            <w:vAlign w:val="center"/>
          </w:tcPr>
          <w:p w14:paraId="54A149C5" w14:textId="77777777" w:rsidR="00D23C28" w:rsidRPr="00CD6971" w:rsidRDefault="00D23C28" w:rsidP="00D23C28">
            <w:pPr>
              <w:pStyle w:val="NoSpacing"/>
              <w:ind w:left="-157" w:right="56" w:firstLine="22"/>
              <w:jc w:val="center"/>
              <w:rPr>
                <w:sz w:val="20"/>
                <w:szCs w:val="20"/>
              </w:rPr>
            </w:pPr>
            <w:r w:rsidRPr="00CD6971">
              <w:rPr>
                <w:sz w:val="20"/>
                <w:szCs w:val="20"/>
              </w:rPr>
              <w:t>F.A. Davis</w:t>
            </w:r>
          </w:p>
          <w:p w14:paraId="4A97DD83" w14:textId="77777777" w:rsidR="00D23C28" w:rsidRPr="00CD6971" w:rsidRDefault="00BA64B7" w:rsidP="00D23C28">
            <w:pPr>
              <w:pStyle w:val="NoSpacing"/>
              <w:ind w:left="-157" w:right="56" w:firstLine="22"/>
              <w:jc w:val="center"/>
              <w:rPr>
                <w:sz w:val="20"/>
                <w:szCs w:val="20"/>
              </w:rPr>
            </w:pPr>
            <w:hyperlink r:id="rId87" w:history="1">
              <w:r w:rsidR="00D23C28">
                <w:rPr>
                  <w:color w:val="0000FF"/>
                  <w:sz w:val="20"/>
                  <w:szCs w:val="20"/>
                  <w:u w:val="single"/>
                </w:rPr>
                <w:t>FA Davis.com</w:t>
              </w:r>
            </w:hyperlink>
          </w:p>
        </w:tc>
        <w:tc>
          <w:tcPr>
            <w:tcW w:w="1841" w:type="dxa"/>
            <w:vAlign w:val="center"/>
          </w:tcPr>
          <w:p w14:paraId="3F19C75A" w14:textId="42932153" w:rsidR="00D23C28" w:rsidRPr="00791763" w:rsidRDefault="00B91E4D" w:rsidP="00D23C28">
            <w:pPr>
              <w:pStyle w:val="NoSpacing"/>
              <w:ind w:left="-95" w:right="-23" w:hanging="2"/>
              <w:jc w:val="center"/>
            </w:pPr>
            <w:r w:rsidRPr="007500E7">
              <w:t>978-1-7196-4746-5</w:t>
            </w:r>
          </w:p>
        </w:tc>
      </w:tr>
      <w:tr w:rsidR="00D23C28" w:rsidRPr="004821C3" w14:paraId="020AB4EF" w14:textId="77777777" w:rsidTr="003140DF">
        <w:trPr>
          <w:jc w:val="center"/>
        </w:trPr>
        <w:tc>
          <w:tcPr>
            <w:tcW w:w="4281" w:type="dxa"/>
            <w:vAlign w:val="center"/>
          </w:tcPr>
          <w:p w14:paraId="67E11EFA" w14:textId="77777777" w:rsidR="00D23C28" w:rsidRPr="006A15D6" w:rsidRDefault="00D23C28" w:rsidP="00ED6130">
            <w:pPr>
              <w:pStyle w:val="NoSpacing"/>
              <w:ind w:left="-18" w:right="72" w:firstLine="0"/>
            </w:pPr>
            <w:r w:rsidRPr="006A15D6">
              <w:t>Davis’s Drug Guide for Nurses</w:t>
            </w:r>
          </w:p>
        </w:tc>
        <w:tc>
          <w:tcPr>
            <w:tcW w:w="3335" w:type="dxa"/>
            <w:vAlign w:val="center"/>
          </w:tcPr>
          <w:p w14:paraId="426E39A8" w14:textId="77777777" w:rsidR="00D23C28" w:rsidRPr="006A15D6" w:rsidRDefault="00D23C28" w:rsidP="00584CE0">
            <w:pPr>
              <w:pStyle w:val="NoSpacing"/>
              <w:ind w:right="-61" w:firstLine="0"/>
              <w:rPr>
                <w:sz w:val="20"/>
                <w:szCs w:val="20"/>
              </w:rPr>
            </w:pPr>
            <w:r w:rsidRPr="006A15D6">
              <w:rPr>
                <w:sz w:val="20"/>
                <w:szCs w:val="20"/>
              </w:rPr>
              <w:t>Vallerand, A &amp; Sanoski, C.</w:t>
            </w:r>
          </w:p>
        </w:tc>
        <w:tc>
          <w:tcPr>
            <w:tcW w:w="989" w:type="dxa"/>
            <w:vAlign w:val="center"/>
          </w:tcPr>
          <w:p w14:paraId="19A6BDE5" w14:textId="6FD53D04" w:rsidR="00D23C28" w:rsidRPr="006A15D6" w:rsidRDefault="00D23C28" w:rsidP="00D23C28">
            <w:pPr>
              <w:pStyle w:val="NoSpacing"/>
              <w:ind w:left="-65" w:right="-13"/>
            </w:pPr>
            <w:r w:rsidRPr="006A15D6">
              <w:t>202</w:t>
            </w:r>
            <w:r w:rsidR="00B91E4D">
              <w:t>5</w:t>
            </w:r>
          </w:p>
        </w:tc>
        <w:tc>
          <w:tcPr>
            <w:tcW w:w="896" w:type="dxa"/>
            <w:vAlign w:val="center"/>
          </w:tcPr>
          <w:p w14:paraId="2CCFC831" w14:textId="304E7AB8" w:rsidR="00D23C28" w:rsidRPr="00800018" w:rsidRDefault="00D23C28" w:rsidP="00D23C28">
            <w:pPr>
              <w:pStyle w:val="NoSpacing"/>
              <w:ind w:left="-165" w:right="-68"/>
              <w:rPr>
                <w:highlight w:val="yellow"/>
              </w:rPr>
            </w:pPr>
            <w:r>
              <w:t>1</w:t>
            </w:r>
            <w:r w:rsidR="00B91E4D">
              <w:t>9</w:t>
            </w:r>
            <w:r w:rsidRPr="006A15D6">
              <w:rPr>
                <w:vertAlign w:val="superscript"/>
              </w:rPr>
              <w:t>th</w:t>
            </w:r>
          </w:p>
        </w:tc>
        <w:tc>
          <w:tcPr>
            <w:tcW w:w="3143" w:type="dxa"/>
            <w:vAlign w:val="center"/>
          </w:tcPr>
          <w:p w14:paraId="3A3FDD03" w14:textId="77777777" w:rsidR="00D23C28" w:rsidRPr="00CD6971" w:rsidRDefault="00D23C28" w:rsidP="00D23C28">
            <w:pPr>
              <w:pStyle w:val="NoSpacing"/>
              <w:ind w:left="-157" w:right="56" w:firstLine="22"/>
              <w:jc w:val="center"/>
              <w:rPr>
                <w:sz w:val="20"/>
                <w:szCs w:val="20"/>
              </w:rPr>
            </w:pPr>
            <w:r w:rsidRPr="00CD6971">
              <w:rPr>
                <w:sz w:val="20"/>
                <w:szCs w:val="20"/>
              </w:rPr>
              <w:t>F.A. Davis</w:t>
            </w:r>
          </w:p>
          <w:p w14:paraId="3F0E946E" w14:textId="77777777" w:rsidR="00D23C28" w:rsidRPr="00CD6971" w:rsidRDefault="00BA64B7" w:rsidP="00D23C28">
            <w:pPr>
              <w:pStyle w:val="NoSpacing"/>
              <w:ind w:left="-157" w:right="56" w:firstLine="22"/>
              <w:jc w:val="center"/>
              <w:rPr>
                <w:sz w:val="20"/>
                <w:szCs w:val="20"/>
              </w:rPr>
            </w:pPr>
            <w:hyperlink r:id="rId88" w:history="1">
              <w:r w:rsidR="00D23C28">
                <w:rPr>
                  <w:color w:val="0000FF"/>
                  <w:sz w:val="20"/>
                  <w:szCs w:val="20"/>
                  <w:u w:val="single"/>
                </w:rPr>
                <w:t>FA Davis.com</w:t>
              </w:r>
            </w:hyperlink>
          </w:p>
        </w:tc>
        <w:tc>
          <w:tcPr>
            <w:tcW w:w="1841" w:type="dxa"/>
            <w:vAlign w:val="center"/>
          </w:tcPr>
          <w:p w14:paraId="2D611FB9" w14:textId="7B4ECE24" w:rsidR="00D23C28" w:rsidRPr="00791763" w:rsidRDefault="00B91E4D" w:rsidP="00D23C28">
            <w:pPr>
              <w:pStyle w:val="NoSpacing"/>
              <w:ind w:left="-95" w:right="-23" w:hanging="2"/>
              <w:jc w:val="center"/>
            </w:pPr>
            <w:r w:rsidRPr="001773F6">
              <w:t>978-1-7196-5003-8</w:t>
            </w:r>
          </w:p>
        </w:tc>
      </w:tr>
      <w:tr w:rsidR="00D23C28" w:rsidRPr="004821C3" w14:paraId="0282B2DA" w14:textId="77777777" w:rsidTr="003140DF">
        <w:trPr>
          <w:jc w:val="center"/>
        </w:trPr>
        <w:tc>
          <w:tcPr>
            <w:tcW w:w="4281" w:type="dxa"/>
            <w:vAlign w:val="center"/>
          </w:tcPr>
          <w:p w14:paraId="6FCBD531" w14:textId="77777777" w:rsidR="00D23C28" w:rsidRPr="006A15D6" w:rsidRDefault="00D23C28" w:rsidP="00ED6130">
            <w:pPr>
              <w:pStyle w:val="NoSpacing"/>
              <w:ind w:left="-18" w:right="72" w:firstLine="0"/>
            </w:pPr>
            <w:r w:rsidRPr="006A15D6">
              <w:t>Nurse’s Pocket Guide</w:t>
            </w:r>
          </w:p>
        </w:tc>
        <w:tc>
          <w:tcPr>
            <w:tcW w:w="3335" w:type="dxa"/>
            <w:vAlign w:val="center"/>
          </w:tcPr>
          <w:p w14:paraId="79BEA49F" w14:textId="77777777" w:rsidR="00D23C28" w:rsidRPr="006A15D6" w:rsidRDefault="00D23C28" w:rsidP="00584CE0">
            <w:pPr>
              <w:pStyle w:val="NoSpacing"/>
              <w:ind w:right="-61" w:firstLine="0"/>
              <w:rPr>
                <w:sz w:val="20"/>
                <w:szCs w:val="20"/>
              </w:rPr>
            </w:pPr>
            <w:r w:rsidRPr="006A15D6">
              <w:rPr>
                <w:sz w:val="20"/>
                <w:szCs w:val="20"/>
              </w:rPr>
              <w:t>Doenges, M; Moorhouse,  M; &amp; Murr, A</w:t>
            </w:r>
          </w:p>
        </w:tc>
        <w:tc>
          <w:tcPr>
            <w:tcW w:w="989" w:type="dxa"/>
            <w:vAlign w:val="center"/>
          </w:tcPr>
          <w:p w14:paraId="21BE6738" w14:textId="7E634851" w:rsidR="00D23C28" w:rsidRPr="006A15D6" w:rsidRDefault="00D23C28" w:rsidP="00D23C28">
            <w:pPr>
              <w:pStyle w:val="NoSpacing"/>
              <w:ind w:left="-65" w:right="-13"/>
            </w:pPr>
            <w:r>
              <w:t>2022</w:t>
            </w:r>
          </w:p>
        </w:tc>
        <w:tc>
          <w:tcPr>
            <w:tcW w:w="896" w:type="dxa"/>
            <w:vAlign w:val="center"/>
          </w:tcPr>
          <w:p w14:paraId="208A81C6" w14:textId="0D312830" w:rsidR="00D23C28" w:rsidRPr="00CD6971" w:rsidRDefault="00D23C28" w:rsidP="00D23C28">
            <w:pPr>
              <w:pStyle w:val="NoSpacing"/>
              <w:ind w:left="-165" w:right="-68"/>
            </w:pPr>
            <w:r>
              <w:t>16</w:t>
            </w:r>
            <w:r w:rsidRPr="00681777">
              <w:rPr>
                <w:vertAlign w:val="superscript"/>
              </w:rPr>
              <w:t>th</w:t>
            </w:r>
            <w:r>
              <w:t xml:space="preserve"> </w:t>
            </w:r>
          </w:p>
        </w:tc>
        <w:tc>
          <w:tcPr>
            <w:tcW w:w="3143" w:type="dxa"/>
            <w:vAlign w:val="center"/>
          </w:tcPr>
          <w:p w14:paraId="7CA145C5" w14:textId="77777777" w:rsidR="00D23C28" w:rsidRPr="00CD6971" w:rsidRDefault="00D23C28" w:rsidP="00D23C28">
            <w:pPr>
              <w:pStyle w:val="NoSpacing"/>
              <w:ind w:left="-157" w:right="56" w:firstLine="22"/>
              <w:jc w:val="center"/>
              <w:rPr>
                <w:sz w:val="20"/>
                <w:szCs w:val="20"/>
              </w:rPr>
            </w:pPr>
            <w:r w:rsidRPr="00CD6971">
              <w:rPr>
                <w:sz w:val="20"/>
                <w:szCs w:val="20"/>
              </w:rPr>
              <w:t>F.A. Davis</w:t>
            </w:r>
          </w:p>
          <w:p w14:paraId="51FE8349" w14:textId="77777777" w:rsidR="00D23C28" w:rsidRPr="00CD6971" w:rsidRDefault="00BA64B7" w:rsidP="00D23C28">
            <w:pPr>
              <w:pStyle w:val="NoSpacing"/>
              <w:ind w:left="-157" w:right="56" w:firstLine="22"/>
              <w:jc w:val="center"/>
              <w:rPr>
                <w:sz w:val="20"/>
                <w:szCs w:val="20"/>
              </w:rPr>
            </w:pPr>
            <w:hyperlink r:id="rId89" w:history="1">
              <w:r w:rsidR="00D23C28">
                <w:rPr>
                  <w:color w:val="0000FF"/>
                  <w:sz w:val="20"/>
                  <w:szCs w:val="20"/>
                  <w:u w:val="single"/>
                </w:rPr>
                <w:t>FA Davis.com</w:t>
              </w:r>
            </w:hyperlink>
          </w:p>
        </w:tc>
        <w:tc>
          <w:tcPr>
            <w:tcW w:w="1841" w:type="dxa"/>
            <w:vAlign w:val="center"/>
          </w:tcPr>
          <w:p w14:paraId="2BFF76F0" w14:textId="4E739A4F" w:rsidR="00D23C28" w:rsidRPr="00791763" w:rsidRDefault="00D23C28" w:rsidP="00D23C28">
            <w:pPr>
              <w:pStyle w:val="NoSpacing"/>
              <w:ind w:left="-95" w:right="-23" w:hanging="2"/>
              <w:jc w:val="center"/>
            </w:pPr>
            <w:r w:rsidRPr="00D23C28">
              <w:t>978-1-7196-4307-8</w:t>
            </w:r>
          </w:p>
        </w:tc>
      </w:tr>
      <w:tr w:rsidR="00D23C28" w:rsidRPr="004821C3" w14:paraId="7485BDF0" w14:textId="77777777" w:rsidTr="003140DF">
        <w:trPr>
          <w:jc w:val="center"/>
        </w:trPr>
        <w:tc>
          <w:tcPr>
            <w:tcW w:w="4281" w:type="dxa"/>
            <w:vAlign w:val="center"/>
          </w:tcPr>
          <w:p w14:paraId="6B140A9E" w14:textId="77777777" w:rsidR="00D23C28" w:rsidRPr="006A15D6" w:rsidRDefault="00D23C28" w:rsidP="00ED6130">
            <w:pPr>
              <w:pStyle w:val="NoSpacing"/>
              <w:ind w:left="-18" w:right="72" w:firstLine="0"/>
            </w:pPr>
            <w:r w:rsidRPr="006A15D6">
              <w:t>Nutrition and Diet Therapy</w:t>
            </w:r>
          </w:p>
        </w:tc>
        <w:tc>
          <w:tcPr>
            <w:tcW w:w="3335" w:type="dxa"/>
            <w:vAlign w:val="center"/>
          </w:tcPr>
          <w:p w14:paraId="7AE83CCB" w14:textId="77777777" w:rsidR="00D23C28" w:rsidRPr="006A15D6" w:rsidRDefault="00D23C28" w:rsidP="00584CE0">
            <w:pPr>
              <w:pStyle w:val="NoSpacing"/>
              <w:ind w:right="-61" w:firstLine="0"/>
              <w:rPr>
                <w:sz w:val="20"/>
                <w:szCs w:val="20"/>
              </w:rPr>
            </w:pPr>
            <w:r w:rsidRPr="006A15D6">
              <w:rPr>
                <w:sz w:val="20"/>
                <w:szCs w:val="20"/>
              </w:rPr>
              <w:t>Lutz, C.; Mazur, E.; &amp; Litch, N.</w:t>
            </w:r>
          </w:p>
        </w:tc>
        <w:tc>
          <w:tcPr>
            <w:tcW w:w="989" w:type="dxa"/>
            <w:vAlign w:val="center"/>
          </w:tcPr>
          <w:p w14:paraId="3A713028" w14:textId="73E5F099" w:rsidR="00D23C28" w:rsidRPr="006A15D6" w:rsidRDefault="00D23C28" w:rsidP="00D23C28">
            <w:pPr>
              <w:pStyle w:val="NoSpacing"/>
              <w:ind w:left="-65" w:right="-13"/>
            </w:pPr>
            <w:r w:rsidRPr="006A15D6">
              <w:t>20</w:t>
            </w:r>
            <w:r w:rsidR="00ED6130">
              <w:t>23</w:t>
            </w:r>
          </w:p>
        </w:tc>
        <w:tc>
          <w:tcPr>
            <w:tcW w:w="896" w:type="dxa"/>
            <w:vAlign w:val="center"/>
          </w:tcPr>
          <w:p w14:paraId="2351447A" w14:textId="004A1A54" w:rsidR="00D23C28" w:rsidRPr="00CD6971" w:rsidRDefault="00ED6130" w:rsidP="00D23C28">
            <w:pPr>
              <w:pStyle w:val="NoSpacing"/>
              <w:ind w:left="-165" w:right="-68"/>
            </w:pPr>
            <w:r>
              <w:t>8</w:t>
            </w:r>
            <w:r w:rsidRPr="00ED6130">
              <w:rPr>
                <w:vertAlign w:val="superscript"/>
              </w:rPr>
              <w:t>th</w:t>
            </w:r>
            <w:r>
              <w:t xml:space="preserve"> </w:t>
            </w:r>
          </w:p>
        </w:tc>
        <w:tc>
          <w:tcPr>
            <w:tcW w:w="3143" w:type="dxa"/>
            <w:vAlign w:val="center"/>
          </w:tcPr>
          <w:p w14:paraId="7FBCBCE8" w14:textId="77777777" w:rsidR="00D23C28" w:rsidRPr="00CD6971" w:rsidRDefault="00D23C28" w:rsidP="00D23C28">
            <w:pPr>
              <w:pStyle w:val="NoSpacing"/>
              <w:ind w:left="-157" w:right="56" w:firstLine="22"/>
              <w:jc w:val="center"/>
              <w:rPr>
                <w:sz w:val="20"/>
                <w:szCs w:val="20"/>
              </w:rPr>
            </w:pPr>
            <w:r w:rsidRPr="00CD6971">
              <w:rPr>
                <w:sz w:val="20"/>
                <w:szCs w:val="20"/>
              </w:rPr>
              <w:t>F.A. Davis</w:t>
            </w:r>
          </w:p>
          <w:p w14:paraId="06A80027" w14:textId="77777777" w:rsidR="00D23C28" w:rsidRPr="00CD6971" w:rsidRDefault="00BA64B7" w:rsidP="00D23C28">
            <w:pPr>
              <w:pStyle w:val="NoSpacing"/>
              <w:ind w:left="-157" w:right="56" w:firstLine="22"/>
              <w:jc w:val="center"/>
              <w:rPr>
                <w:sz w:val="20"/>
                <w:szCs w:val="20"/>
              </w:rPr>
            </w:pPr>
            <w:hyperlink r:id="rId90" w:history="1">
              <w:r w:rsidR="00D23C28">
                <w:rPr>
                  <w:color w:val="0000FF"/>
                  <w:sz w:val="20"/>
                  <w:szCs w:val="20"/>
                  <w:u w:val="single"/>
                </w:rPr>
                <w:t>FA Davis.com</w:t>
              </w:r>
            </w:hyperlink>
          </w:p>
        </w:tc>
        <w:tc>
          <w:tcPr>
            <w:tcW w:w="1841" w:type="dxa"/>
            <w:vAlign w:val="center"/>
          </w:tcPr>
          <w:p w14:paraId="761A92FC" w14:textId="4F78814C" w:rsidR="00D23C28" w:rsidRPr="005B24C6" w:rsidRDefault="00ED6130" w:rsidP="00D23C28">
            <w:pPr>
              <w:pStyle w:val="NoSpacing"/>
              <w:ind w:left="-95" w:right="-23" w:hanging="2"/>
              <w:jc w:val="center"/>
            </w:pPr>
            <w:r w:rsidRPr="00ED6130">
              <w:t>978-1-7196-4586-7</w:t>
            </w:r>
          </w:p>
        </w:tc>
      </w:tr>
      <w:tr w:rsidR="00D23C28" w:rsidRPr="004821C3" w14:paraId="15C12E29" w14:textId="77777777" w:rsidTr="00534434">
        <w:trPr>
          <w:jc w:val="center"/>
        </w:trPr>
        <w:tc>
          <w:tcPr>
            <w:tcW w:w="4281" w:type="dxa"/>
            <w:vAlign w:val="center"/>
          </w:tcPr>
          <w:p w14:paraId="49D48BB6" w14:textId="77777777" w:rsidR="00D23C28" w:rsidRPr="006A15D6" w:rsidRDefault="00D23C28" w:rsidP="00ED6130">
            <w:pPr>
              <w:pStyle w:val="NoSpacing"/>
              <w:ind w:left="-18" w:right="72" w:firstLine="0"/>
            </w:pPr>
            <w:r w:rsidRPr="00534434">
              <w:t>Laboratory and Diagnostic Tests with Nursing Implications</w:t>
            </w:r>
          </w:p>
        </w:tc>
        <w:tc>
          <w:tcPr>
            <w:tcW w:w="3335" w:type="dxa"/>
            <w:vAlign w:val="center"/>
          </w:tcPr>
          <w:p w14:paraId="7A0091C4" w14:textId="77777777" w:rsidR="00D23C28" w:rsidRPr="006A15D6" w:rsidRDefault="00D23C28" w:rsidP="00584CE0">
            <w:pPr>
              <w:pStyle w:val="NoSpacing"/>
              <w:ind w:right="-61" w:firstLine="0"/>
              <w:rPr>
                <w:sz w:val="20"/>
                <w:szCs w:val="20"/>
              </w:rPr>
            </w:pPr>
            <w:r>
              <w:rPr>
                <w:sz w:val="20"/>
                <w:szCs w:val="20"/>
              </w:rPr>
              <w:t>Kee, Joyce LeFever</w:t>
            </w:r>
          </w:p>
        </w:tc>
        <w:tc>
          <w:tcPr>
            <w:tcW w:w="989" w:type="dxa"/>
            <w:shd w:val="clear" w:color="auto" w:fill="auto"/>
            <w:vAlign w:val="center"/>
          </w:tcPr>
          <w:p w14:paraId="02E50571" w14:textId="77777777" w:rsidR="00D23C28" w:rsidRPr="006A15D6" w:rsidRDefault="00D23C28" w:rsidP="00D23C28">
            <w:pPr>
              <w:pStyle w:val="NoSpacing"/>
              <w:ind w:left="-65" w:right="-13"/>
            </w:pPr>
            <w:r>
              <w:t>2018</w:t>
            </w:r>
          </w:p>
        </w:tc>
        <w:tc>
          <w:tcPr>
            <w:tcW w:w="896" w:type="dxa"/>
            <w:shd w:val="clear" w:color="auto" w:fill="auto"/>
            <w:vAlign w:val="center"/>
          </w:tcPr>
          <w:p w14:paraId="270E6FA2" w14:textId="77777777" w:rsidR="00D23C28" w:rsidRPr="00CD6971" w:rsidRDefault="00D23C28" w:rsidP="00D23C28">
            <w:pPr>
              <w:pStyle w:val="NoSpacing"/>
              <w:ind w:left="-165" w:right="-68"/>
            </w:pPr>
            <w:r>
              <w:t>10</w:t>
            </w:r>
            <w:r w:rsidRPr="00534434">
              <w:rPr>
                <w:vertAlign w:val="superscript"/>
              </w:rPr>
              <w:t>th</w:t>
            </w:r>
            <w:r>
              <w:t xml:space="preserve"> </w:t>
            </w:r>
          </w:p>
        </w:tc>
        <w:tc>
          <w:tcPr>
            <w:tcW w:w="3143" w:type="dxa"/>
            <w:vAlign w:val="center"/>
          </w:tcPr>
          <w:p w14:paraId="6FDD5A71" w14:textId="77777777" w:rsidR="00D23C28" w:rsidRPr="00CD6971" w:rsidRDefault="00D23C28" w:rsidP="00D23C28">
            <w:pPr>
              <w:pStyle w:val="NoSpacing"/>
              <w:ind w:left="-157" w:right="56" w:firstLine="22"/>
              <w:jc w:val="center"/>
              <w:rPr>
                <w:sz w:val="20"/>
                <w:szCs w:val="20"/>
              </w:rPr>
            </w:pPr>
            <w:r>
              <w:rPr>
                <w:sz w:val="20"/>
                <w:szCs w:val="20"/>
              </w:rPr>
              <w:t>Pearson Nursing</w:t>
            </w:r>
          </w:p>
          <w:p w14:paraId="19E38190" w14:textId="77777777" w:rsidR="00D23C28" w:rsidRPr="00CD6971" w:rsidRDefault="00BA64B7" w:rsidP="00D23C28">
            <w:pPr>
              <w:pStyle w:val="NoSpacing"/>
              <w:ind w:left="-157" w:right="56" w:firstLine="22"/>
              <w:jc w:val="center"/>
              <w:rPr>
                <w:sz w:val="20"/>
                <w:szCs w:val="20"/>
              </w:rPr>
            </w:pPr>
            <w:hyperlink r:id="rId91" w:history="1">
              <w:r w:rsidR="00D23C28" w:rsidRPr="00534434">
                <w:rPr>
                  <w:rStyle w:val="Hyperlink"/>
                </w:rPr>
                <w:t>Pearson Higher Ed</w:t>
              </w:r>
            </w:hyperlink>
          </w:p>
        </w:tc>
        <w:tc>
          <w:tcPr>
            <w:tcW w:w="1841" w:type="dxa"/>
            <w:vAlign w:val="center"/>
          </w:tcPr>
          <w:p w14:paraId="47EE22FD" w14:textId="77777777" w:rsidR="00D23C28" w:rsidRPr="005B24C6" w:rsidRDefault="00D23C28" w:rsidP="00D23C28">
            <w:pPr>
              <w:pStyle w:val="NoSpacing"/>
              <w:ind w:left="-95" w:right="-23" w:hanging="2"/>
              <w:jc w:val="center"/>
            </w:pPr>
            <w:r w:rsidRPr="00C8391C">
              <w:t>978</w:t>
            </w:r>
            <w:r>
              <w:t>-</w:t>
            </w:r>
            <w:r w:rsidRPr="00C8391C">
              <w:t>0</w:t>
            </w:r>
            <w:r>
              <w:t>-</w:t>
            </w:r>
            <w:r w:rsidRPr="00C8391C">
              <w:t>1347</w:t>
            </w:r>
            <w:r>
              <w:t>-</w:t>
            </w:r>
            <w:r w:rsidRPr="00C8391C">
              <w:t>0446</w:t>
            </w:r>
            <w:r>
              <w:t>-</w:t>
            </w:r>
            <w:r w:rsidRPr="00C8391C">
              <w:t>3</w:t>
            </w:r>
          </w:p>
        </w:tc>
      </w:tr>
      <w:tr w:rsidR="00D23C28" w:rsidRPr="004821C3" w14:paraId="0369B062" w14:textId="77777777" w:rsidTr="003140DF">
        <w:trPr>
          <w:trHeight w:val="386"/>
          <w:jc w:val="center"/>
        </w:trPr>
        <w:tc>
          <w:tcPr>
            <w:tcW w:w="4281" w:type="dxa"/>
            <w:vAlign w:val="center"/>
          </w:tcPr>
          <w:p w14:paraId="2F14A41A" w14:textId="77777777" w:rsidR="00D23C28" w:rsidRPr="006A15D6" w:rsidRDefault="00D23C28" w:rsidP="00ED6130">
            <w:pPr>
              <w:pStyle w:val="NoSpacing"/>
              <w:ind w:left="-18" w:right="72" w:firstLine="0"/>
            </w:pPr>
            <w:r w:rsidRPr="00E20ADE">
              <w:t>Davis Advantage for Psychiatric Mental Health Nursing</w:t>
            </w:r>
          </w:p>
        </w:tc>
        <w:tc>
          <w:tcPr>
            <w:tcW w:w="3335" w:type="dxa"/>
            <w:vAlign w:val="center"/>
          </w:tcPr>
          <w:p w14:paraId="45E83EAE" w14:textId="77777777" w:rsidR="00D23C28" w:rsidRPr="006A15D6" w:rsidRDefault="00D23C28" w:rsidP="00584CE0">
            <w:pPr>
              <w:pStyle w:val="NoSpacing"/>
              <w:ind w:right="-61" w:firstLine="0"/>
              <w:rPr>
                <w:sz w:val="20"/>
                <w:szCs w:val="20"/>
              </w:rPr>
            </w:pPr>
            <w:r>
              <w:rPr>
                <w:sz w:val="20"/>
                <w:szCs w:val="20"/>
              </w:rPr>
              <w:t>Morgan, Karyn I.; T</w:t>
            </w:r>
            <w:r w:rsidRPr="006A15D6">
              <w:rPr>
                <w:sz w:val="20"/>
                <w:szCs w:val="20"/>
              </w:rPr>
              <w:t>ownsend, Mary C.</w:t>
            </w:r>
          </w:p>
        </w:tc>
        <w:tc>
          <w:tcPr>
            <w:tcW w:w="989" w:type="dxa"/>
            <w:vAlign w:val="center"/>
          </w:tcPr>
          <w:p w14:paraId="79B96CC1" w14:textId="58F1568F" w:rsidR="00D23C28" w:rsidRPr="006A15D6" w:rsidRDefault="00D23C28" w:rsidP="00D23C28">
            <w:pPr>
              <w:pStyle w:val="NoSpacing"/>
              <w:ind w:left="-65" w:right="-13"/>
            </w:pPr>
            <w:r>
              <w:t>202</w:t>
            </w:r>
            <w:r w:rsidR="00B91E4D">
              <w:t>3</w:t>
            </w:r>
          </w:p>
        </w:tc>
        <w:tc>
          <w:tcPr>
            <w:tcW w:w="896" w:type="dxa"/>
            <w:vAlign w:val="center"/>
          </w:tcPr>
          <w:p w14:paraId="598E1642" w14:textId="3C50E375" w:rsidR="00D23C28" w:rsidRPr="00CD6971" w:rsidRDefault="00D23C28" w:rsidP="00D23C28">
            <w:pPr>
              <w:pStyle w:val="NoSpacing"/>
              <w:ind w:left="-165" w:right="-68"/>
            </w:pPr>
            <w:r w:rsidRPr="00E20ADE">
              <w:t>1</w:t>
            </w:r>
            <w:r w:rsidR="00B91E4D">
              <w:t>1</w:t>
            </w:r>
            <w:r w:rsidRPr="00CD6971">
              <w:rPr>
                <w:vertAlign w:val="superscript"/>
              </w:rPr>
              <w:t>th</w:t>
            </w:r>
          </w:p>
        </w:tc>
        <w:tc>
          <w:tcPr>
            <w:tcW w:w="3143" w:type="dxa"/>
            <w:vAlign w:val="center"/>
          </w:tcPr>
          <w:p w14:paraId="3AF8BC6A" w14:textId="77777777" w:rsidR="00D23C28" w:rsidRPr="00CD6971" w:rsidRDefault="00D23C28" w:rsidP="00D23C28">
            <w:pPr>
              <w:pStyle w:val="NoSpacing"/>
              <w:ind w:left="-157" w:right="56" w:firstLine="22"/>
              <w:jc w:val="center"/>
              <w:rPr>
                <w:sz w:val="20"/>
                <w:szCs w:val="20"/>
              </w:rPr>
            </w:pPr>
            <w:r w:rsidRPr="00CD6971">
              <w:rPr>
                <w:sz w:val="20"/>
                <w:szCs w:val="20"/>
              </w:rPr>
              <w:t>F.A. Davis</w:t>
            </w:r>
          </w:p>
          <w:p w14:paraId="7361118F" w14:textId="77777777" w:rsidR="00D23C28" w:rsidRPr="00CD6971" w:rsidRDefault="00BA64B7" w:rsidP="00D23C28">
            <w:pPr>
              <w:pStyle w:val="NoSpacing"/>
              <w:ind w:left="-157" w:right="56" w:firstLine="22"/>
              <w:jc w:val="center"/>
              <w:rPr>
                <w:sz w:val="20"/>
                <w:szCs w:val="20"/>
              </w:rPr>
            </w:pPr>
            <w:hyperlink r:id="rId92" w:history="1">
              <w:r w:rsidR="00D23C28">
                <w:rPr>
                  <w:color w:val="0000FF"/>
                  <w:sz w:val="20"/>
                  <w:szCs w:val="20"/>
                  <w:u w:val="single"/>
                </w:rPr>
                <w:t>FA Davis.com</w:t>
              </w:r>
            </w:hyperlink>
          </w:p>
        </w:tc>
        <w:tc>
          <w:tcPr>
            <w:tcW w:w="1841" w:type="dxa"/>
            <w:vAlign w:val="center"/>
          </w:tcPr>
          <w:p w14:paraId="6DEBA018" w14:textId="3A9A1F89" w:rsidR="00D23C28" w:rsidRPr="005B24C6" w:rsidRDefault="00B91E4D" w:rsidP="00D23C28">
            <w:pPr>
              <w:pStyle w:val="NoSpacing"/>
              <w:ind w:left="-95" w:right="-23" w:hanging="2"/>
              <w:jc w:val="center"/>
            </w:pPr>
            <w:r w:rsidRPr="00D61C27">
              <w:t>978-1-7196-4824-0</w:t>
            </w:r>
          </w:p>
        </w:tc>
      </w:tr>
      <w:tr w:rsidR="00D23C28" w:rsidRPr="004821C3" w14:paraId="6E53BF77" w14:textId="77777777" w:rsidTr="003140DF">
        <w:trPr>
          <w:jc w:val="center"/>
        </w:trPr>
        <w:tc>
          <w:tcPr>
            <w:tcW w:w="4281" w:type="dxa"/>
            <w:vAlign w:val="center"/>
          </w:tcPr>
          <w:p w14:paraId="08A0563A" w14:textId="77777777" w:rsidR="00D23C28" w:rsidRPr="004821C3" w:rsidRDefault="00D23C28" w:rsidP="00ED6130">
            <w:pPr>
              <w:pStyle w:val="NoSpacing"/>
              <w:ind w:left="-18" w:right="72" w:firstLine="0"/>
            </w:pPr>
            <w:r w:rsidRPr="004821C3">
              <w:t>Current medical dictionary of your choice</w:t>
            </w:r>
          </w:p>
        </w:tc>
        <w:tc>
          <w:tcPr>
            <w:tcW w:w="3335" w:type="dxa"/>
            <w:vAlign w:val="center"/>
          </w:tcPr>
          <w:p w14:paraId="0A18B282" w14:textId="77777777" w:rsidR="00D23C28" w:rsidRPr="00BD7358" w:rsidRDefault="00D23C28" w:rsidP="00D23C28">
            <w:pPr>
              <w:pStyle w:val="NoSpacing"/>
              <w:rPr>
                <w:highlight w:val="yellow"/>
              </w:rPr>
            </w:pPr>
          </w:p>
        </w:tc>
        <w:tc>
          <w:tcPr>
            <w:tcW w:w="989" w:type="dxa"/>
            <w:vAlign w:val="center"/>
          </w:tcPr>
          <w:p w14:paraId="7084EAFB" w14:textId="77777777" w:rsidR="00D23C28" w:rsidRPr="00BD7358" w:rsidRDefault="00D23C28" w:rsidP="00D23C28">
            <w:pPr>
              <w:pStyle w:val="NoSpacing"/>
              <w:rPr>
                <w:highlight w:val="yellow"/>
              </w:rPr>
            </w:pPr>
          </w:p>
        </w:tc>
        <w:tc>
          <w:tcPr>
            <w:tcW w:w="896" w:type="dxa"/>
            <w:vAlign w:val="center"/>
          </w:tcPr>
          <w:p w14:paraId="3637A382" w14:textId="77777777" w:rsidR="00D23C28" w:rsidRPr="00BD7358" w:rsidRDefault="00D23C28" w:rsidP="00D23C28">
            <w:pPr>
              <w:pStyle w:val="NoSpacing"/>
              <w:rPr>
                <w:highlight w:val="yellow"/>
              </w:rPr>
            </w:pPr>
          </w:p>
        </w:tc>
        <w:tc>
          <w:tcPr>
            <w:tcW w:w="3143" w:type="dxa"/>
            <w:vAlign w:val="center"/>
          </w:tcPr>
          <w:p w14:paraId="0F8883AD" w14:textId="77777777" w:rsidR="00D23C28" w:rsidRPr="00BD7358" w:rsidRDefault="00D23C28" w:rsidP="00D23C28">
            <w:pPr>
              <w:pStyle w:val="NoSpacing"/>
              <w:rPr>
                <w:highlight w:val="yellow"/>
              </w:rPr>
            </w:pPr>
          </w:p>
        </w:tc>
        <w:tc>
          <w:tcPr>
            <w:tcW w:w="1841" w:type="dxa"/>
            <w:vAlign w:val="center"/>
          </w:tcPr>
          <w:p w14:paraId="03304856" w14:textId="77777777" w:rsidR="00D23C28" w:rsidRPr="00BD7358" w:rsidRDefault="00D23C28" w:rsidP="00D23C28">
            <w:pPr>
              <w:pStyle w:val="NoSpacing"/>
              <w:rPr>
                <w:highlight w:val="yellow"/>
              </w:rPr>
            </w:pPr>
          </w:p>
        </w:tc>
      </w:tr>
      <w:tr w:rsidR="00D23C28" w:rsidRPr="004821C3" w14:paraId="22E77B52" w14:textId="77777777" w:rsidTr="003140DF">
        <w:trPr>
          <w:jc w:val="center"/>
        </w:trPr>
        <w:tc>
          <w:tcPr>
            <w:tcW w:w="4281" w:type="dxa"/>
            <w:vAlign w:val="center"/>
          </w:tcPr>
          <w:p w14:paraId="1DE5293A" w14:textId="77777777" w:rsidR="00D23C28" w:rsidRPr="004821C3" w:rsidRDefault="00D23C28" w:rsidP="00ED6130">
            <w:pPr>
              <w:pStyle w:val="NoSpacing"/>
              <w:ind w:left="-18" w:right="72" w:firstLine="0"/>
            </w:pPr>
            <w:r w:rsidRPr="004821C3">
              <w:t>Supply Kit (Grays Harbor College Bookstore)</w:t>
            </w:r>
          </w:p>
        </w:tc>
        <w:tc>
          <w:tcPr>
            <w:tcW w:w="3335" w:type="dxa"/>
            <w:vAlign w:val="center"/>
          </w:tcPr>
          <w:p w14:paraId="7B6B5D53" w14:textId="77777777" w:rsidR="00D23C28" w:rsidRPr="00BD7358" w:rsidRDefault="00D23C28" w:rsidP="00D23C28">
            <w:pPr>
              <w:pStyle w:val="NoSpacing"/>
              <w:rPr>
                <w:highlight w:val="yellow"/>
              </w:rPr>
            </w:pPr>
          </w:p>
        </w:tc>
        <w:tc>
          <w:tcPr>
            <w:tcW w:w="989" w:type="dxa"/>
            <w:vAlign w:val="center"/>
          </w:tcPr>
          <w:p w14:paraId="60E82F63" w14:textId="77777777" w:rsidR="00D23C28" w:rsidRPr="00BD7358" w:rsidRDefault="00D23C28" w:rsidP="00D23C28">
            <w:pPr>
              <w:pStyle w:val="NoSpacing"/>
              <w:rPr>
                <w:highlight w:val="yellow"/>
              </w:rPr>
            </w:pPr>
          </w:p>
        </w:tc>
        <w:tc>
          <w:tcPr>
            <w:tcW w:w="896" w:type="dxa"/>
            <w:vAlign w:val="center"/>
          </w:tcPr>
          <w:p w14:paraId="466EDB15" w14:textId="77777777" w:rsidR="00D23C28" w:rsidRPr="00BD7358" w:rsidRDefault="00D23C28" w:rsidP="00D23C28">
            <w:pPr>
              <w:pStyle w:val="NoSpacing"/>
              <w:rPr>
                <w:highlight w:val="yellow"/>
              </w:rPr>
            </w:pPr>
          </w:p>
        </w:tc>
        <w:tc>
          <w:tcPr>
            <w:tcW w:w="3143" w:type="dxa"/>
            <w:vAlign w:val="center"/>
          </w:tcPr>
          <w:p w14:paraId="25D7809C" w14:textId="77777777" w:rsidR="00D23C28" w:rsidRPr="00BD7358" w:rsidRDefault="00D23C28" w:rsidP="00D23C28">
            <w:pPr>
              <w:pStyle w:val="NoSpacing"/>
              <w:rPr>
                <w:highlight w:val="yellow"/>
              </w:rPr>
            </w:pPr>
          </w:p>
        </w:tc>
        <w:tc>
          <w:tcPr>
            <w:tcW w:w="1841" w:type="dxa"/>
            <w:vAlign w:val="center"/>
          </w:tcPr>
          <w:p w14:paraId="576D9B31" w14:textId="77777777" w:rsidR="00D23C28" w:rsidRPr="00BD7358" w:rsidRDefault="00D23C28" w:rsidP="00D23C28">
            <w:pPr>
              <w:pStyle w:val="NoSpacing"/>
              <w:rPr>
                <w:highlight w:val="yellow"/>
              </w:rPr>
            </w:pPr>
          </w:p>
        </w:tc>
      </w:tr>
    </w:tbl>
    <w:p w14:paraId="2572CE6F" w14:textId="77777777" w:rsidR="00555FD5" w:rsidRDefault="00555FD5" w:rsidP="00555FD5"/>
    <w:p w14:paraId="33FA9564" w14:textId="77777777" w:rsidR="00D94C54" w:rsidRDefault="00D94C54" w:rsidP="00ED6130">
      <w:pPr>
        <w:spacing w:after="0"/>
        <w:rPr>
          <w:b/>
          <w:color w:val="1F497D" w:themeColor="text2"/>
        </w:rPr>
      </w:pPr>
    </w:p>
    <w:p w14:paraId="2F41EE7A" w14:textId="77777777" w:rsidR="003978AC" w:rsidRPr="00D94C54" w:rsidRDefault="00D94C54" w:rsidP="00980231">
      <w:pPr>
        <w:pStyle w:val="Heading3"/>
        <w:spacing w:before="0"/>
        <w:ind w:left="-720"/>
        <w:rPr>
          <w:b/>
          <w:color w:val="1F497D" w:themeColor="text2"/>
          <w:szCs w:val="22"/>
        </w:rPr>
      </w:pPr>
      <w:r w:rsidRPr="00D94C54">
        <w:rPr>
          <w:b/>
          <w:color w:val="1F497D" w:themeColor="text2"/>
        </w:rPr>
        <w:t>First</w:t>
      </w:r>
      <w:r w:rsidRPr="00D94C54">
        <w:rPr>
          <w:b/>
          <w:color w:val="1F497D" w:themeColor="text2"/>
          <w:szCs w:val="22"/>
        </w:rPr>
        <w:t xml:space="preserve"> Year Textbooks</w:t>
      </w:r>
    </w:p>
    <w:p w14:paraId="0F668D4C" w14:textId="711172E6" w:rsidR="00555FD5" w:rsidRDefault="00555FD5" w:rsidP="00980231">
      <w:pPr>
        <w:pStyle w:val="Heading4"/>
        <w:spacing w:before="0"/>
        <w:ind w:left="-720"/>
      </w:pPr>
      <w:r w:rsidRPr="00C979D1">
        <w:rPr>
          <w:b w:val="0"/>
          <w:color w:val="1F497D" w:themeColor="text2"/>
        </w:rPr>
        <w:t>NU</w:t>
      </w:r>
      <w:r w:rsidR="00D23C28">
        <w:rPr>
          <w:b w:val="0"/>
          <w:color w:val="1F497D" w:themeColor="text2"/>
        </w:rPr>
        <w:t>RS 172 Winter Quarter 202</w:t>
      </w:r>
      <w:r w:rsidR="00110428">
        <w:rPr>
          <w:b w:val="0"/>
          <w:color w:val="1F497D" w:themeColor="text2"/>
        </w:rPr>
        <w:t>6</w:t>
      </w:r>
      <w:r w:rsidRPr="00C979D1">
        <w:rPr>
          <w:b w:val="0"/>
          <w:color w:val="1F497D" w:themeColor="text2"/>
        </w:rPr>
        <w:t xml:space="preserve"> </w:t>
      </w:r>
    </w:p>
    <w:tbl>
      <w:tblPr>
        <w:tblStyle w:val="TableGrid2"/>
        <w:tblW w:w="14485" w:type="dxa"/>
        <w:jc w:val="center"/>
        <w:tblLayout w:type="fixed"/>
        <w:tblLook w:val="04A0" w:firstRow="1" w:lastRow="0" w:firstColumn="1" w:lastColumn="0" w:noHBand="0" w:noVBand="1"/>
        <w:tblCaption w:val="Textbook list"/>
        <w:tblDescription w:val="list of textbooks needed for fall quarter in the nursing program"/>
      </w:tblPr>
      <w:tblGrid>
        <w:gridCol w:w="4263"/>
        <w:gridCol w:w="3238"/>
        <w:gridCol w:w="1134"/>
        <w:gridCol w:w="990"/>
        <w:gridCol w:w="2828"/>
        <w:gridCol w:w="2032"/>
      </w:tblGrid>
      <w:tr w:rsidR="00D94C54" w:rsidRPr="004821C3" w14:paraId="67EE5DEB" w14:textId="77777777" w:rsidTr="00E907BF">
        <w:trPr>
          <w:trHeight w:val="341"/>
          <w:jc w:val="center"/>
        </w:trPr>
        <w:tc>
          <w:tcPr>
            <w:tcW w:w="4263" w:type="dxa"/>
          </w:tcPr>
          <w:p w14:paraId="6C476151" w14:textId="77777777" w:rsidR="00D94C54" w:rsidRPr="004821C3" w:rsidRDefault="00D94C54" w:rsidP="00D94C54">
            <w:pPr>
              <w:pStyle w:val="NoSpacing"/>
              <w:rPr>
                <w:b/>
              </w:rPr>
            </w:pPr>
            <w:r w:rsidRPr="004821C3">
              <w:rPr>
                <w:b/>
              </w:rPr>
              <w:t>Required Textbook Title</w:t>
            </w:r>
          </w:p>
        </w:tc>
        <w:tc>
          <w:tcPr>
            <w:tcW w:w="3238" w:type="dxa"/>
          </w:tcPr>
          <w:p w14:paraId="096D4FEC" w14:textId="77777777" w:rsidR="00D94C54" w:rsidRPr="004821C3" w:rsidRDefault="00D94C54" w:rsidP="00ED6130">
            <w:pPr>
              <w:pStyle w:val="NoSpacing"/>
              <w:ind w:left="30" w:firstLine="0"/>
              <w:rPr>
                <w:b/>
              </w:rPr>
            </w:pPr>
            <w:r w:rsidRPr="004821C3">
              <w:rPr>
                <w:b/>
              </w:rPr>
              <w:t>Author</w:t>
            </w:r>
          </w:p>
        </w:tc>
        <w:tc>
          <w:tcPr>
            <w:tcW w:w="1134" w:type="dxa"/>
          </w:tcPr>
          <w:p w14:paraId="419FCF00" w14:textId="77777777" w:rsidR="00D94C54" w:rsidRPr="004821C3" w:rsidRDefault="00D94C54" w:rsidP="00E907BF">
            <w:pPr>
              <w:pStyle w:val="NoSpacing"/>
              <w:rPr>
                <w:b/>
              </w:rPr>
            </w:pPr>
            <w:r w:rsidRPr="004821C3">
              <w:rPr>
                <w:b/>
              </w:rPr>
              <w:t>Year</w:t>
            </w:r>
          </w:p>
        </w:tc>
        <w:tc>
          <w:tcPr>
            <w:tcW w:w="990" w:type="dxa"/>
          </w:tcPr>
          <w:p w14:paraId="2AD50AAB" w14:textId="77777777" w:rsidR="00D94C54" w:rsidRPr="004821C3" w:rsidRDefault="00D94C54" w:rsidP="00E907BF">
            <w:pPr>
              <w:pStyle w:val="NoSpacing"/>
              <w:ind w:firstLine="0"/>
              <w:rPr>
                <w:b/>
              </w:rPr>
            </w:pPr>
            <w:r w:rsidRPr="004821C3">
              <w:rPr>
                <w:b/>
              </w:rPr>
              <w:t>Edition</w:t>
            </w:r>
          </w:p>
        </w:tc>
        <w:tc>
          <w:tcPr>
            <w:tcW w:w="2828" w:type="dxa"/>
          </w:tcPr>
          <w:p w14:paraId="4A070987" w14:textId="77777777" w:rsidR="00D94C54" w:rsidRPr="004821C3" w:rsidRDefault="00D94C54" w:rsidP="00D94C54">
            <w:pPr>
              <w:pStyle w:val="NoSpacing"/>
              <w:jc w:val="center"/>
              <w:rPr>
                <w:b/>
              </w:rPr>
            </w:pPr>
            <w:r w:rsidRPr="004821C3">
              <w:rPr>
                <w:b/>
              </w:rPr>
              <w:t>Publisher</w:t>
            </w:r>
          </w:p>
        </w:tc>
        <w:tc>
          <w:tcPr>
            <w:tcW w:w="2032" w:type="dxa"/>
          </w:tcPr>
          <w:p w14:paraId="0B055DDB" w14:textId="77777777" w:rsidR="00D94C54" w:rsidRPr="004821C3" w:rsidRDefault="00D94C54" w:rsidP="00D94C54">
            <w:pPr>
              <w:pStyle w:val="NoSpacing"/>
              <w:rPr>
                <w:b/>
              </w:rPr>
            </w:pPr>
            <w:r w:rsidRPr="004821C3">
              <w:rPr>
                <w:b/>
              </w:rPr>
              <w:t>ISBN#</w:t>
            </w:r>
          </w:p>
        </w:tc>
      </w:tr>
      <w:tr w:rsidR="00B91E4D" w:rsidRPr="004821C3" w14:paraId="1E5D9102" w14:textId="77777777" w:rsidTr="00ED341F">
        <w:trPr>
          <w:trHeight w:val="341"/>
          <w:jc w:val="center"/>
        </w:trPr>
        <w:tc>
          <w:tcPr>
            <w:tcW w:w="4263" w:type="dxa"/>
            <w:vAlign w:val="center"/>
          </w:tcPr>
          <w:p w14:paraId="7F88506F" w14:textId="77777777" w:rsidR="00B91E4D" w:rsidRPr="003B7EFB" w:rsidRDefault="00B91E4D" w:rsidP="00B91E4D">
            <w:pPr>
              <w:pStyle w:val="NoSpacing"/>
              <w:ind w:left="-20" w:right="72" w:firstLine="0"/>
            </w:pPr>
            <w:r w:rsidRPr="003B7EFB">
              <w:t xml:space="preserve">Lewis's Medical-Surgical Nursing – </w:t>
            </w:r>
          </w:p>
          <w:p w14:paraId="3E95E586" w14:textId="2B82BB38" w:rsidR="00B91E4D" w:rsidRPr="006A15D6" w:rsidRDefault="00B91E4D" w:rsidP="00B91E4D">
            <w:pPr>
              <w:pStyle w:val="NoSpacing"/>
              <w:ind w:left="-20" w:right="72" w:firstLine="2"/>
            </w:pPr>
            <w:r w:rsidRPr="003B7EFB">
              <w:rPr>
                <w:b/>
              </w:rPr>
              <w:t>2-Volume Set</w:t>
            </w:r>
          </w:p>
        </w:tc>
        <w:tc>
          <w:tcPr>
            <w:tcW w:w="3238" w:type="dxa"/>
            <w:vAlign w:val="center"/>
          </w:tcPr>
          <w:p w14:paraId="179327C3" w14:textId="4AE43F0F" w:rsidR="00B91E4D" w:rsidRPr="006A15D6" w:rsidRDefault="00B91E4D" w:rsidP="00B91E4D">
            <w:pPr>
              <w:pStyle w:val="NoSpacing"/>
              <w:ind w:left="30" w:firstLine="0"/>
              <w:rPr>
                <w:sz w:val="20"/>
                <w:szCs w:val="20"/>
              </w:rPr>
            </w:pPr>
            <w:r>
              <w:rPr>
                <w:sz w:val="20"/>
                <w:szCs w:val="20"/>
              </w:rPr>
              <w:t xml:space="preserve">Harding, M., </w:t>
            </w:r>
            <w:proofErr w:type="spellStart"/>
            <w:r>
              <w:rPr>
                <w:sz w:val="20"/>
                <w:szCs w:val="20"/>
              </w:rPr>
              <w:t>Kwong</w:t>
            </w:r>
            <w:proofErr w:type="spellEnd"/>
            <w:r>
              <w:rPr>
                <w:sz w:val="20"/>
                <w:szCs w:val="20"/>
              </w:rPr>
              <w:t xml:space="preserve">, J., Roberts, D., </w:t>
            </w:r>
            <w:proofErr w:type="spellStart"/>
            <w:r>
              <w:rPr>
                <w:sz w:val="20"/>
                <w:szCs w:val="20"/>
              </w:rPr>
              <w:t>Hagler</w:t>
            </w:r>
            <w:proofErr w:type="spellEnd"/>
            <w:r>
              <w:rPr>
                <w:sz w:val="20"/>
                <w:szCs w:val="20"/>
              </w:rPr>
              <w:t xml:space="preserve">, D., &amp; </w:t>
            </w:r>
            <w:proofErr w:type="spellStart"/>
            <w:r>
              <w:rPr>
                <w:sz w:val="20"/>
                <w:szCs w:val="20"/>
              </w:rPr>
              <w:t>Reinisch</w:t>
            </w:r>
            <w:proofErr w:type="spellEnd"/>
            <w:r>
              <w:rPr>
                <w:sz w:val="20"/>
                <w:szCs w:val="20"/>
              </w:rPr>
              <w:t>, C</w:t>
            </w:r>
          </w:p>
        </w:tc>
        <w:tc>
          <w:tcPr>
            <w:tcW w:w="1134" w:type="dxa"/>
            <w:vAlign w:val="center"/>
          </w:tcPr>
          <w:p w14:paraId="036934C4" w14:textId="7C6A46EA" w:rsidR="00B91E4D" w:rsidRPr="006A15D6" w:rsidRDefault="00B91E4D" w:rsidP="00B91E4D">
            <w:pPr>
              <w:pStyle w:val="NoSpacing"/>
              <w:ind w:right="-13" w:firstLine="0"/>
              <w:jc w:val="center"/>
            </w:pPr>
            <w:r w:rsidRPr="001C6A90">
              <w:t>202</w:t>
            </w:r>
            <w:r>
              <w:t>3</w:t>
            </w:r>
          </w:p>
        </w:tc>
        <w:tc>
          <w:tcPr>
            <w:tcW w:w="990" w:type="dxa"/>
            <w:vAlign w:val="center"/>
          </w:tcPr>
          <w:p w14:paraId="7619FD45" w14:textId="7E947C53" w:rsidR="00B91E4D" w:rsidRPr="00CD6971" w:rsidRDefault="00B91E4D" w:rsidP="00B91E4D">
            <w:pPr>
              <w:pStyle w:val="NoSpacing"/>
              <w:ind w:right="-68" w:firstLine="0"/>
              <w:jc w:val="center"/>
            </w:pPr>
            <w:r w:rsidRPr="00C876E6">
              <w:t>1</w:t>
            </w:r>
            <w:r>
              <w:t>2</w:t>
            </w:r>
            <w:r w:rsidRPr="00C876E6">
              <w:rPr>
                <w:vertAlign w:val="superscript"/>
              </w:rPr>
              <w:t>th</w:t>
            </w:r>
          </w:p>
        </w:tc>
        <w:tc>
          <w:tcPr>
            <w:tcW w:w="2828" w:type="dxa"/>
            <w:vAlign w:val="center"/>
          </w:tcPr>
          <w:p w14:paraId="3F3C2AD7" w14:textId="77777777" w:rsidR="00B91E4D" w:rsidRPr="001C6A90" w:rsidRDefault="00B91E4D" w:rsidP="00B91E4D">
            <w:pPr>
              <w:pStyle w:val="NoSpacing"/>
              <w:ind w:firstLine="0"/>
              <w:jc w:val="center"/>
              <w:rPr>
                <w:sz w:val="20"/>
                <w:szCs w:val="20"/>
              </w:rPr>
            </w:pPr>
            <w:r w:rsidRPr="001C6A90">
              <w:rPr>
                <w:sz w:val="20"/>
                <w:szCs w:val="20"/>
              </w:rPr>
              <w:t>Elsevier Saunders</w:t>
            </w:r>
          </w:p>
          <w:p w14:paraId="155C1806" w14:textId="0244457D" w:rsidR="00B91E4D" w:rsidRPr="00CD6971" w:rsidRDefault="00BA64B7" w:rsidP="00B91E4D">
            <w:pPr>
              <w:pStyle w:val="NoSpacing"/>
              <w:jc w:val="center"/>
              <w:rPr>
                <w:sz w:val="20"/>
                <w:szCs w:val="20"/>
              </w:rPr>
            </w:pPr>
            <w:hyperlink r:id="rId93" w:history="1">
              <w:r w:rsidR="00B91E4D" w:rsidRPr="001C6A90">
                <w:rPr>
                  <w:color w:val="0000FF"/>
                  <w:sz w:val="20"/>
                  <w:szCs w:val="20"/>
                  <w:u w:val="single"/>
                </w:rPr>
                <w:t xml:space="preserve">Elsevier health textbooks </w:t>
              </w:r>
            </w:hyperlink>
          </w:p>
        </w:tc>
        <w:tc>
          <w:tcPr>
            <w:tcW w:w="2032" w:type="dxa"/>
            <w:vAlign w:val="center"/>
          </w:tcPr>
          <w:p w14:paraId="09124E96" w14:textId="47EC4AFC" w:rsidR="00B91E4D" w:rsidRPr="00D7647A" w:rsidRDefault="00B91E4D" w:rsidP="00B91E4D">
            <w:pPr>
              <w:pStyle w:val="NoSpacing"/>
              <w:ind w:left="-95" w:right="-23" w:hanging="2"/>
              <w:jc w:val="center"/>
            </w:pPr>
            <w:r>
              <w:t>978-0-323-79242-4</w:t>
            </w:r>
          </w:p>
        </w:tc>
      </w:tr>
      <w:tr w:rsidR="00B91E4D" w:rsidRPr="004821C3" w14:paraId="73D1E2F3" w14:textId="77777777" w:rsidTr="00ED341F">
        <w:trPr>
          <w:trHeight w:val="341"/>
          <w:jc w:val="center"/>
        </w:trPr>
        <w:tc>
          <w:tcPr>
            <w:tcW w:w="4263" w:type="dxa"/>
            <w:vAlign w:val="center"/>
          </w:tcPr>
          <w:p w14:paraId="23534F5A" w14:textId="77777777" w:rsidR="00B91E4D" w:rsidRPr="003B7EFB" w:rsidRDefault="00B91E4D" w:rsidP="00B91E4D">
            <w:pPr>
              <w:pStyle w:val="NoSpacing"/>
              <w:ind w:left="-20" w:right="72" w:hanging="7"/>
            </w:pPr>
            <w:r w:rsidRPr="003B7EFB">
              <w:t>Lewis's Medical-Surgical Nursing</w:t>
            </w:r>
          </w:p>
          <w:p w14:paraId="0690BC44" w14:textId="4E17EF89" w:rsidR="00B91E4D" w:rsidRPr="006A15D6" w:rsidRDefault="00B91E4D" w:rsidP="00B91E4D">
            <w:pPr>
              <w:pStyle w:val="NoSpacing"/>
              <w:ind w:left="-20" w:right="72" w:firstLine="2"/>
            </w:pPr>
            <w:r w:rsidRPr="003B7EFB">
              <w:rPr>
                <w:b/>
              </w:rPr>
              <w:t>Study Guide</w:t>
            </w:r>
          </w:p>
        </w:tc>
        <w:tc>
          <w:tcPr>
            <w:tcW w:w="3238" w:type="dxa"/>
            <w:vAlign w:val="center"/>
          </w:tcPr>
          <w:p w14:paraId="79933B91" w14:textId="3683A662" w:rsidR="00B91E4D" w:rsidRPr="006A15D6" w:rsidRDefault="00B91E4D" w:rsidP="00B91E4D">
            <w:pPr>
              <w:pStyle w:val="NoSpacing"/>
              <w:ind w:left="30" w:firstLine="0"/>
              <w:rPr>
                <w:sz w:val="20"/>
                <w:szCs w:val="20"/>
              </w:rPr>
            </w:pPr>
            <w:r w:rsidRPr="00F161FD">
              <w:rPr>
                <w:sz w:val="20"/>
                <w:szCs w:val="20"/>
              </w:rPr>
              <w:t xml:space="preserve">Harding, M., </w:t>
            </w:r>
            <w:proofErr w:type="spellStart"/>
            <w:r w:rsidRPr="00F161FD">
              <w:rPr>
                <w:sz w:val="20"/>
                <w:szCs w:val="20"/>
              </w:rPr>
              <w:t>Kwong</w:t>
            </w:r>
            <w:proofErr w:type="spellEnd"/>
            <w:r w:rsidRPr="00F161FD">
              <w:rPr>
                <w:sz w:val="20"/>
                <w:szCs w:val="20"/>
              </w:rPr>
              <w:t xml:space="preserve">, J., </w:t>
            </w:r>
            <w:proofErr w:type="spellStart"/>
            <w:r w:rsidRPr="00F161FD">
              <w:rPr>
                <w:sz w:val="20"/>
                <w:szCs w:val="20"/>
              </w:rPr>
              <w:t>Hagler</w:t>
            </w:r>
            <w:proofErr w:type="spellEnd"/>
            <w:r w:rsidRPr="00F161FD">
              <w:rPr>
                <w:sz w:val="20"/>
                <w:szCs w:val="20"/>
              </w:rPr>
              <w:t xml:space="preserve">, D., </w:t>
            </w:r>
            <w:proofErr w:type="spellStart"/>
            <w:r w:rsidRPr="00F161FD">
              <w:rPr>
                <w:sz w:val="20"/>
                <w:szCs w:val="20"/>
              </w:rPr>
              <w:t>Reinisch</w:t>
            </w:r>
            <w:proofErr w:type="spellEnd"/>
            <w:r w:rsidRPr="00F161FD">
              <w:rPr>
                <w:sz w:val="20"/>
                <w:szCs w:val="20"/>
              </w:rPr>
              <w:t>, C</w:t>
            </w:r>
            <w:r>
              <w:rPr>
                <w:sz w:val="20"/>
                <w:szCs w:val="20"/>
              </w:rPr>
              <w:t>. &amp; Bowman-Woodall, C.</w:t>
            </w:r>
          </w:p>
        </w:tc>
        <w:tc>
          <w:tcPr>
            <w:tcW w:w="1134" w:type="dxa"/>
            <w:vAlign w:val="center"/>
          </w:tcPr>
          <w:p w14:paraId="206112BA" w14:textId="5F664981" w:rsidR="00B91E4D" w:rsidRPr="006A15D6" w:rsidRDefault="00B91E4D" w:rsidP="00B91E4D">
            <w:pPr>
              <w:pStyle w:val="NoSpacing"/>
              <w:ind w:right="-13" w:firstLine="0"/>
              <w:jc w:val="center"/>
            </w:pPr>
            <w:r w:rsidRPr="001C6A90">
              <w:t>202</w:t>
            </w:r>
            <w:r>
              <w:t>3</w:t>
            </w:r>
          </w:p>
        </w:tc>
        <w:tc>
          <w:tcPr>
            <w:tcW w:w="990" w:type="dxa"/>
            <w:vAlign w:val="center"/>
          </w:tcPr>
          <w:p w14:paraId="47183686" w14:textId="1EF7D108" w:rsidR="00B91E4D" w:rsidRDefault="00B91E4D" w:rsidP="00B91E4D">
            <w:pPr>
              <w:pStyle w:val="NoSpacing"/>
              <w:ind w:right="-68" w:firstLine="0"/>
              <w:jc w:val="center"/>
            </w:pPr>
            <w:r w:rsidRPr="00C876E6">
              <w:t>1</w:t>
            </w:r>
            <w:r>
              <w:t>2</w:t>
            </w:r>
            <w:r w:rsidRPr="00C876E6">
              <w:rPr>
                <w:vertAlign w:val="superscript"/>
              </w:rPr>
              <w:t>th</w:t>
            </w:r>
            <w:r w:rsidRPr="001C6A90">
              <w:t xml:space="preserve"> </w:t>
            </w:r>
          </w:p>
        </w:tc>
        <w:tc>
          <w:tcPr>
            <w:tcW w:w="2828" w:type="dxa"/>
            <w:vAlign w:val="center"/>
          </w:tcPr>
          <w:p w14:paraId="34EF9F7B" w14:textId="77777777" w:rsidR="00B91E4D" w:rsidRPr="001C6A90" w:rsidRDefault="00B91E4D" w:rsidP="00B91E4D">
            <w:pPr>
              <w:pStyle w:val="NoSpacing"/>
              <w:ind w:firstLine="0"/>
              <w:jc w:val="center"/>
              <w:rPr>
                <w:sz w:val="20"/>
                <w:szCs w:val="20"/>
              </w:rPr>
            </w:pPr>
            <w:r w:rsidRPr="001C6A90">
              <w:rPr>
                <w:sz w:val="20"/>
                <w:szCs w:val="20"/>
              </w:rPr>
              <w:t>Elsevier Saunders</w:t>
            </w:r>
          </w:p>
          <w:p w14:paraId="52ADDA1F" w14:textId="67C5FF62" w:rsidR="00B91E4D" w:rsidRPr="00497D6A" w:rsidRDefault="00B91E4D" w:rsidP="00B91E4D">
            <w:pPr>
              <w:pStyle w:val="NoSpacing"/>
              <w:jc w:val="center"/>
              <w:rPr>
                <w:sz w:val="20"/>
                <w:szCs w:val="20"/>
              </w:rPr>
            </w:pPr>
            <w:r w:rsidRPr="001C6A90">
              <w:t xml:space="preserve">  </w:t>
            </w:r>
            <w:hyperlink r:id="rId94" w:history="1">
              <w:r w:rsidRPr="001C6A90">
                <w:rPr>
                  <w:color w:val="0000FF"/>
                  <w:sz w:val="20"/>
                  <w:szCs w:val="20"/>
                  <w:u w:val="single"/>
                </w:rPr>
                <w:t xml:space="preserve">Elsevier health textbooks </w:t>
              </w:r>
            </w:hyperlink>
          </w:p>
        </w:tc>
        <w:tc>
          <w:tcPr>
            <w:tcW w:w="2032" w:type="dxa"/>
            <w:vAlign w:val="center"/>
          </w:tcPr>
          <w:p w14:paraId="7295B1C6" w14:textId="754084CB" w:rsidR="00B91E4D" w:rsidRPr="00497D6A" w:rsidRDefault="00B91E4D" w:rsidP="00B91E4D">
            <w:pPr>
              <w:pStyle w:val="NoSpacing"/>
              <w:ind w:left="-95" w:right="-23" w:hanging="2"/>
              <w:jc w:val="center"/>
            </w:pPr>
            <w:r>
              <w:t>978-0-323-79238-7</w:t>
            </w:r>
          </w:p>
        </w:tc>
      </w:tr>
      <w:tr w:rsidR="00B91E4D" w:rsidRPr="004821C3" w14:paraId="44D9DBBA" w14:textId="77777777" w:rsidTr="00E907BF">
        <w:trPr>
          <w:jc w:val="center"/>
        </w:trPr>
        <w:tc>
          <w:tcPr>
            <w:tcW w:w="4263" w:type="dxa"/>
            <w:vAlign w:val="center"/>
          </w:tcPr>
          <w:p w14:paraId="55FC8561" w14:textId="77777777" w:rsidR="00B91E4D" w:rsidRPr="004821C3" w:rsidRDefault="00B91E4D" w:rsidP="00B91E4D">
            <w:pPr>
              <w:pStyle w:val="NoSpacing"/>
              <w:ind w:firstLine="2"/>
            </w:pPr>
            <w:r w:rsidRPr="004821C3">
              <w:t>Saunders Comprehensive Review for the NCLEX-RN Examination</w:t>
            </w:r>
            <w:r>
              <w:t xml:space="preserve"> </w:t>
            </w:r>
          </w:p>
        </w:tc>
        <w:tc>
          <w:tcPr>
            <w:tcW w:w="3238" w:type="dxa"/>
            <w:vAlign w:val="center"/>
          </w:tcPr>
          <w:p w14:paraId="5395B2E1" w14:textId="77777777" w:rsidR="00B91E4D" w:rsidRPr="004821C3" w:rsidRDefault="00B91E4D" w:rsidP="00B91E4D">
            <w:pPr>
              <w:pStyle w:val="NoSpacing"/>
              <w:ind w:left="30" w:firstLine="0"/>
            </w:pPr>
            <w:r w:rsidRPr="004821C3">
              <w:t>Silvestri, L.</w:t>
            </w:r>
          </w:p>
        </w:tc>
        <w:tc>
          <w:tcPr>
            <w:tcW w:w="1134" w:type="dxa"/>
            <w:vAlign w:val="center"/>
          </w:tcPr>
          <w:p w14:paraId="30FC3702" w14:textId="3F4A122C" w:rsidR="00B91E4D" w:rsidRPr="004821C3" w:rsidRDefault="00B91E4D" w:rsidP="00B91E4D">
            <w:pPr>
              <w:pStyle w:val="NoSpacing"/>
              <w:ind w:firstLine="0"/>
              <w:jc w:val="center"/>
            </w:pPr>
            <w:r>
              <w:t>2023</w:t>
            </w:r>
          </w:p>
        </w:tc>
        <w:tc>
          <w:tcPr>
            <w:tcW w:w="990" w:type="dxa"/>
            <w:vAlign w:val="center"/>
          </w:tcPr>
          <w:p w14:paraId="56D71653" w14:textId="70532F46" w:rsidR="00B91E4D" w:rsidRPr="004821C3" w:rsidRDefault="00B91E4D" w:rsidP="00B91E4D">
            <w:pPr>
              <w:pStyle w:val="NoSpacing"/>
              <w:ind w:firstLine="0"/>
              <w:jc w:val="center"/>
            </w:pPr>
            <w:r>
              <w:t>9</w:t>
            </w:r>
            <w:r w:rsidRPr="004821C3">
              <w:rPr>
                <w:vertAlign w:val="superscript"/>
              </w:rPr>
              <w:t>th</w:t>
            </w:r>
          </w:p>
        </w:tc>
        <w:tc>
          <w:tcPr>
            <w:tcW w:w="2828" w:type="dxa"/>
            <w:vAlign w:val="center"/>
          </w:tcPr>
          <w:p w14:paraId="14805CC0" w14:textId="77777777" w:rsidR="00B91E4D" w:rsidRDefault="00B91E4D" w:rsidP="00B91E4D">
            <w:pPr>
              <w:pStyle w:val="NoSpacing"/>
              <w:jc w:val="center"/>
            </w:pPr>
            <w:r w:rsidRPr="004821C3">
              <w:t>Elsevier Saunders</w:t>
            </w:r>
          </w:p>
          <w:p w14:paraId="1B72E920" w14:textId="77777777" w:rsidR="00B91E4D" w:rsidRPr="004821C3" w:rsidRDefault="00BA64B7" w:rsidP="00B91E4D">
            <w:pPr>
              <w:pStyle w:val="NoSpacing"/>
              <w:jc w:val="center"/>
            </w:pPr>
            <w:hyperlink r:id="rId95" w:history="1">
              <w:r w:rsidR="00B91E4D">
                <w:rPr>
                  <w:color w:val="0000FF"/>
                  <w:sz w:val="20"/>
                  <w:szCs w:val="20"/>
                  <w:u w:val="single"/>
                </w:rPr>
                <w:t xml:space="preserve">Elsevier health textbooks </w:t>
              </w:r>
            </w:hyperlink>
          </w:p>
        </w:tc>
        <w:tc>
          <w:tcPr>
            <w:tcW w:w="2032" w:type="dxa"/>
            <w:vAlign w:val="center"/>
          </w:tcPr>
          <w:p w14:paraId="22662D05" w14:textId="759E15BC" w:rsidR="00B91E4D" w:rsidRPr="005B24C6" w:rsidRDefault="00B91E4D" w:rsidP="00B91E4D">
            <w:pPr>
              <w:pStyle w:val="NoSpacing"/>
              <w:ind w:firstLine="0"/>
            </w:pPr>
            <w:r w:rsidRPr="005D2BA1">
              <w:t>978-0-323-79530-2</w:t>
            </w:r>
          </w:p>
        </w:tc>
      </w:tr>
      <w:tr w:rsidR="00B91E4D" w:rsidRPr="004821C3" w14:paraId="4B971216" w14:textId="77777777" w:rsidTr="00E907BF">
        <w:trPr>
          <w:jc w:val="center"/>
        </w:trPr>
        <w:tc>
          <w:tcPr>
            <w:tcW w:w="4263" w:type="dxa"/>
            <w:vAlign w:val="center"/>
          </w:tcPr>
          <w:p w14:paraId="74CF5046" w14:textId="77777777" w:rsidR="00B91E4D" w:rsidRDefault="00B91E4D" w:rsidP="00B91E4D">
            <w:pPr>
              <w:pStyle w:val="NoSpacing"/>
              <w:ind w:firstLine="2"/>
              <w:rPr>
                <w:b/>
              </w:rPr>
            </w:pPr>
            <w:r w:rsidRPr="004821C3">
              <w:t>Supply Kit (Grays Harbor College Bookstore)</w:t>
            </w:r>
          </w:p>
        </w:tc>
        <w:tc>
          <w:tcPr>
            <w:tcW w:w="3238" w:type="dxa"/>
            <w:vAlign w:val="center"/>
          </w:tcPr>
          <w:p w14:paraId="5047883D" w14:textId="77777777" w:rsidR="00B91E4D" w:rsidRPr="004821C3" w:rsidRDefault="00B91E4D" w:rsidP="00B91E4D">
            <w:pPr>
              <w:pStyle w:val="NoSpacing"/>
              <w:ind w:left="30" w:firstLine="0"/>
            </w:pPr>
          </w:p>
        </w:tc>
        <w:tc>
          <w:tcPr>
            <w:tcW w:w="1134" w:type="dxa"/>
            <w:vAlign w:val="center"/>
          </w:tcPr>
          <w:p w14:paraId="63425AE8" w14:textId="77777777" w:rsidR="00B91E4D" w:rsidRPr="004821C3" w:rsidRDefault="00B91E4D" w:rsidP="00B91E4D">
            <w:pPr>
              <w:pStyle w:val="NoSpacing"/>
            </w:pPr>
          </w:p>
        </w:tc>
        <w:tc>
          <w:tcPr>
            <w:tcW w:w="990" w:type="dxa"/>
            <w:vAlign w:val="center"/>
          </w:tcPr>
          <w:p w14:paraId="03A672D1" w14:textId="77777777" w:rsidR="00B91E4D" w:rsidRDefault="00B91E4D" w:rsidP="00B91E4D">
            <w:pPr>
              <w:pStyle w:val="NoSpacing"/>
            </w:pPr>
          </w:p>
        </w:tc>
        <w:tc>
          <w:tcPr>
            <w:tcW w:w="2828" w:type="dxa"/>
            <w:vAlign w:val="center"/>
          </w:tcPr>
          <w:p w14:paraId="238F6B0F" w14:textId="77777777" w:rsidR="00B91E4D" w:rsidRPr="004821C3" w:rsidRDefault="00B91E4D" w:rsidP="00B91E4D">
            <w:pPr>
              <w:pStyle w:val="NoSpacing"/>
            </w:pPr>
          </w:p>
        </w:tc>
        <w:tc>
          <w:tcPr>
            <w:tcW w:w="2032" w:type="dxa"/>
            <w:vAlign w:val="center"/>
          </w:tcPr>
          <w:p w14:paraId="500ADB97" w14:textId="77777777" w:rsidR="00B91E4D" w:rsidRPr="005B24C6" w:rsidRDefault="00B91E4D" w:rsidP="00B91E4D">
            <w:pPr>
              <w:pStyle w:val="NoSpacing"/>
            </w:pPr>
          </w:p>
        </w:tc>
      </w:tr>
    </w:tbl>
    <w:p w14:paraId="7D9DB4D9" w14:textId="77777777" w:rsidR="00555FD5" w:rsidRPr="00C979D1" w:rsidRDefault="00555FD5" w:rsidP="00555FD5">
      <w:pPr>
        <w:pStyle w:val="NoSpacing"/>
        <w:rPr>
          <w:rFonts w:asciiTheme="majorHAnsi" w:eastAsiaTheme="majorEastAsia" w:hAnsiTheme="majorHAnsi" w:cstheme="majorBidi"/>
          <w:b/>
          <w:color w:val="365F91" w:themeColor="accent1" w:themeShade="BF"/>
          <w:sz w:val="16"/>
          <w:szCs w:val="16"/>
        </w:rPr>
      </w:pPr>
    </w:p>
    <w:p w14:paraId="262FE763" w14:textId="3DCED723" w:rsidR="00555FD5" w:rsidRPr="00C979D1" w:rsidRDefault="00555FD5" w:rsidP="00555FD5">
      <w:pPr>
        <w:pStyle w:val="Heading4"/>
        <w:spacing w:before="0"/>
        <w:ind w:left="-810"/>
        <w:rPr>
          <w:b w:val="0"/>
          <w:color w:val="1F497D" w:themeColor="text2"/>
        </w:rPr>
      </w:pPr>
      <w:r>
        <w:rPr>
          <w:b w:val="0"/>
          <w:color w:val="1F497D" w:themeColor="text2"/>
        </w:rPr>
        <w:t>NURS 17</w:t>
      </w:r>
      <w:r w:rsidRPr="00C979D1">
        <w:rPr>
          <w:b w:val="0"/>
          <w:color w:val="1F497D" w:themeColor="text2"/>
        </w:rPr>
        <w:t xml:space="preserve">3 </w:t>
      </w:r>
      <w:r w:rsidR="00D23C28">
        <w:rPr>
          <w:b w:val="0"/>
          <w:color w:val="1F497D" w:themeColor="text2"/>
        </w:rPr>
        <w:t>Spring Quarter 202</w:t>
      </w:r>
      <w:r w:rsidR="00110428">
        <w:rPr>
          <w:b w:val="0"/>
          <w:color w:val="1F497D" w:themeColor="text2"/>
        </w:rPr>
        <w:t>6</w:t>
      </w:r>
      <w:r w:rsidRPr="00C979D1">
        <w:rPr>
          <w:b w:val="0"/>
          <w:color w:val="1F497D" w:themeColor="text2"/>
        </w:rPr>
        <w:t xml:space="preserve"> First Year</w:t>
      </w:r>
    </w:p>
    <w:tbl>
      <w:tblPr>
        <w:tblStyle w:val="TableGrid2"/>
        <w:tblW w:w="14490" w:type="dxa"/>
        <w:tblInd w:w="-815" w:type="dxa"/>
        <w:tblLook w:val="04A0" w:firstRow="1" w:lastRow="0" w:firstColumn="1" w:lastColumn="0" w:noHBand="0" w:noVBand="1"/>
        <w:tblCaption w:val="textbook list"/>
        <w:tblDescription w:val="list of textbooks for spring quarter"/>
      </w:tblPr>
      <w:tblGrid>
        <w:gridCol w:w="4320"/>
        <w:gridCol w:w="3240"/>
        <w:gridCol w:w="1170"/>
        <w:gridCol w:w="900"/>
        <w:gridCol w:w="2700"/>
        <w:gridCol w:w="2160"/>
      </w:tblGrid>
      <w:tr w:rsidR="00555FD5" w:rsidRPr="004821C3" w14:paraId="52EDC5D8" w14:textId="77777777" w:rsidTr="00E907BF">
        <w:trPr>
          <w:tblHeader/>
        </w:trPr>
        <w:tc>
          <w:tcPr>
            <w:tcW w:w="4320" w:type="dxa"/>
            <w:vAlign w:val="center"/>
          </w:tcPr>
          <w:p w14:paraId="16CC92DD" w14:textId="77777777" w:rsidR="00555FD5" w:rsidRPr="008C203E" w:rsidRDefault="00555FD5" w:rsidP="00ED6130">
            <w:pPr>
              <w:pStyle w:val="NoSpacing"/>
              <w:ind w:hanging="12"/>
            </w:pPr>
            <w:r w:rsidRPr="008C203E">
              <w:t>Maternal-Child Nursing</w:t>
            </w:r>
          </w:p>
        </w:tc>
        <w:tc>
          <w:tcPr>
            <w:tcW w:w="3240" w:type="dxa"/>
            <w:vAlign w:val="center"/>
          </w:tcPr>
          <w:p w14:paraId="412AF037" w14:textId="77777777" w:rsidR="00555FD5" w:rsidRDefault="00555FD5" w:rsidP="00ED6130">
            <w:pPr>
              <w:pStyle w:val="NoSpacing"/>
              <w:ind w:hanging="6"/>
            </w:pPr>
            <w:r>
              <w:t xml:space="preserve">McKinney, E., James, S., </w:t>
            </w:r>
          </w:p>
          <w:p w14:paraId="274E5635" w14:textId="77777777" w:rsidR="00555FD5" w:rsidRPr="008C203E" w:rsidRDefault="00555FD5" w:rsidP="00ED6130">
            <w:pPr>
              <w:pStyle w:val="NoSpacing"/>
              <w:ind w:hanging="6"/>
            </w:pPr>
            <w:r>
              <w:t>Murray, S., Nelson, K &amp; Ashwill, J.</w:t>
            </w:r>
          </w:p>
        </w:tc>
        <w:tc>
          <w:tcPr>
            <w:tcW w:w="1170" w:type="dxa"/>
            <w:vAlign w:val="center"/>
          </w:tcPr>
          <w:p w14:paraId="034DFC22" w14:textId="6443B3A6" w:rsidR="00555FD5" w:rsidRPr="008C203E" w:rsidRDefault="00F03DF8" w:rsidP="00E907BF">
            <w:pPr>
              <w:pStyle w:val="NoSpacing"/>
              <w:ind w:firstLine="0"/>
              <w:jc w:val="center"/>
            </w:pPr>
            <w:r>
              <w:t>202</w:t>
            </w:r>
            <w:r w:rsidR="005F1126">
              <w:t>2</w:t>
            </w:r>
          </w:p>
        </w:tc>
        <w:tc>
          <w:tcPr>
            <w:tcW w:w="900" w:type="dxa"/>
            <w:vAlign w:val="center"/>
          </w:tcPr>
          <w:p w14:paraId="61CE65C3" w14:textId="77777777" w:rsidR="00555FD5" w:rsidRPr="008C203E" w:rsidRDefault="00F03DF8" w:rsidP="00E907BF">
            <w:pPr>
              <w:pStyle w:val="NoSpacing"/>
              <w:ind w:firstLine="0"/>
              <w:jc w:val="center"/>
            </w:pPr>
            <w:r>
              <w:t>6</w:t>
            </w:r>
            <w:r w:rsidR="00555FD5" w:rsidRPr="008C203E">
              <w:rPr>
                <w:vertAlign w:val="superscript"/>
              </w:rPr>
              <w:t>th</w:t>
            </w:r>
          </w:p>
        </w:tc>
        <w:tc>
          <w:tcPr>
            <w:tcW w:w="2700" w:type="dxa"/>
            <w:vAlign w:val="center"/>
          </w:tcPr>
          <w:p w14:paraId="4622D9A3" w14:textId="77777777" w:rsidR="00555FD5" w:rsidRPr="008C203E" w:rsidRDefault="00555FD5" w:rsidP="00D94C54">
            <w:pPr>
              <w:pStyle w:val="NoSpacing"/>
              <w:jc w:val="center"/>
            </w:pPr>
            <w:r w:rsidRPr="008C203E">
              <w:t>Elsevier Saunders</w:t>
            </w:r>
          </w:p>
          <w:p w14:paraId="42040CFE" w14:textId="77777777" w:rsidR="00555FD5" w:rsidRPr="008C203E" w:rsidRDefault="00BA64B7" w:rsidP="00D94C54">
            <w:pPr>
              <w:pStyle w:val="NoSpacing"/>
              <w:jc w:val="center"/>
            </w:pPr>
            <w:hyperlink r:id="rId96" w:history="1">
              <w:r w:rsidR="00B63B2F">
                <w:rPr>
                  <w:color w:val="0000FF"/>
                  <w:sz w:val="20"/>
                  <w:szCs w:val="20"/>
                  <w:u w:val="single"/>
                </w:rPr>
                <w:t xml:space="preserve">Elsevier health textbooks </w:t>
              </w:r>
            </w:hyperlink>
          </w:p>
        </w:tc>
        <w:tc>
          <w:tcPr>
            <w:tcW w:w="2160" w:type="dxa"/>
            <w:vAlign w:val="center"/>
          </w:tcPr>
          <w:p w14:paraId="307350C1" w14:textId="77777777" w:rsidR="00555FD5" w:rsidRPr="008C203E" w:rsidRDefault="00F03DF8" w:rsidP="00ED6130">
            <w:pPr>
              <w:pStyle w:val="NoSpacing"/>
              <w:ind w:firstLine="0"/>
            </w:pPr>
            <w:r w:rsidRPr="00F03DF8">
              <w:t>978</w:t>
            </w:r>
            <w:r>
              <w:t>-</w:t>
            </w:r>
            <w:r w:rsidRPr="00F03DF8">
              <w:t>0323</w:t>
            </w:r>
            <w:r>
              <w:t>-</w:t>
            </w:r>
            <w:r w:rsidRPr="00F03DF8">
              <w:t>69788</w:t>
            </w:r>
            <w:r>
              <w:t>-</w:t>
            </w:r>
            <w:r w:rsidRPr="00F03DF8">
              <w:t>0</w:t>
            </w:r>
          </w:p>
        </w:tc>
      </w:tr>
      <w:tr w:rsidR="00555FD5" w:rsidRPr="004821C3" w14:paraId="422BF29A" w14:textId="77777777" w:rsidTr="00E907BF">
        <w:tc>
          <w:tcPr>
            <w:tcW w:w="4320" w:type="dxa"/>
            <w:vAlign w:val="center"/>
          </w:tcPr>
          <w:p w14:paraId="06CBBF1F" w14:textId="77777777" w:rsidR="00555FD5" w:rsidRPr="008C203E" w:rsidRDefault="00555FD5" w:rsidP="00ED6130">
            <w:pPr>
              <w:pStyle w:val="NoSpacing"/>
              <w:ind w:hanging="12"/>
            </w:pPr>
            <w:r w:rsidRPr="008C203E">
              <w:t>Maternal-Child Nursing Study Guide</w:t>
            </w:r>
          </w:p>
        </w:tc>
        <w:tc>
          <w:tcPr>
            <w:tcW w:w="3240" w:type="dxa"/>
            <w:vAlign w:val="center"/>
          </w:tcPr>
          <w:p w14:paraId="516FBEF5" w14:textId="77777777" w:rsidR="00555FD5" w:rsidRPr="008C203E" w:rsidRDefault="00555FD5" w:rsidP="00ED6130">
            <w:pPr>
              <w:pStyle w:val="NoSpacing"/>
              <w:ind w:hanging="6"/>
            </w:pPr>
            <w:r w:rsidRPr="008C203E">
              <w:t xml:space="preserve">McKinney, E., James, S., </w:t>
            </w:r>
          </w:p>
          <w:p w14:paraId="46FDADC5" w14:textId="77777777" w:rsidR="00555FD5" w:rsidRPr="008C203E" w:rsidRDefault="00555FD5" w:rsidP="00ED6130">
            <w:pPr>
              <w:pStyle w:val="NoSpacing"/>
              <w:ind w:hanging="6"/>
            </w:pPr>
            <w:r w:rsidRPr="008C203E">
              <w:t xml:space="preserve">Murray, S., Nelson, K &amp; Ashwill, J. </w:t>
            </w:r>
          </w:p>
        </w:tc>
        <w:tc>
          <w:tcPr>
            <w:tcW w:w="1170" w:type="dxa"/>
            <w:vAlign w:val="center"/>
          </w:tcPr>
          <w:p w14:paraId="0D004692" w14:textId="093F1269" w:rsidR="00555FD5" w:rsidRPr="008C203E" w:rsidRDefault="00F03DF8" w:rsidP="00E907BF">
            <w:pPr>
              <w:pStyle w:val="NoSpacing"/>
              <w:ind w:firstLine="0"/>
              <w:jc w:val="center"/>
            </w:pPr>
            <w:r>
              <w:t>202</w:t>
            </w:r>
            <w:r w:rsidR="005F1126">
              <w:t>2</w:t>
            </w:r>
          </w:p>
        </w:tc>
        <w:tc>
          <w:tcPr>
            <w:tcW w:w="900" w:type="dxa"/>
            <w:vAlign w:val="center"/>
          </w:tcPr>
          <w:p w14:paraId="5EA00702" w14:textId="77777777" w:rsidR="00555FD5" w:rsidRPr="008C203E" w:rsidRDefault="00F03DF8" w:rsidP="00E907BF">
            <w:pPr>
              <w:pStyle w:val="NoSpacing"/>
              <w:ind w:firstLine="0"/>
              <w:jc w:val="center"/>
            </w:pPr>
            <w:r w:rsidRPr="00E20ADE">
              <w:t>6</w:t>
            </w:r>
            <w:r w:rsidR="00555FD5" w:rsidRPr="008C203E">
              <w:rPr>
                <w:vertAlign w:val="superscript"/>
              </w:rPr>
              <w:t>th</w:t>
            </w:r>
          </w:p>
        </w:tc>
        <w:tc>
          <w:tcPr>
            <w:tcW w:w="2700" w:type="dxa"/>
            <w:vAlign w:val="center"/>
          </w:tcPr>
          <w:p w14:paraId="3C39CBDE" w14:textId="77777777" w:rsidR="00555FD5" w:rsidRPr="008C203E" w:rsidRDefault="00555FD5" w:rsidP="00D94C54">
            <w:pPr>
              <w:pStyle w:val="NoSpacing"/>
              <w:jc w:val="center"/>
            </w:pPr>
            <w:r w:rsidRPr="008C203E">
              <w:t>Elsevier Saunders</w:t>
            </w:r>
          </w:p>
          <w:p w14:paraId="104ECBF5" w14:textId="77777777" w:rsidR="00555FD5" w:rsidRPr="008C203E" w:rsidRDefault="00BA64B7" w:rsidP="00D94C54">
            <w:pPr>
              <w:pStyle w:val="NoSpacing"/>
              <w:jc w:val="center"/>
            </w:pPr>
            <w:hyperlink r:id="rId97" w:history="1">
              <w:r w:rsidR="00B63B2F">
                <w:rPr>
                  <w:color w:val="0000FF"/>
                  <w:sz w:val="20"/>
                  <w:szCs w:val="20"/>
                  <w:u w:val="single"/>
                </w:rPr>
                <w:t xml:space="preserve">Elsevier health textbooks </w:t>
              </w:r>
            </w:hyperlink>
          </w:p>
        </w:tc>
        <w:tc>
          <w:tcPr>
            <w:tcW w:w="2160" w:type="dxa"/>
            <w:vAlign w:val="center"/>
          </w:tcPr>
          <w:p w14:paraId="39F33458" w14:textId="77777777" w:rsidR="00555FD5" w:rsidRPr="008C203E" w:rsidRDefault="00E20ADE" w:rsidP="00ED6130">
            <w:pPr>
              <w:pStyle w:val="NoSpacing"/>
              <w:ind w:firstLine="0"/>
            </w:pPr>
            <w:r w:rsidRPr="00E20ADE">
              <w:t>978</w:t>
            </w:r>
            <w:r>
              <w:t>-</w:t>
            </w:r>
            <w:r w:rsidRPr="00E20ADE">
              <w:t>0323</w:t>
            </w:r>
            <w:r>
              <w:t>-</w:t>
            </w:r>
            <w:r w:rsidRPr="00E20ADE">
              <w:t>71189</w:t>
            </w:r>
            <w:r>
              <w:t>-</w:t>
            </w:r>
            <w:r w:rsidRPr="00E20ADE">
              <w:t>0</w:t>
            </w:r>
          </w:p>
        </w:tc>
      </w:tr>
    </w:tbl>
    <w:p w14:paraId="2B06E799" w14:textId="77777777" w:rsidR="00555FD5" w:rsidRPr="00C979D1" w:rsidRDefault="00555FD5" w:rsidP="00555FD5">
      <w:pPr>
        <w:pStyle w:val="NoSpacing"/>
        <w:rPr>
          <w:rFonts w:asciiTheme="majorHAnsi" w:eastAsiaTheme="majorEastAsia" w:hAnsiTheme="majorHAnsi" w:cstheme="majorBidi"/>
          <w:b/>
          <w:bCs/>
          <w:color w:val="365F91" w:themeColor="accent1" w:themeShade="BF"/>
          <w:sz w:val="16"/>
          <w:szCs w:val="16"/>
        </w:rPr>
      </w:pPr>
    </w:p>
    <w:p w14:paraId="42EF9067" w14:textId="77777777" w:rsidR="00555FD5" w:rsidRPr="00C979D1" w:rsidRDefault="00555FD5" w:rsidP="00555FD5">
      <w:pPr>
        <w:pStyle w:val="NoSpacing"/>
        <w:rPr>
          <w:rFonts w:asciiTheme="majorHAnsi" w:eastAsiaTheme="majorEastAsia" w:hAnsiTheme="majorHAnsi" w:cstheme="majorBidi"/>
          <w:b/>
          <w:bCs/>
          <w:color w:val="365F91" w:themeColor="accent1" w:themeShade="BF"/>
          <w:sz w:val="16"/>
          <w:szCs w:val="16"/>
        </w:rPr>
      </w:pPr>
    </w:p>
    <w:p w14:paraId="7B83A59E" w14:textId="1210A3CD" w:rsidR="00555FD5" w:rsidRPr="00C979D1" w:rsidRDefault="00555FD5" w:rsidP="00555FD5">
      <w:pPr>
        <w:pStyle w:val="Heading3"/>
        <w:spacing w:before="0"/>
        <w:ind w:left="-810"/>
        <w:rPr>
          <w:b/>
          <w:color w:val="1F497D" w:themeColor="text2"/>
        </w:rPr>
      </w:pPr>
      <w:r w:rsidRPr="00C979D1">
        <w:rPr>
          <w:b/>
          <w:color w:val="1F497D" w:themeColor="text2"/>
        </w:rPr>
        <w:t>Second Year Textbooks</w:t>
      </w:r>
      <w:r w:rsidR="00E907BF">
        <w:rPr>
          <w:b/>
          <w:color w:val="1F497D" w:themeColor="text2"/>
        </w:rPr>
        <w:t xml:space="preserve"> (Class of 202</w:t>
      </w:r>
      <w:r w:rsidR="00231B6B">
        <w:rPr>
          <w:b/>
          <w:color w:val="1F497D" w:themeColor="text2"/>
        </w:rPr>
        <w:t>6</w:t>
      </w:r>
      <w:r w:rsidR="00E907BF">
        <w:rPr>
          <w:b/>
          <w:color w:val="1F497D" w:themeColor="text2"/>
        </w:rPr>
        <w:t>)</w:t>
      </w:r>
    </w:p>
    <w:p w14:paraId="04759550" w14:textId="01EC62AF" w:rsidR="00555FD5" w:rsidRPr="00C979D1" w:rsidRDefault="00A40705" w:rsidP="00555FD5">
      <w:pPr>
        <w:pStyle w:val="Heading4"/>
        <w:spacing w:before="0"/>
        <w:ind w:left="-810"/>
        <w:rPr>
          <w:b w:val="0"/>
          <w:color w:val="1F497D" w:themeColor="text2"/>
        </w:rPr>
      </w:pPr>
      <w:r>
        <w:rPr>
          <w:b w:val="0"/>
          <w:color w:val="1F497D" w:themeColor="text2"/>
        </w:rPr>
        <w:t>NURS 27</w:t>
      </w:r>
      <w:r w:rsidR="005D2BA1">
        <w:rPr>
          <w:b w:val="0"/>
          <w:color w:val="1F497D" w:themeColor="text2"/>
        </w:rPr>
        <w:t>1 Fall Quarter 202</w:t>
      </w:r>
      <w:r w:rsidR="00231B6B">
        <w:rPr>
          <w:b w:val="0"/>
          <w:color w:val="1F497D" w:themeColor="text2"/>
        </w:rPr>
        <w:t>5</w:t>
      </w:r>
      <w:r w:rsidR="00555FD5" w:rsidRPr="00C979D1">
        <w:rPr>
          <w:b w:val="0"/>
          <w:color w:val="1F497D" w:themeColor="text2"/>
        </w:rPr>
        <w:t xml:space="preserve"> Second Year</w:t>
      </w:r>
    </w:p>
    <w:tbl>
      <w:tblPr>
        <w:tblStyle w:val="TableGrid2"/>
        <w:tblW w:w="14616" w:type="dxa"/>
        <w:jc w:val="center"/>
        <w:tblLayout w:type="fixed"/>
        <w:tblLook w:val="04A0" w:firstRow="1" w:lastRow="0" w:firstColumn="1" w:lastColumn="0" w:noHBand="0" w:noVBand="1"/>
        <w:tblCaption w:val="textbook list"/>
        <w:tblDescription w:val="list of textbooks needed for fall quarter second year of nursing program"/>
      </w:tblPr>
      <w:tblGrid>
        <w:gridCol w:w="4405"/>
        <w:gridCol w:w="3330"/>
        <w:gridCol w:w="990"/>
        <w:gridCol w:w="990"/>
        <w:gridCol w:w="2700"/>
        <w:gridCol w:w="2201"/>
      </w:tblGrid>
      <w:tr w:rsidR="00555FD5" w:rsidRPr="004821C3" w14:paraId="1A07939A" w14:textId="77777777" w:rsidTr="00D94C54">
        <w:trPr>
          <w:tblHeader/>
          <w:jc w:val="center"/>
        </w:trPr>
        <w:tc>
          <w:tcPr>
            <w:tcW w:w="4405" w:type="dxa"/>
            <w:vAlign w:val="center"/>
          </w:tcPr>
          <w:p w14:paraId="2DEDDBBB" w14:textId="77777777" w:rsidR="00555FD5" w:rsidRPr="004821C3" w:rsidRDefault="00555FD5" w:rsidP="00C2694E">
            <w:pPr>
              <w:pStyle w:val="NoSpacing"/>
              <w:rPr>
                <w:b/>
              </w:rPr>
            </w:pPr>
            <w:r w:rsidRPr="004821C3">
              <w:rPr>
                <w:b/>
              </w:rPr>
              <w:t>Required Textbook Title</w:t>
            </w:r>
          </w:p>
        </w:tc>
        <w:tc>
          <w:tcPr>
            <w:tcW w:w="3330" w:type="dxa"/>
            <w:vAlign w:val="center"/>
          </w:tcPr>
          <w:p w14:paraId="19135B38" w14:textId="77777777" w:rsidR="00555FD5" w:rsidRPr="004821C3" w:rsidRDefault="00555FD5" w:rsidP="00C2694E">
            <w:pPr>
              <w:pStyle w:val="NoSpacing"/>
              <w:rPr>
                <w:b/>
              </w:rPr>
            </w:pPr>
            <w:r w:rsidRPr="004821C3">
              <w:rPr>
                <w:b/>
              </w:rPr>
              <w:t>Author</w:t>
            </w:r>
          </w:p>
        </w:tc>
        <w:tc>
          <w:tcPr>
            <w:tcW w:w="990" w:type="dxa"/>
            <w:vAlign w:val="center"/>
          </w:tcPr>
          <w:p w14:paraId="169F355C" w14:textId="77777777" w:rsidR="00555FD5" w:rsidRPr="004821C3" w:rsidRDefault="00555FD5" w:rsidP="00E907BF">
            <w:pPr>
              <w:pStyle w:val="NoSpacing"/>
              <w:ind w:firstLine="0"/>
              <w:jc w:val="center"/>
              <w:rPr>
                <w:b/>
              </w:rPr>
            </w:pPr>
            <w:r w:rsidRPr="004821C3">
              <w:rPr>
                <w:b/>
              </w:rPr>
              <w:t>Year</w:t>
            </w:r>
          </w:p>
        </w:tc>
        <w:tc>
          <w:tcPr>
            <w:tcW w:w="990" w:type="dxa"/>
            <w:vAlign w:val="center"/>
          </w:tcPr>
          <w:p w14:paraId="74CEBEDE" w14:textId="77777777" w:rsidR="00555FD5" w:rsidRPr="004821C3" w:rsidRDefault="00555FD5" w:rsidP="00E907BF">
            <w:pPr>
              <w:pStyle w:val="NoSpacing"/>
              <w:ind w:firstLine="0"/>
              <w:rPr>
                <w:b/>
              </w:rPr>
            </w:pPr>
            <w:r w:rsidRPr="004821C3">
              <w:rPr>
                <w:b/>
              </w:rPr>
              <w:t>Edition</w:t>
            </w:r>
          </w:p>
        </w:tc>
        <w:tc>
          <w:tcPr>
            <w:tcW w:w="2700" w:type="dxa"/>
            <w:vAlign w:val="center"/>
          </w:tcPr>
          <w:p w14:paraId="3A7D508C" w14:textId="77777777" w:rsidR="00555FD5" w:rsidRPr="004821C3" w:rsidRDefault="00555FD5" w:rsidP="00D94C54">
            <w:pPr>
              <w:pStyle w:val="NoSpacing"/>
              <w:jc w:val="center"/>
              <w:rPr>
                <w:b/>
              </w:rPr>
            </w:pPr>
            <w:r w:rsidRPr="004821C3">
              <w:rPr>
                <w:b/>
              </w:rPr>
              <w:t>Publisher</w:t>
            </w:r>
          </w:p>
        </w:tc>
        <w:tc>
          <w:tcPr>
            <w:tcW w:w="2201" w:type="dxa"/>
            <w:vAlign w:val="center"/>
          </w:tcPr>
          <w:p w14:paraId="7487D51C" w14:textId="77777777" w:rsidR="00555FD5" w:rsidRPr="004821C3" w:rsidRDefault="00555FD5" w:rsidP="00C2694E">
            <w:pPr>
              <w:pStyle w:val="NoSpacing"/>
              <w:rPr>
                <w:b/>
              </w:rPr>
            </w:pPr>
            <w:r w:rsidRPr="004821C3">
              <w:rPr>
                <w:b/>
              </w:rPr>
              <w:t>ISBN#</w:t>
            </w:r>
          </w:p>
        </w:tc>
      </w:tr>
      <w:tr w:rsidR="00555FD5" w:rsidRPr="004821C3" w14:paraId="73613647" w14:textId="77777777" w:rsidTr="00D94C54">
        <w:trPr>
          <w:jc w:val="center"/>
        </w:trPr>
        <w:tc>
          <w:tcPr>
            <w:tcW w:w="4405" w:type="dxa"/>
            <w:vAlign w:val="center"/>
          </w:tcPr>
          <w:p w14:paraId="2FB63B4F" w14:textId="77777777" w:rsidR="00555FD5" w:rsidRPr="005B24C6" w:rsidRDefault="00555FD5" w:rsidP="00ED6130">
            <w:pPr>
              <w:pStyle w:val="NoSpacing"/>
              <w:ind w:firstLine="0"/>
            </w:pPr>
            <w:r w:rsidRPr="005C4DC8">
              <w:t>Prioritization, Delegation, and Assignment</w:t>
            </w:r>
            <w:r>
              <w:t>: Practice Exercises for the NCLEX</w:t>
            </w:r>
            <w:r w:rsidRPr="005B24C6">
              <w:t xml:space="preserve"> Exam </w:t>
            </w:r>
          </w:p>
        </w:tc>
        <w:tc>
          <w:tcPr>
            <w:tcW w:w="3330" w:type="dxa"/>
            <w:vAlign w:val="center"/>
          </w:tcPr>
          <w:p w14:paraId="7D0E20A9" w14:textId="77777777" w:rsidR="00555FD5" w:rsidRPr="005B24C6" w:rsidRDefault="00555FD5" w:rsidP="00ED6130">
            <w:pPr>
              <w:pStyle w:val="NoSpacing"/>
              <w:ind w:firstLine="0"/>
            </w:pPr>
            <w:r w:rsidRPr="005C4DC8">
              <w:t>LaCharity</w:t>
            </w:r>
            <w:r>
              <w:t>,</w:t>
            </w:r>
            <w:r w:rsidRPr="005C4DC8">
              <w:t xml:space="preserve"> </w:t>
            </w:r>
            <w:r>
              <w:t>L</w:t>
            </w:r>
            <w:r w:rsidRPr="005C4DC8">
              <w:t>. &amp; Kumagai</w:t>
            </w:r>
            <w:r>
              <w:t>,</w:t>
            </w:r>
            <w:r w:rsidRPr="005C4DC8">
              <w:t xml:space="preserve"> </w:t>
            </w:r>
            <w:r>
              <w:t>C</w:t>
            </w:r>
            <w:r w:rsidRPr="005C4DC8">
              <w:t>. &amp; Bartz</w:t>
            </w:r>
            <w:r>
              <w:t>,</w:t>
            </w:r>
            <w:r w:rsidRPr="005C4DC8">
              <w:t>B</w:t>
            </w:r>
            <w:r>
              <w:t>.</w:t>
            </w:r>
            <w:r w:rsidRPr="005C4DC8">
              <w:t xml:space="preserve"> </w:t>
            </w:r>
          </w:p>
        </w:tc>
        <w:tc>
          <w:tcPr>
            <w:tcW w:w="990" w:type="dxa"/>
            <w:vAlign w:val="center"/>
          </w:tcPr>
          <w:p w14:paraId="2207E0DE" w14:textId="703C2DBA" w:rsidR="00555FD5" w:rsidRPr="005B24C6" w:rsidRDefault="00555FD5" w:rsidP="00E907BF">
            <w:pPr>
              <w:pStyle w:val="NoSpacing"/>
              <w:ind w:firstLine="0"/>
              <w:jc w:val="center"/>
            </w:pPr>
            <w:r w:rsidRPr="005B24C6">
              <w:t>2</w:t>
            </w:r>
            <w:r w:rsidR="00384467">
              <w:t>022</w:t>
            </w:r>
          </w:p>
        </w:tc>
        <w:tc>
          <w:tcPr>
            <w:tcW w:w="990" w:type="dxa"/>
            <w:vAlign w:val="center"/>
          </w:tcPr>
          <w:p w14:paraId="234A66AA" w14:textId="2A826561" w:rsidR="00555FD5" w:rsidRPr="005B24C6" w:rsidRDefault="00384467" w:rsidP="00E907BF">
            <w:pPr>
              <w:pStyle w:val="NoSpacing"/>
              <w:ind w:firstLine="0"/>
              <w:jc w:val="center"/>
            </w:pPr>
            <w:r w:rsidRPr="00384467">
              <w:t>5</w:t>
            </w:r>
            <w:r w:rsidR="00555FD5" w:rsidRPr="00CA53DB">
              <w:rPr>
                <w:vertAlign w:val="superscript"/>
              </w:rPr>
              <w:t>th</w:t>
            </w:r>
          </w:p>
        </w:tc>
        <w:tc>
          <w:tcPr>
            <w:tcW w:w="2700" w:type="dxa"/>
            <w:vAlign w:val="center"/>
          </w:tcPr>
          <w:p w14:paraId="78513C34" w14:textId="77777777" w:rsidR="00555FD5" w:rsidRPr="005C4DC8" w:rsidRDefault="00555FD5" w:rsidP="00D94C54">
            <w:pPr>
              <w:pStyle w:val="NoSpacing"/>
              <w:jc w:val="center"/>
            </w:pPr>
            <w:r w:rsidRPr="005C4DC8">
              <w:t>Elsevier Mosby</w:t>
            </w:r>
          </w:p>
          <w:p w14:paraId="5F7F9CC9" w14:textId="77777777" w:rsidR="00555FD5" w:rsidRPr="005B24C6" w:rsidRDefault="00BA64B7" w:rsidP="00D94C54">
            <w:pPr>
              <w:pStyle w:val="NoSpacing"/>
              <w:jc w:val="center"/>
            </w:pPr>
            <w:hyperlink r:id="rId98" w:history="1">
              <w:r w:rsidR="00B63B2F">
                <w:rPr>
                  <w:color w:val="0000FF"/>
                  <w:sz w:val="20"/>
                  <w:szCs w:val="20"/>
                  <w:u w:val="single"/>
                </w:rPr>
                <w:t xml:space="preserve">Elsevier health textbooks </w:t>
              </w:r>
            </w:hyperlink>
          </w:p>
        </w:tc>
        <w:tc>
          <w:tcPr>
            <w:tcW w:w="2201" w:type="dxa"/>
            <w:vAlign w:val="center"/>
          </w:tcPr>
          <w:p w14:paraId="3DAEBBA3" w14:textId="24D2924B" w:rsidR="00555FD5" w:rsidRPr="005B24C6" w:rsidRDefault="00384467" w:rsidP="00ED6130">
            <w:pPr>
              <w:pStyle w:val="NoSpacing"/>
              <w:ind w:firstLine="0"/>
            </w:pPr>
            <w:r w:rsidRPr="00384467">
              <w:t>978-0-323-68316-6</w:t>
            </w:r>
          </w:p>
        </w:tc>
      </w:tr>
    </w:tbl>
    <w:p w14:paraId="736C285E" w14:textId="77777777" w:rsidR="00555FD5" w:rsidRDefault="00555FD5" w:rsidP="00555FD5">
      <w:pPr>
        <w:pStyle w:val="NoSpacing"/>
        <w:rPr>
          <w:rFonts w:asciiTheme="majorHAnsi" w:eastAsiaTheme="majorEastAsia" w:hAnsiTheme="majorHAnsi" w:cstheme="majorBidi"/>
          <w:b/>
          <w:color w:val="365F91" w:themeColor="accent1" w:themeShade="BF"/>
        </w:rPr>
      </w:pPr>
    </w:p>
    <w:p w14:paraId="1755919E" w14:textId="6439F08F" w:rsidR="00555FD5" w:rsidRPr="00C979D1" w:rsidRDefault="00555FD5" w:rsidP="00555FD5">
      <w:pPr>
        <w:pStyle w:val="Heading4"/>
        <w:spacing w:before="0"/>
        <w:ind w:left="-810"/>
        <w:rPr>
          <w:b w:val="0"/>
          <w:color w:val="1F497D" w:themeColor="text2"/>
        </w:rPr>
      </w:pPr>
      <w:r w:rsidRPr="00C979D1">
        <w:rPr>
          <w:b w:val="0"/>
          <w:color w:val="1F497D" w:themeColor="text2"/>
        </w:rPr>
        <w:t>NU</w:t>
      </w:r>
      <w:r w:rsidR="00A40705">
        <w:rPr>
          <w:b w:val="0"/>
          <w:color w:val="1F497D" w:themeColor="text2"/>
        </w:rPr>
        <w:t>RS 27</w:t>
      </w:r>
      <w:r w:rsidR="005D2BA1">
        <w:rPr>
          <w:b w:val="0"/>
          <w:color w:val="1F497D" w:themeColor="text2"/>
        </w:rPr>
        <w:t>2 Winter Quarter 202</w:t>
      </w:r>
      <w:r w:rsidR="00231B6B">
        <w:rPr>
          <w:b w:val="0"/>
          <w:color w:val="1F497D" w:themeColor="text2"/>
        </w:rPr>
        <w:t>6</w:t>
      </w:r>
      <w:r w:rsidRPr="00C979D1">
        <w:rPr>
          <w:b w:val="0"/>
          <w:color w:val="1F497D" w:themeColor="text2"/>
        </w:rPr>
        <w:t xml:space="preserve"> Second Year</w:t>
      </w:r>
    </w:p>
    <w:tbl>
      <w:tblPr>
        <w:tblStyle w:val="TableGrid2"/>
        <w:tblW w:w="14616" w:type="dxa"/>
        <w:jc w:val="center"/>
        <w:tblLayout w:type="fixed"/>
        <w:tblLook w:val="04A0" w:firstRow="1" w:lastRow="0" w:firstColumn="1" w:lastColumn="0" w:noHBand="0" w:noVBand="1"/>
        <w:tblCaption w:val="textbook list"/>
        <w:tblDescription w:val="list of textbooks for winter quarter for second year of nursing program."/>
      </w:tblPr>
      <w:tblGrid>
        <w:gridCol w:w="4405"/>
        <w:gridCol w:w="3330"/>
        <w:gridCol w:w="1080"/>
        <w:gridCol w:w="900"/>
        <w:gridCol w:w="2700"/>
        <w:gridCol w:w="2201"/>
      </w:tblGrid>
      <w:tr w:rsidR="00555FD5" w:rsidRPr="004821C3" w14:paraId="697FDC03" w14:textId="77777777" w:rsidTr="00D94C54">
        <w:trPr>
          <w:tblHeader/>
          <w:jc w:val="center"/>
        </w:trPr>
        <w:tc>
          <w:tcPr>
            <w:tcW w:w="4405" w:type="dxa"/>
            <w:vAlign w:val="center"/>
          </w:tcPr>
          <w:p w14:paraId="48C00A6D" w14:textId="2026B717" w:rsidR="00555FD5" w:rsidRPr="004821C3" w:rsidRDefault="005D3A54" w:rsidP="00C2694E">
            <w:pPr>
              <w:pStyle w:val="NoSpacing"/>
              <w:rPr>
                <w:b/>
              </w:rPr>
            </w:pPr>
            <w:r>
              <w:rPr>
                <w:b/>
              </w:rPr>
              <w:t xml:space="preserve">Optional </w:t>
            </w:r>
            <w:r w:rsidR="00555FD5" w:rsidRPr="004821C3">
              <w:rPr>
                <w:b/>
              </w:rPr>
              <w:t>Textbook Title</w:t>
            </w:r>
          </w:p>
        </w:tc>
        <w:tc>
          <w:tcPr>
            <w:tcW w:w="3330" w:type="dxa"/>
            <w:vAlign w:val="center"/>
          </w:tcPr>
          <w:p w14:paraId="0A5CE200" w14:textId="77777777" w:rsidR="00555FD5" w:rsidRPr="004821C3" w:rsidRDefault="00555FD5" w:rsidP="00C2694E">
            <w:pPr>
              <w:pStyle w:val="NoSpacing"/>
              <w:rPr>
                <w:b/>
              </w:rPr>
            </w:pPr>
            <w:r w:rsidRPr="004821C3">
              <w:rPr>
                <w:b/>
              </w:rPr>
              <w:t>Author</w:t>
            </w:r>
          </w:p>
        </w:tc>
        <w:tc>
          <w:tcPr>
            <w:tcW w:w="1080" w:type="dxa"/>
            <w:vAlign w:val="center"/>
          </w:tcPr>
          <w:p w14:paraId="2856CAC8" w14:textId="77777777" w:rsidR="00555FD5" w:rsidRPr="004821C3" w:rsidRDefault="00555FD5" w:rsidP="00E907BF">
            <w:pPr>
              <w:pStyle w:val="NoSpacing"/>
              <w:ind w:firstLine="0"/>
              <w:jc w:val="center"/>
              <w:rPr>
                <w:b/>
              </w:rPr>
            </w:pPr>
            <w:r w:rsidRPr="004821C3">
              <w:rPr>
                <w:b/>
              </w:rPr>
              <w:t>Year</w:t>
            </w:r>
          </w:p>
        </w:tc>
        <w:tc>
          <w:tcPr>
            <w:tcW w:w="900" w:type="dxa"/>
            <w:vAlign w:val="center"/>
          </w:tcPr>
          <w:p w14:paraId="24AE17A6" w14:textId="77777777" w:rsidR="00555FD5" w:rsidRPr="004821C3" w:rsidRDefault="00555FD5" w:rsidP="00E907BF">
            <w:pPr>
              <w:pStyle w:val="NoSpacing"/>
              <w:ind w:firstLine="0"/>
              <w:rPr>
                <w:b/>
              </w:rPr>
            </w:pPr>
            <w:r w:rsidRPr="004821C3">
              <w:rPr>
                <w:b/>
              </w:rPr>
              <w:t>Edition</w:t>
            </w:r>
          </w:p>
        </w:tc>
        <w:tc>
          <w:tcPr>
            <w:tcW w:w="2700" w:type="dxa"/>
            <w:vAlign w:val="center"/>
          </w:tcPr>
          <w:p w14:paraId="45CE0F99" w14:textId="77777777" w:rsidR="00555FD5" w:rsidRPr="004821C3" w:rsidRDefault="00555FD5" w:rsidP="00D94C54">
            <w:pPr>
              <w:pStyle w:val="NoSpacing"/>
              <w:jc w:val="center"/>
              <w:rPr>
                <w:b/>
              </w:rPr>
            </w:pPr>
            <w:r w:rsidRPr="004821C3">
              <w:rPr>
                <w:b/>
              </w:rPr>
              <w:t>Publisher</w:t>
            </w:r>
          </w:p>
        </w:tc>
        <w:tc>
          <w:tcPr>
            <w:tcW w:w="2201" w:type="dxa"/>
            <w:vAlign w:val="center"/>
          </w:tcPr>
          <w:p w14:paraId="0D3947B0" w14:textId="77777777" w:rsidR="00555FD5" w:rsidRPr="004821C3" w:rsidRDefault="00555FD5" w:rsidP="00C2694E">
            <w:pPr>
              <w:pStyle w:val="NoSpacing"/>
              <w:rPr>
                <w:b/>
              </w:rPr>
            </w:pPr>
            <w:r w:rsidRPr="004821C3">
              <w:rPr>
                <w:b/>
              </w:rPr>
              <w:t>ISBN#</w:t>
            </w:r>
          </w:p>
        </w:tc>
      </w:tr>
      <w:tr w:rsidR="00555FD5" w:rsidRPr="004821C3" w14:paraId="485F3B6E" w14:textId="77777777" w:rsidTr="00D94C54">
        <w:trPr>
          <w:jc w:val="center"/>
        </w:trPr>
        <w:tc>
          <w:tcPr>
            <w:tcW w:w="4405" w:type="dxa"/>
            <w:vAlign w:val="center"/>
          </w:tcPr>
          <w:p w14:paraId="69285E51" w14:textId="02C85EE1" w:rsidR="00555FD5" w:rsidRPr="004821C3" w:rsidRDefault="00555FD5" w:rsidP="00ED6130">
            <w:pPr>
              <w:pStyle w:val="NoSpacing"/>
              <w:ind w:firstLine="0"/>
            </w:pPr>
            <w:r w:rsidRPr="004821C3">
              <w:t>Essentials of Nursing Leadership and Management</w:t>
            </w:r>
            <w:r w:rsidR="00B922BA">
              <w:t xml:space="preserve"> </w:t>
            </w:r>
            <w:r w:rsidR="00F63A8E">
              <w:t xml:space="preserve">- </w:t>
            </w:r>
            <w:r w:rsidR="00B922BA" w:rsidRPr="00832800">
              <w:rPr>
                <w:b/>
              </w:rPr>
              <w:t>OPTIONAL to Purchase</w:t>
            </w:r>
          </w:p>
        </w:tc>
        <w:tc>
          <w:tcPr>
            <w:tcW w:w="3330" w:type="dxa"/>
            <w:vAlign w:val="center"/>
          </w:tcPr>
          <w:p w14:paraId="4CB73399" w14:textId="77777777" w:rsidR="00555FD5" w:rsidRPr="004821C3" w:rsidRDefault="00555FD5" w:rsidP="00ED6130">
            <w:pPr>
              <w:pStyle w:val="NoSpacing"/>
              <w:ind w:firstLine="0"/>
            </w:pPr>
            <w:r w:rsidRPr="004821C3">
              <w:t>Weiss, S. &amp; Tappen, R.</w:t>
            </w:r>
          </w:p>
        </w:tc>
        <w:tc>
          <w:tcPr>
            <w:tcW w:w="1080" w:type="dxa"/>
            <w:vAlign w:val="center"/>
          </w:tcPr>
          <w:p w14:paraId="2B435D2F" w14:textId="63788069" w:rsidR="00555FD5" w:rsidRPr="004821C3" w:rsidRDefault="00555FD5" w:rsidP="00E907BF">
            <w:pPr>
              <w:pStyle w:val="NoSpacing"/>
              <w:ind w:firstLine="0"/>
              <w:jc w:val="center"/>
            </w:pPr>
            <w:r w:rsidRPr="004821C3">
              <w:t>20</w:t>
            </w:r>
            <w:r w:rsidR="005D3A54">
              <w:t>24</w:t>
            </w:r>
          </w:p>
        </w:tc>
        <w:tc>
          <w:tcPr>
            <w:tcW w:w="900" w:type="dxa"/>
            <w:vAlign w:val="center"/>
          </w:tcPr>
          <w:p w14:paraId="525A9D6E" w14:textId="43CF0AB5" w:rsidR="00555FD5" w:rsidRPr="004821C3" w:rsidRDefault="005D3A54" w:rsidP="00E907BF">
            <w:pPr>
              <w:pStyle w:val="NoSpacing"/>
              <w:ind w:firstLine="0"/>
              <w:jc w:val="center"/>
            </w:pPr>
            <w:r>
              <w:t>8</w:t>
            </w:r>
            <w:r w:rsidR="00555FD5" w:rsidRPr="004821C3">
              <w:rPr>
                <w:vertAlign w:val="superscript"/>
              </w:rPr>
              <w:t>th</w:t>
            </w:r>
          </w:p>
        </w:tc>
        <w:tc>
          <w:tcPr>
            <w:tcW w:w="2700" w:type="dxa"/>
            <w:vAlign w:val="center"/>
          </w:tcPr>
          <w:p w14:paraId="79565821" w14:textId="77777777" w:rsidR="00555FD5" w:rsidRPr="004821C3" w:rsidRDefault="00555FD5" w:rsidP="00D94C54">
            <w:pPr>
              <w:pStyle w:val="NoSpacing"/>
              <w:jc w:val="center"/>
            </w:pPr>
            <w:r w:rsidRPr="004821C3">
              <w:t>F. A. Davis</w:t>
            </w:r>
          </w:p>
          <w:p w14:paraId="007FDBA9" w14:textId="77777777" w:rsidR="00555FD5" w:rsidRPr="004821C3" w:rsidRDefault="00BA64B7" w:rsidP="00D94C54">
            <w:pPr>
              <w:pStyle w:val="NoSpacing"/>
              <w:jc w:val="center"/>
            </w:pPr>
            <w:hyperlink r:id="rId99" w:history="1">
              <w:r w:rsidR="00B63B2F">
                <w:rPr>
                  <w:color w:val="0000FF"/>
                  <w:sz w:val="20"/>
                  <w:szCs w:val="20"/>
                  <w:u w:val="single"/>
                </w:rPr>
                <w:t>FA Davis.com</w:t>
              </w:r>
            </w:hyperlink>
          </w:p>
        </w:tc>
        <w:tc>
          <w:tcPr>
            <w:tcW w:w="2201" w:type="dxa"/>
            <w:vAlign w:val="center"/>
          </w:tcPr>
          <w:p w14:paraId="441A84A3" w14:textId="02FC855A" w:rsidR="00555FD5" w:rsidRPr="004821C3" w:rsidRDefault="005D3A54" w:rsidP="00ED6130">
            <w:pPr>
              <w:pStyle w:val="NoSpacing"/>
              <w:ind w:firstLine="0"/>
            </w:pPr>
            <w:r w:rsidRPr="007500E7">
              <w:t>978-1-7196-4658-1</w:t>
            </w:r>
          </w:p>
        </w:tc>
      </w:tr>
    </w:tbl>
    <w:p w14:paraId="0877C494" w14:textId="77777777" w:rsidR="00555FD5" w:rsidRDefault="00555FD5" w:rsidP="00555FD5">
      <w:pPr>
        <w:pStyle w:val="NoSpacing"/>
        <w:rPr>
          <w:rFonts w:asciiTheme="majorHAnsi" w:eastAsiaTheme="majorEastAsia" w:hAnsiTheme="majorHAnsi" w:cstheme="majorBidi"/>
          <w:b/>
          <w:color w:val="365F91" w:themeColor="accent1" w:themeShade="BF"/>
        </w:rPr>
      </w:pPr>
    </w:p>
    <w:p w14:paraId="75BD1E88" w14:textId="1806AD54" w:rsidR="00555FD5" w:rsidRPr="00C979D1" w:rsidRDefault="00555FD5" w:rsidP="00555FD5">
      <w:pPr>
        <w:pStyle w:val="Heading4"/>
        <w:spacing w:before="0"/>
        <w:ind w:left="-810"/>
        <w:rPr>
          <w:b w:val="0"/>
          <w:color w:val="1F497D" w:themeColor="text2"/>
        </w:rPr>
      </w:pPr>
      <w:r w:rsidRPr="00C979D1">
        <w:rPr>
          <w:b w:val="0"/>
          <w:color w:val="1F497D" w:themeColor="text2"/>
        </w:rPr>
        <w:t>NURS 2</w:t>
      </w:r>
      <w:r w:rsidR="00A40705">
        <w:rPr>
          <w:b w:val="0"/>
          <w:color w:val="1F497D" w:themeColor="text2"/>
        </w:rPr>
        <w:t>7</w:t>
      </w:r>
      <w:r w:rsidR="005D2BA1">
        <w:rPr>
          <w:b w:val="0"/>
          <w:color w:val="1F497D" w:themeColor="text2"/>
        </w:rPr>
        <w:t>3 Spring Quarter 202</w:t>
      </w:r>
      <w:r w:rsidR="00231B6B">
        <w:rPr>
          <w:b w:val="0"/>
          <w:color w:val="1F497D" w:themeColor="text2"/>
        </w:rPr>
        <w:t>6</w:t>
      </w:r>
      <w:r w:rsidRPr="00C979D1">
        <w:rPr>
          <w:b w:val="0"/>
          <w:color w:val="1F497D" w:themeColor="text2"/>
        </w:rPr>
        <w:t xml:space="preserve"> Second Year</w:t>
      </w:r>
    </w:p>
    <w:tbl>
      <w:tblPr>
        <w:tblStyle w:val="TableGrid2"/>
        <w:tblW w:w="14616" w:type="dxa"/>
        <w:jc w:val="center"/>
        <w:tblLayout w:type="fixed"/>
        <w:tblLook w:val="04A0" w:firstRow="1" w:lastRow="0" w:firstColumn="1" w:lastColumn="0" w:noHBand="0" w:noVBand="1"/>
        <w:tblCaption w:val="textbook list"/>
        <w:tblDescription w:val="list of textbooks for spring quarter of second year of nursing program."/>
      </w:tblPr>
      <w:tblGrid>
        <w:gridCol w:w="4405"/>
        <w:gridCol w:w="3330"/>
        <w:gridCol w:w="1080"/>
        <w:gridCol w:w="990"/>
        <w:gridCol w:w="2610"/>
        <w:gridCol w:w="2201"/>
      </w:tblGrid>
      <w:tr w:rsidR="00555FD5" w:rsidRPr="004821C3" w14:paraId="5C090D15" w14:textId="77777777" w:rsidTr="003D4173">
        <w:trPr>
          <w:tblHeader/>
          <w:jc w:val="center"/>
        </w:trPr>
        <w:tc>
          <w:tcPr>
            <w:tcW w:w="4405" w:type="dxa"/>
            <w:vAlign w:val="center"/>
          </w:tcPr>
          <w:p w14:paraId="73492D28" w14:textId="77777777" w:rsidR="00555FD5" w:rsidRPr="004821C3" w:rsidRDefault="00555FD5" w:rsidP="00C2694E">
            <w:pPr>
              <w:pStyle w:val="NoSpacing"/>
            </w:pPr>
            <w:r w:rsidRPr="00247F81">
              <w:rPr>
                <w:b/>
              </w:rPr>
              <w:t>No New Textbooks</w:t>
            </w:r>
          </w:p>
        </w:tc>
        <w:tc>
          <w:tcPr>
            <w:tcW w:w="3330" w:type="dxa"/>
            <w:vAlign w:val="center"/>
          </w:tcPr>
          <w:p w14:paraId="59564B25" w14:textId="77777777" w:rsidR="00555FD5" w:rsidRPr="004821C3" w:rsidRDefault="00555FD5" w:rsidP="00C2694E">
            <w:pPr>
              <w:pStyle w:val="NoSpacing"/>
            </w:pPr>
          </w:p>
        </w:tc>
        <w:tc>
          <w:tcPr>
            <w:tcW w:w="1080" w:type="dxa"/>
            <w:vAlign w:val="center"/>
          </w:tcPr>
          <w:p w14:paraId="5E8DAEC5" w14:textId="77777777" w:rsidR="00555FD5" w:rsidRPr="004821C3" w:rsidRDefault="00555FD5" w:rsidP="00C2694E">
            <w:pPr>
              <w:pStyle w:val="NoSpacing"/>
            </w:pPr>
          </w:p>
        </w:tc>
        <w:tc>
          <w:tcPr>
            <w:tcW w:w="990" w:type="dxa"/>
            <w:vAlign w:val="center"/>
          </w:tcPr>
          <w:p w14:paraId="7C769DB8" w14:textId="77777777" w:rsidR="00555FD5" w:rsidRPr="004821C3" w:rsidRDefault="00555FD5" w:rsidP="00C2694E">
            <w:pPr>
              <w:pStyle w:val="NoSpacing"/>
            </w:pPr>
          </w:p>
        </w:tc>
        <w:tc>
          <w:tcPr>
            <w:tcW w:w="2610" w:type="dxa"/>
            <w:vAlign w:val="center"/>
          </w:tcPr>
          <w:p w14:paraId="6D8D9A18" w14:textId="77777777" w:rsidR="00555FD5" w:rsidRPr="004821C3" w:rsidRDefault="00555FD5" w:rsidP="00C2694E">
            <w:pPr>
              <w:pStyle w:val="NoSpacing"/>
            </w:pPr>
          </w:p>
        </w:tc>
        <w:tc>
          <w:tcPr>
            <w:tcW w:w="2201" w:type="dxa"/>
            <w:vAlign w:val="center"/>
          </w:tcPr>
          <w:p w14:paraId="6C5D8D77" w14:textId="77777777" w:rsidR="00555FD5" w:rsidRPr="004821C3" w:rsidRDefault="00555FD5" w:rsidP="00C2694E">
            <w:pPr>
              <w:pStyle w:val="NoSpacing"/>
            </w:pPr>
          </w:p>
        </w:tc>
      </w:tr>
    </w:tbl>
    <w:p w14:paraId="02070203" w14:textId="77777777" w:rsidR="00E50792" w:rsidRDefault="00E50792" w:rsidP="00E50792"/>
    <w:p w14:paraId="61E4EBF4" w14:textId="77777777" w:rsidR="00E50792" w:rsidRDefault="00E50792" w:rsidP="00E50792">
      <w:pPr>
        <w:sectPr w:rsidR="00E50792" w:rsidSect="00C2694E">
          <w:headerReference w:type="default" r:id="rId100"/>
          <w:pgSz w:w="15840" w:h="12240" w:orient="landscape"/>
          <w:pgMar w:top="270" w:right="1440" w:bottom="450" w:left="1440" w:header="720" w:footer="720" w:gutter="0"/>
          <w:cols w:space="720"/>
          <w:docGrid w:linePitch="360"/>
        </w:sectPr>
      </w:pPr>
    </w:p>
    <w:p w14:paraId="45550649" w14:textId="6D6E24A0" w:rsidR="00E50792" w:rsidRPr="0063265D" w:rsidRDefault="00E50792" w:rsidP="0063265D">
      <w:pPr>
        <w:pBdr>
          <w:top w:val="nil"/>
          <w:left w:val="nil"/>
          <w:bottom w:val="nil"/>
          <w:right w:val="nil"/>
          <w:between w:val="nil"/>
        </w:pBdr>
        <w:shd w:val="clear" w:color="auto" w:fill="FFFFFF"/>
        <w:spacing w:before="180" w:after="180" w:line="240" w:lineRule="auto"/>
        <w:rPr>
          <w:rFonts w:asciiTheme="majorHAnsi" w:hAnsiTheme="majorHAnsi" w:cstheme="majorHAnsi"/>
          <w:b/>
          <w:color w:val="2D3B45"/>
          <w:sz w:val="22"/>
        </w:rPr>
      </w:pPr>
    </w:p>
    <w:p w14:paraId="418BF474" w14:textId="0E243437" w:rsidR="00E50792" w:rsidRPr="0063265D" w:rsidRDefault="00E50792" w:rsidP="0063265D">
      <w:pPr>
        <w:pBdr>
          <w:top w:val="nil"/>
          <w:left w:val="nil"/>
          <w:bottom w:val="nil"/>
          <w:right w:val="nil"/>
          <w:between w:val="nil"/>
        </w:pBdr>
        <w:shd w:val="clear" w:color="auto" w:fill="FFFFFF"/>
        <w:spacing w:before="180" w:after="180" w:line="240" w:lineRule="auto"/>
        <w:jc w:val="center"/>
        <w:rPr>
          <w:rFonts w:asciiTheme="majorHAnsi" w:hAnsiTheme="majorHAnsi" w:cstheme="majorHAnsi"/>
          <w:b/>
          <w:color w:val="2D3B45"/>
          <w:sz w:val="28"/>
          <w:szCs w:val="28"/>
        </w:rPr>
      </w:pPr>
      <w:r w:rsidRPr="0063265D">
        <w:rPr>
          <w:rFonts w:asciiTheme="majorHAnsi" w:hAnsiTheme="majorHAnsi" w:cstheme="majorHAnsi"/>
          <w:b/>
          <w:color w:val="2D3B45"/>
          <w:sz w:val="28"/>
          <w:szCs w:val="28"/>
        </w:rPr>
        <w:t>GHC SIMULATION HANDBOOK</w:t>
      </w:r>
    </w:p>
    <w:p w14:paraId="312DD69D" w14:textId="77777777" w:rsidR="00E50792" w:rsidRPr="00EF0146" w:rsidRDefault="00E50792" w:rsidP="00E50792">
      <w:pPr>
        <w:pBdr>
          <w:top w:val="nil"/>
          <w:left w:val="nil"/>
          <w:bottom w:val="nil"/>
          <w:right w:val="nil"/>
          <w:between w:val="nil"/>
        </w:pBdr>
        <w:shd w:val="clear" w:color="auto" w:fill="FFFFFF"/>
        <w:spacing w:before="180" w:after="180" w:line="240" w:lineRule="auto"/>
        <w:jc w:val="center"/>
        <w:rPr>
          <w:rFonts w:asciiTheme="majorHAnsi" w:hAnsiTheme="majorHAnsi" w:cstheme="majorHAnsi"/>
          <w:b/>
          <w:sz w:val="28"/>
          <w:szCs w:val="28"/>
        </w:rPr>
      </w:pPr>
      <w:r w:rsidRPr="00EF0146">
        <w:rPr>
          <w:rFonts w:asciiTheme="majorHAnsi" w:hAnsiTheme="majorHAnsi" w:cstheme="majorHAnsi"/>
          <w:b/>
          <w:sz w:val="28"/>
          <w:szCs w:val="28"/>
        </w:rPr>
        <w:t>Table of Contents</w:t>
      </w:r>
    </w:p>
    <w:p w14:paraId="468F2205" w14:textId="633BCBB3" w:rsidR="00E50792" w:rsidRPr="00EF0146" w:rsidRDefault="005D2BA1" w:rsidP="00E038A2">
      <w:pPr>
        <w:numPr>
          <w:ilvl w:val="0"/>
          <w:numId w:val="95"/>
        </w:numPr>
        <w:tabs>
          <w:tab w:val="left" w:leader="dot" w:pos="9360"/>
        </w:tabs>
        <w:spacing w:after="200" w:line="276" w:lineRule="auto"/>
        <w:rPr>
          <w:rFonts w:asciiTheme="majorHAnsi" w:hAnsiTheme="majorHAnsi" w:cstheme="majorHAnsi"/>
        </w:rPr>
      </w:pPr>
      <w:r>
        <w:rPr>
          <w:rFonts w:asciiTheme="majorHAnsi" w:hAnsiTheme="majorHAnsi" w:cstheme="majorHAnsi"/>
        </w:rPr>
        <w:t>General Information</w:t>
      </w:r>
      <w:r>
        <w:rPr>
          <w:rFonts w:asciiTheme="majorHAnsi" w:hAnsiTheme="majorHAnsi" w:cstheme="majorHAnsi"/>
        </w:rPr>
        <w:tab/>
      </w:r>
      <w:r w:rsidR="0069678F">
        <w:rPr>
          <w:rFonts w:asciiTheme="majorHAnsi" w:hAnsiTheme="majorHAnsi" w:cstheme="majorHAnsi"/>
        </w:rPr>
        <w:t>8</w:t>
      </w:r>
      <w:r w:rsidR="00D93CB1">
        <w:rPr>
          <w:rFonts w:asciiTheme="majorHAnsi" w:hAnsiTheme="majorHAnsi" w:cstheme="majorHAnsi"/>
        </w:rPr>
        <w:t>4</w:t>
      </w:r>
    </w:p>
    <w:p w14:paraId="7C19039D" w14:textId="2B8853FA" w:rsidR="00E50792" w:rsidRPr="00EF0146" w:rsidRDefault="00E50792" w:rsidP="00E038A2">
      <w:pPr>
        <w:numPr>
          <w:ilvl w:val="0"/>
          <w:numId w:val="95"/>
        </w:numPr>
        <w:tabs>
          <w:tab w:val="left" w:leader="dot" w:pos="9360"/>
        </w:tabs>
        <w:spacing w:after="200" w:line="276" w:lineRule="auto"/>
        <w:rPr>
          <w:rFonts w:asciiTheme="majorHAnsi" w:hAnsiTheme="majorHAnsi" w:cstheme="majorHAnsi"/>
        </w:rPr>
      </w:pPr>
      <w:r w:rsidRPr="00EF0146">
        <w:rPr>
          <w:rFonts w:asciiTheme="majorHAnsi" w:hAnsiTheme="majorHAnsi" w:cstheme="majorHAnsi"/>
        </w:rPr>
        <w:t xml:space="preserve">Personnel </w:t>
      </w:r>
      <w:r w:rsidRPr="00EF0146">
        <w:rPr>
          <w:rFonts w:asciiTheme="majorHAnsi" w:hAnsiTheme="majorHAnsi" w:cstheme="majorHAnsi"/>
        </w:rPr>
        <w:tab/>
      </w:r>
      <w:r w:rsidR="0069678F">
        <w:rPr>
          <w:rFonts w:asciiTheme="majorHAnsi" w:hAnsiTheme="majorHAnsi" w:cstheme="majorHAnsi"/>
        </w:rPr>
        <w:t>8</w:t>
      </w:r>
      <w:r w:rsidR="00154FA5">
        <w:rPr>
          <w:rFonts w:asciiTheme="majorHAnsi" w:hAnsiTheme="majorHAnsi" w:cstheme="majorHAnsi"/>
        </w:rPr>
        <w:t>4</w:t>
      </w:r>
    </w:p>
    <w:p w14:paraId="66AC8A28" w14:textId="076ACAB3" w:rsidR="00E50792" w:rsidRPr="00EF0146" w:rsidRDefault="00E50792" w:rsidP="00E038A2">
      <w:pPr>
        <w:numPr>
          <w:ilvl w:val="0"/>
          <w:numId w:val="95"/>
        </w:numPr>
        <w:tabs>
          <w:tab w:val="left" w:leader="dot" w:pos="9360"/>
        </w:tabs>
        <w:spacing w:after="200" w:line="276" w:lineRule="auto"/>
        <w:rPr>
          <w:rFonts w:asciiTheme="majorHAnsi" w:hAnsiTheme="majorHAnsi" w:cstheme="majorHAnsi"/>
        </w:rPr>
      </w:pPr>
      <w:r w:rsidRPr="00EF0146">
        <w:rPr>
          <w:rFonts w:asciiTheme="majorHAnsi" w:hAnsiTheme="majorHAnsi" w:cstheme="majorHAnsi"/>
        </w:rPr>
        <w:t xml:space="preserve">Course </w:t>
      </w:r>
      <w:r w:rsidR="0069678F">
        <w:rPr>
          <w:rFonts w:asciiTheme="majorHAnsi" w:hAnsiTheme="majorHAnsi" w:cstheme="majorHAnsi"/>
        </w:rPr>
        <w:t xml:space="preserve">and Clinical </w:t>
      </w:r>
      <w:r w:rsidRPr="00EF0146">
        <w:rPr>
          <w:rFonts w:asciiTheme="majorHAnsi" w:hAnsiTheme="majorHAnsi" w:cstheme="majorHAnsi"/>
        </w:rPr>
        <w:t xml:space="preserve">Faculty </w:t>
      </w:r>
      <w:r w:rsidRPr="00EF0146">
        <w:rPr>
          <w:rFonts w:asciiTheme="majorHAnsi" w:hAnsiTheme="majorHAnsi" w:cstheme="majorHAnsi"/>
        </w:rPr>
        <w:tab/>
      </w:r>
      <w:r w:rsidR="0069678F">
        <w:rPr>
          <w:rFonts w:asciiTheme="majorHAnsi" w:hAnsiTheme="majorHAnsi" w:cstheme="majorHAnsi"/>
        </w:rPr>
        <w:t>8</w:t>
      </w:r>
      <w:r w:rsidR="00156658">
        <w:rPr>
          <w:rFonts w:asciiTheme="majorHAnsi" w:hAnsiTheme="majorHAnsi" w:cstheme="majorHAnsi"/>
        </w:rPr>
        <w:t>4</w:t>
      </w:r>
    </w:p>
    <w:p w14:paraId="043CFE92" w14:textId="325B0359" w:rsidR="00E50792" w:rsidRPr="00EF0146" w:rsidRDefault="00E50792" w:rsidP="00E038A2">
      <w:pPr>
        <w:numPr>
          <w:ilvl w:val="0"/>
          <w:numId w:val="95"/>
        </w:numPr>
        <w:tabs>
          <w:tab w:val="left" w:leader="dot" w:pos="9360"/>
        </w:tabs>
        <w:spacing w:after="200" w:line="276" w:lineRule="auto"/>
        <w:rPr>
          <w:rFonts w:asciiTheme="majorHAnsi" w:hAnsiTheme="majorHAnsi" w:cstheme="majorHAnsi"/>
        </w:rPr>
      </w:pPr>
      <w:r w:rsidRPr="00EF0146">
        <w:rPr>
          <w:rFonts w:asciiTheme="majorHAnsi" w:hAnsiTheme="majorHAnsi" w:cstheme="majorHAnsi"/>
        </w:rPr>
        <w:t xml:space="preserve">Course Participants </w:t>
      </w:r>
      <w:r w:rsidRPr="00EF0146">
        <w:rPr>
          <w:rFonts w:asciiTheme="majorHAnsi" w:hAnsiTheme="majorHAnsi" w:cstheme="majorHAnsi"/>
        </w:rPr>
        <w:tab/>
      </w:r>
      <w:r w:rsidR="0069678F">
        <w:rPr>
          <w:rFonts w:asciiTheme="majorHAnsi" w:hAnsiTheme="majorHAnsi" w:cstheme="majorHAnsi"/>
        </w:rPr>
        <w:t>8</w:t>
      </w:r>
      <w:r w:rsidR="00154FA5">
        <w:rPr>
          <w:rFonts w:asciiTheme="majorHAnsi" w:hAnsiTheme="majorHAnsi" w:cstheme="majorHAnsi"/>
        </w:rPr>
        <w:t>5</w:t>
      </w:r>
    </w:p>
    <w:p w14:paraId="32FED8F1" w14:textId="4CD0C6C3" w:rsidR="00E50792" w:rsidRPr="00EF0146" w:rsidRDefault="00E50792" w:rsidP="00E038A2">
      <w:pPr>
        <w:numPr>
          <w:ilvl w:val="0"/>
          <w:numId w:val="95"/>
        </w:numPr>
        <w:tabs>
          <w:tab w:val="left" w:leader="dot" w:pos="9360"/>
        </w:tabs>
        <w:spacing w:after="200" w:line="276" w:lineRule="auto"/>
        <w:rPr>
          <w:rFonts w:asciiTheme="majorHAnsi" w:hAnsiTheme="majorHAnsi" w:cstheme="majorHAnsi"/>
        </w:rPr>
      </w:pPr>
      <w:r w:rsidRPr="00EF0146">
        <w:rPr>
          <w:rFonts w:asciiTheme="majorHAnsi" w:hAnsiTheme="majorHAnsi" w:cstheme="majorHAnsi"/>
        </w:rPr>
        <w:t xml:space="preserve">Scheduling for Simulation </w:t>
      </w:r>
      <w:r w:rsidRPr="00EF0146">
        <w:rPr>
          <w:rFonts w:asciiTheme="majorHAnsi" w:hAnsiTheme="majorHAnsi" w:cstheme="majorHAnsi"/>
        </w:rPr>
        <w:tab/>
      </w:r>
      <w:r w:rsidR="0069678F">
        <w:rPr>
          <w:rFonts w:asciiTheme="majorHAnsi" w:hAnsiTheme="majorHAnsi" w:cstheme="majorHAnsi"/>
        </w:rPr>
        <w:t>8</w:t>
      </w:r>
      <w:r w:rsidR="00154FA5">
        <w:rPr>
          <w:rFonts w:asciiTheme="majorHAnsi" w:hAnsiTheme="majorHAnsi" w:cstheme="majorHAnsi"/>
        </w:rPr>
        <w:t>5</w:t>
      </w:r>
    </w:p>
    <w:p w14:paraId="75D56E56" w14:textId="6E49A039" w:rsidR="00E50792" w:rsidRPr="00EF0146" w:rsidRDefault="00E50792" w:rsidP="00E038A2">
      <w:pPr>
        <w:numPr>
          <w:ilvl w:val="0"/>
          <w:numId w:val="95"/>
        </w:numPr>
        <w:tabs>
          <w:tab w:val="left" w:leader="dot" w:pos="9360"/>
        </w:tabs>
        <w:spacing w:after="200" w:line="276" w:lineRule="auto"/>
        <w:rPr>
          <w:rFonts w:asciiTheme="majorHAnsi" w:hAnsiTheme="majorHAnsi" w:cstheme="majorHAnsi"/>
        </w:rPr>
      </w:pPr>
      <w:r w:rsidRPr="00EF0146">
        <w:rPr>
          <w:rFonts w:asciiTheme="majorHAnsi" w:hAnsiTheme="majorHAnsi" w:cstheme="majorHAnsi"/>
        </w:rPr>
        <w:t xml:space="preserve">Tours </w:t>
      </w:r>
      <w:r w:rsidRPr="00EF0146">
        <w:rPr>
          <w:rFonts w:asciiTheme="majorHAnsi" w:hAnsiTheme="majorHAnsi" w:cstheme="majorHAnsi"/>
        </w:rPr>
        <w:tab/>
      </w:r>
      <w:r w:rsidR="0069678F">
        <w:rPr>
          <w:rFonts w:asciiTheme="majorHAnsi" w:hAnsiTheme="majorHAnsi" w:cstheme="majorHAnsi"/>
        </w:rPr>
        <w:t>8</w:t>
      </w:r>
      <w:r w:rsidR="00154FA5">
        <w:rPr>
          <w:rFonts w:asciiTheme="majorHAnsi" w:hAnsiTheme="majorHAnsi" w:cstheme="majorHAnsi"/>
        </w:rPr>
        <w:t>5</w:t>
      </w:r>
    </w:p>
    <w:p w14:paraId="17F6E2D0" w14:textId="72F571DC" w:rsidR="00E50792" w:rsidRPr="00EF0146" w:rsidRDefault="00E50792" w:rsidP="00E038A2">
      <w:pPr>
        <w:numPr>
          <w:ilvl w:val="0"/>
          <w:numId w:val="95"/>
        </w:numPr>
        <w:tabs>
          <w:tab w:val="left" w:leader="dot" w:pos="9360"/>
        </w:tabs>
        <w:spacing w:after="200" w:line="276" w:lineRule="auto"/>
        <w:rPr>
          <w:rFonts w:asciiTheme="majorHAnsi" w:hAnsiTheme="majorHAnsi" w:cstheme="majorHAnsi"/>
        </w:rPr>
      </w:pPr>
      <w:r w:rsidRPr="00EF0146">
        <w:rPr>
          <w:rFonts w:asciiTheme="majorHAnsi" w:hAnsiTheme="majorHAnsi" w:cstheme="majorHAnsi"/>
        </w:rPr>
        <w:t xml:space="preserve">Equipment, Supplies, Fiscal and Operations </w:t>
      </w:r>
      <w:r w:rsidRPr="00EF0146">
        <w:rPr>
          <w:rFonts w:asciiTheme="majorHAnsi" w:hAnsiTheme="majorHAnsi" w:cstheme="majorHAnsi"/>
        </w:rPr>
        <w:tab/>
      </w:r>
      <w:r w:rsidR="00162468">
        <w:rPr>
          <w:rFonts w:asciiTheme="majorHAnsi" w:hAnsiTheme="majorHAnsi" w:cstheme="majorHAnsi"/>
        </w:rPr>
        <w:t>8</w:t>
      </w:r>
      <w:r w:rsidR="00154FA5">
        <w:rPr>
          <w:rFonts w:asciiTheme="majorHAnsi" w:hAnsiTheme="majorHAnsi" w:cstheme="majorHAnsi"/>
        </w:rPr>
        <w:t>6</w:t>
      </w:r>
    </w:p>
    <w:p w14:paraId="75680BEB" w14:textId="13475358" w:rsidR="00E50792" w:rsidRPr="00EF0146" w:rsidRDefault="00E50792" w:rsidP="00E038A2">
      <w:pPr>
        <w:numPr>
          <w:ilvl w:val="0"/>
          <w:numId w:val="95"/>
        </w:numPr>
        <w:tabs>
          <w:tab w:val="left" w:leader="dot" w:pos="9360"/>
        </w:tabs>
        <w:spacing w:after="200" w:line="276" w:lineRule="auto"/>
        <w:rPr>
          <w:rFonts w:asciiTheme="majorHAnsi" w:hAnsiTheme="majorHAnsi" w:cstheme="majorHAnsi"/>
        </w:rPr>
      </w:pPr>
      <w:r w:rsidRPr="00EF0146">
        <w:rPr>
          <w:rFonts w:asciiTheme="majorHAnsi" w:hAnsiTheme="majorHAnsi" w:cstheme="majorHAnsi"/>
        </w:rPr>
        <w:t xml:space="preserve">Simulation and Educational Content Development </w:t>
      </w:r>
      <w:r w:rsidRPr="00EF0146">
        <w:rPr>
          <w:rFonts w:asciiTheme="majorHAnsi" w:hAnsiTheme="majorHAnsi" w:cstheme="majorHAnsi"/>
        </w:rPr>
        <w:tab/>
      </w:r>
      <w:r w:rsidR="00162468">
        <w:rPr>
          <w:rFonts w:asciiTheme="majorHAnsi" w:hAnsiTheme="majorHAnsi" w:cstheme="majorHAnsi"/>
        </w:rPr>
        <w:t>8</w:t>
      </w:r>
      <w:r w:rsidR="00154FA5">
        <w:rPr>
          <w:rFonts w:asciiTheme="majorHAnsi" w:hAnsiTheme="majorHAnsi" w:cstheme="majorHAnsi"/>
        </w:rPr>
        <w:t>6</w:t>
      </w:r>
    </w:p>
    <w:p w14:paraId="339E25B7" w14:textId="04841D52" w:rsidR="00E50792" w:rsidRPr="00EF0146" w:rsidRDefault="00E50792" w:rsidP="00E038A2">
      <w:pPr>
        <w:numPr>
          <w:ilvl w:val="0"/>
          <w:numId w:val="95"/>
        </w:numPr>
        <w:tabs>
          <w:tab w:val="left" w:leader="dot" w:pos="9360"/>
        </w:tabs>
        <w:spacing w:after="200" w:line="276" w:lineRule="auto"/>
        <w:rPr>
          <w:rFonts w:asciiTheme="majorHAnsi" w:hAnsiTheme="majorHAnsi" w:cstheme="majorHAnsi"/>
        </w:rPr>
      </w:pPr>
      <w:r w:rsidRPr="00EF0146">
        <w:rPr>
          <w:rFonts w:asciiTheme="majorHAnsi" w:hAnsiTheme="majorHAnsi" w:cstheme="majorHAnsi"/>
        </w:rPr>
        <w:t xml:space="preserve">Video Recording and Photo Release </w:t>
      </w:r>
      <w:r w:rsidRPr="00EF0146">
        <w:rPr>
          <w:rFonts w:asciiTheme="majorHAnsi" w:hAnsiTheme="majorHAnsi" w:cstheme="majorHAnsi"/>
        </w:rPr>
        <w:tab/>
      </w:r>
      <w:r w:rsidR="00162468">
        <w:rPr>
          <w:rFonts w:asciiTheme="majorHAnsi" w:hAnsiTheme="majorHAnsi" w:cstheme="majorHAnsi"/>
        </w:rPr>
        <w:t>8</w:t>
      </w:r>
      <w:r w:rsidR="00154FA5">
        <w:rPr>
          <w:rFonts w:asciiTheme="majorHAnsi" w:hAnsiTheme="majorHAnsi" w:cstheme="majorHAnsi"/>
        </w:rPr>
        <w:t>6</w:t>
      </w:r>
    </w:p>
    <w:p w14:paraId="5519B452" w14:textId="62160247" w:rsidR="00E50792" w:rsidRPr="00EF0146" w:rsidRDefault="00E50792" w:rsidP="00E038A2">
      <w:pPr>
        <w:numPr>
          <w:ilvl w:val="0"/>
          <w:numId w:val="95"/>
        </w:numPr>
        <w:tabs>
          <w:tab w:val="left" w:leader="dot" w:pos="9360"/>
        </w:tabs>
        <w:spacing w:after="200" w:line="276" w:lineRule="auto"/>
        <w:rPr>
          <w:rFonts w:asciiTheme="majorHAnsi" w:hAnsiTheme="majorHAnsi" w:cstheme="majorHAnsi"/>
        </w:rPr>
      </w:pPr>
      <w:r w:rsidRPr="00EF0146">
        <w:rPr>
          <w:rFonts w:asciiTheme="majorHAnsi" w:hAnsiTheme="majorHAnsi" w:cstheme="majorHAnsi"/>
        </w:rPr>
        <w:t xml:space="preserve">Simulation as a Clinical Experience </w:t>
      </w:r>
      <w:r w:rsidRPr="00EF0146">
        <w:rPr>
          <w:rFonts w:asciiTheme="majorHAnsi" w:hAnsiTheme="majorHAnsi" w:cstheme="majorHAnsi"/>
        </w:rPr>
        <w:tab/>
      </w:r>
      <w:r w:rsidR="00162468">
        <w:rPr>
          <w:rFonts w:asciiTheme="majorHAnsi" w:hAnsiTheme="majorHAnsi" w:cstheme="majorHAnsi"/>
        </w:rPr>
        <w:t>8</w:t>
      </w:r>
      <w:r w:rsidR="00154FA5">
        <w:rPr>
          <w:rFonts w:asciiTheme="majorHAnsi" w:hAnsiTheme="majorHAnsi" w:cstheme="majorHAnsi"/>
        </w:rPr>
        <w:t>7</w:t>
      </w:r>
    </w:p>
    <w:p w14:paraId="56279BA2" w14:textId="31982108" w:rsidR="00E50792" w:rsidRPr="00EF0146" w:rsidRDefault="00E50792" w:rsidP="00E038A2">
      <w:pPr>
        <w:numPr>
          <w:ilvl w:val="0"/>
          <w:numId w:val="95"/>
        </w:numPr>
        <w:tabs>
          <w:tab w:val="left" w:leader="dot" w:pos="9360"/>
        </w:tabs>
        <w:spacing w:after="200" w:line="276" w:lineRule="auto"/>
        <w:rPr>
          <w:rFonts w:asciiTheme="majorHAnsi" w:hAnsiTheme="majorHAnsi" w:cstheme="majorHAnsi"/>
        </w:rPr>
      </w:pPr>
      <w:r w:rsidRPr="00EF0146">
        <w:rPr>
          <w:rFonts w:asciiTheme="majorHAnsi" w:hAnsiTheme="majorHAnsi" w:cstheme="majorHAnsi"/>
        </w:rPr>
        <w:t xml:space="preserve">Research </w:t>
      </w:r>
      <w:r w:rsidRPr="00EF0146">
        <w:rPr>
          <w:rFonts w:asciiTheme="majorHAnsi" w:hAnsiTheme="majorHAnsi" w:cstheme="majorHAnsi"/>
        </w:rPr>
        <w:tab/>
      </w:r>
      <w:r w:rsidR="00162468">
        <w:rPr>
          <w:rFonts w:asciiTheme="majorHAnsi" w:hAnsiTheme="majorHAnsi" w:cstheme="majorHAnsi"/>
        </w:rPr>
        <w:t>8</w:t>
      </w:r>
      <w:r w:rsidR="00154FA5">
        <w:rPr>
          <w:rFonts w:asciiTheme="majorHAnsi" w:hAnsiTheme="majorHAnsi" w:cstheme="majorHAnsi"/>
        </w:rPr>
        <w:t>7</w:t>
      </w:r>
    </w:p>
    <w:p w14:paraId="488A7AA1" w14:textId="62B5BA42" w:rsidR="00E50792" w:rsidRPr="00EF0146" w:rsidRDefault="00E50792" w:rsidP="00E038A2">
      <w:pPr>
        <w:numPr>
          <w:ilvl w:val="0"/>
          <w:numId w:val="95"/>
        </w:numPr>
        <w:tabs>
          <w:tab w:val="left" w:leader="dot" w:pos="9360"/>
        </w:tabs>
        <w:spacing w:after="200" w:line="276" w:lineRule="auto"/>
        <w:rPr>
          <w:rFonts w:asciiTheme="majorHAnsi" w:hAnsiTheme="majorHAnsi" w:cstheme="majorHAnsi"/>
        </w:rPr>
      </w:pPr>
      <w:r w:rsidRPr="00EF0146">
        <w:rPr>
          <w:rFonts w:asciiTheme="majorHAnsi" w:hAnsiTheme="majorHAnsi" w:cstheme="majorHAnsi"/>
        </w:rPr>
        <w:t xml:space="preserve">Safety and Security </w:t>
      </w:r>
      <w:r w:rsidRPr="00EF0146">
        <w:rPr>
          <w:rFonts w:asciiTheme="majorHAnsi" w:hAnsiTheme="majorHAnsi" w:cstheme="majorHAnsi"/>
        </w:rPr>
        <w:tab/>
      </w:r>
      <w:r w:rsidR="00162468">
        <w:rPr>
          <w:rFonts w:asciiTheme="majorHAnsi" w:hAnsiTheme="majorHAnsi" w:cstheme="majorHAnsi"/>
        </w:rPr>
        <w:t>8</w:t>
      </w:r>
      <w:r w:rsidR="00154FA5">
        <w:rPr>
          <w:rFonts w:asciiTheme="majorHAnsi" w:hAnsiTheme="majorHAnsi" w:cstheme="majorHAnsi"/>
        </w:rPr>
        <w:t>7</w:t>
      </w:r>
    </w:p>
    <w:p w14:paraId="038F5818" w14:textId="393F01A3" w:rsidR="00E50792" w:rsidRPr="00EF0146" w:rsidRDefault="00E50792" w:rsidP="00E038A2">
      <w:pPr>
        <w:numPr>
          <w:ilvl w:val="0"/>
          <w:numId w:val="95"/>
        </w:numPr>
        <w:tabs>
          <w:tab w:val="left" w:leader="dot" w:pos="9360"/>
        </w:tabs>
        <w:spacing w:after="200" w:line="276" w:lineRule="auto"/>
        <w:rPr>
          <w:rFonts w:asciiTheme="majorHAnsi" w:hAnsiTheme="majorHAnsi" w:cstheme="majorHAnsi"/>
        </w:rPr>
      </w:pPr>
      <w:r w:rsidRPr="00EF0146">
        <w:rPr>
          <w:rFonts w:asciiTheme="majorHAnsi" w:hAnsiTheme="majorHAnsi" w:cstheme="majorHAnsi"/>
        </w:rPr>
        <w:t xml:space="preserve">Appendix 1 </w:t>
      </w:r>
      <w:r w:rsidRPr="00EF0146">
        <w:rPr>
          <w:rFonts w:asciiTheme="majorHAnsi" w:hAnsiTheme="majorHAnsi" w:cstheme="majorHAnsi"/>
        </w:rPr>
        <w:tab/>
      </w:r>
      <w:r w:rsidR="00154FA5">
        <w:rPr>
          <w:rFonts w:asciiTheme="majorHAnsi" w:hAnsiTheme="majorHAnsi" w:cstheme="majorHAnsi"/>
        </w:rPr>
        <w:t>88</w:t>
      </w:r>
    </w:p>
    <w:p w14:paraId="2D334FE3" w14:textId="62B1DFD6" w:rsidR="00E50792" w:rsidRPr="00EF0146" w:rsidRDefault="00E50792" w:rsidP="00E038A2">
      <w:pPr>
        <w:numPr>
          <w:ilvl w:val="0"/>
          <w:numId w:val="95"/>
        </w:numPr>
        <w:tabs>
          <w:tab w:val="left" w:leader="dot" w:pos="9360"/>
        </w:tabs>
        <w:spacing w:after="200" w:line="276" w:lineRule="auto"/>
        <w:rPr>
          <w:rFonts w:asciiTheme="majorHAnsi" w:hAnsiTheme="majorHAnsi" w:cstheme="majorHAnsi"/>
        </w:rPr>
      </w:pPr>
      <w:r w:rsidRPr="00EF0146">
        <w:rPr>
          <w:rFonts w:asciiTheme="majorHAnsi" w:hAnsiTheme="majorHAnsi" w:cstheme="majorHAnsi"/>
        </w:rPr>
        <w:t xml:space="preserve">Appendix 2 </w:t>
      </w:r>
      <w:r w:rsidRPr="00EF0146">
        <w:rPr>
          <w:rFonts w:asciiTheme="majorHAnsi" w:hAnsiTheme="majorHAnsi" w:cstheme="majorHAnsi"/>
        </w:rPr>
        <w:tab/>
      </w:r>
      <w:r w:rsidR="00154FA5">
        <w:rPr>
          <w:rFonts w:asciiTheme="majorHAnsi" w:hAnsiTheme="majorHAnsi" w:cstheme="majorHAnsi"/>
        </w:rPr>
        <w:t>89</w:t>
      </w:r>
    </w:p>
    <w:p w14:paraId="248C6FAA" w14:textId="566AD2BF" w:rsidR="00E50792" w:rsidRPr="00EF0146" w:rsidRDefault="00FC0EA1" w:rsidP="00E038A2">
      <w:pPr>
        <w:numPr>
          <w:ilvl w:val="0"/>
          <w:numId w:val="95"/>
        </w:numPr>
        <w:tabs>
          <w:tab w:val="left" w:leader="dot" w:pos="9360"/>
        </w:tabs>
        <w:spacing w:after="200" w:line="276" w:lineRule="auto"/>
        <w:rPr>
          <w:rFonts w:asciiTheme="majorHAnsi" w:hAnsiTheme="majorHAnsi" w:cstheme="majorHAnsi"/>
        </w:rPr>
      </w:pPr>
      <w:r>
        <w:rPr>
          <w:rFonts w:asciiTheme="majorHAnsi" w:hAnsiTheme="majorHAnsi" w:cstheme="majorHAnsi"/>
        </w:rPr>
        <w:t xml:space="preserve">Appendix 3 </w:t>
      </w:r>
      <w:r>
        <w:rPr>
          <w:rFonts w:asciiTheme="majorHAnsi" w:hAnsiTheme="majorHAnsi" w:cstheme="majorHAnsi"/>
        </w:rPr>
        <w:tab/>
      </w:r>
      <w:r w:rsidR="00162468">
        <w:rPr>
          <w:rFonts w:asciiTheme="majorHAnsi" w:hAnsiTheme="majorHAnsi" w:cstheme="majorHAnsi"/>
        </w:rPr>
        <w:t>9</w:t>
      </w:r>
      <w:r w:rsidR="00154FA5">
        <w:rPr>
          <w:rFonts w:asciiTheme="majorHAnsi" w:hAnsiTheme="majorHAnsi" w:cstheme="majorHAnsi"/>
        </w:rPr>
        <w:t>7</w:t>
      </w:r>
    </w:p>
    <w:p w14:paraId="3AA48913" w14:textId="77777777" w:rsidR="00E50792" w:rsidRPr="00EF0146" w:rsidRDefault="00E50792" w:rsidP="00E50792">
      <w:pPr>
        <w:tabs>
          <w:tab w:val="left" w:leader="dot" w:pos="9360"/>
        </w:tabs>
        <w:ind w:left="720"/>
        <w:rPr>
          <w:rFonts w:asciiTheme="majorHAnsi" w:hAnsiTheme="majorHAnsi" w:cstheme="majorHAnsi"/>
        </w:rPr>
      </w:pPr>
    </w:p>
    <w:p w14:paraId="552B8035" w14:textId="77777777" w:rsidR="00E50792" w:rsidRPr="00EF0146" w:rsidRDefault="00E50792" w:rsidP="00A90DD1">
      <w:pPr>
        <w:pBdr>
          <w:top w:val="single" w:sz="4" w:space="1" w:color="auto"/>
          <w:left w:val="single" w:sz="4" w:space="1" w:color="auto"/>
          <w:bottom w:val="single" w:sz="4" w:space="1" w:color="auto"/>
          <w:right w:val="single" w:sz="4" w:space="1" w:color="auto"/>
        </w:pBdr>
        <w:shd w:val="clear" w:color="auto" w:fill="DBE5F1" w:themeFill="accent1" w:themeFillTint="33"/>
        <w:tabs>
          <w:tab w:val="left" w:leader="dot" w:pos="9360"/>
        </w:tabs>
        <w:jc w:val="center"/>
        <w:rPr>
          <w:rFonts w:asciiTheme="majorHAnsi" w:hAnsiTheme="majorHAnsi" w:cstheme="majorHAnsi"/>
          <w:sz w:val="28"/>
          <w:szCs w:val="28"/>
        </w:rPr>
      </w:pPr>
      <w:r w:rsidRPr="00EF0146">
        <w:rPr>
          <w:rFonts w:asciiTheme="majorHAnsi" w:hAnsiTheme="majorHAnsi" w:cstheme="majorHAnsi"/>
          <w:sz w:val="28"/>
          <w:szCs w:val="28"/>
        </w:rPr>
        <w:t>GHC NURSING PROGRAM END OF PROGRAM LEARNING OUTCOMES</w:t>
      </w:r>
    </w:p>
    <w:p w14:paraId="00E25716" w14:textId="77777777" w:rsidR="00E50792" w:rsidRPr="00EF0146" w:rsidRDefault="00E50792" w:rsidP="00E50792">
      <w:pPr>
        <w:pBdr>
          <w:top w:val="single" w:sz="4" w:space="1" w:color="auto"/>
          <w:left w:val="single" w:sz="4" w:space="1" w:color="auto"/>
          <w:bottom w:val="single" w:sz="4" w:space="1" w:color="auto"/>
          <w:right w:val="single" w:sz="4" w:space="1" w:color="auto"/>
        </w:pBdr>
        <w:shd w:val="clear" w:color="auto" w:fill="DBE5F1" w:themeFill="accent1" w:themeFillTint="33"/>
        <w:tabs>
          <w:tab w:val="left" w:leader="dot" w:pos="9360"/>
        </w:tabs>
        <w:rPr>
          <w:rFonts w:asciiTheme="majorHAnsi" w:hAnsiTheme="majorHAnsi" w:cstheme="majorHAnsi"/>
          <w:sz w:val="28"/>
          <w:szCs w:val="28"/>
        </w:rPr>
      </w:pPr>
      <w:r w:rsidRPr="00EF0146">
        <w:rPr>
          <w:rFonts w:asciiTheme="majorHAnsi" w:hAnsiTheme="majorHAnsi" w:cstheme="majorHAnsi"/>
        </w:rPr>
        <w:t xml:space="preserve">By the </w:t>
      </w:r>
      <w:r w:rsidRPr="00EF0146">
        <w:rPr>
          <w:rFonts w:asciiTheme="majorHAnsi" w:hAnsiTheme="majorHAnsi" w:cstheme="majorHAnsi"/>
          <w:b/>
          <w:bCs/>
        </w:rPr>
        <w:t>end of the program, the graduate will:</w:t>
      </w:r>
    </w:p>
    <w:p w14:paraId="063394B4" w14:textId="77777777" w:rsidR="00E50792" w:rsidRPr="00EF0146" w:rsidRDefault="00E50792" w:rsidP="00E038A2">
      <w:pPr>
        <w:numPr>
          <w:ilvl w:val="0"/>
          <w:numId w:val="107"/>
        </w:numPr>
        <w:spacing w:after="200" w:line="276" w:lineRule="auto"/>
        <w:contextualSpacing/>
        <w:rPr>
          <w:rFonts w:asciiTheme="majorHAnsi" w:hAnsiTheme="majorHAnsi" w:cstheme="majorHAnsi"/>
          <w:sz w:val="24"/>
          <w:szCs w:val="24"/>
        </w:rPr>
      </w:pPr>
      <w:r w:rsidRPr="00EF0146">
        <w:rPr>
          <w:rFonts w:asciiTheme="majorHAnsi" w:hAnsiTheme="majorHAnsi" w:cstheme="majorHAnsi"/>
          <w:sz w:val="24"/>
          <w:szCs w:val="24"/>
        </w:rPr>
        <w:t>Demonstrate compassionate, patient centered care to patients across the lifespan while integrating patient preferences, values and needs.</w:t>
      </w:r>
    </w:p>
    <w:p w14:paraId="03DC693B" w14:textId="77777777" w:rsidR="00E50792" w:rsidRPr="00EF0146" w:rsidRDefault="00E50792" w:rsidP="00E038A2">
      <w:pPr>
        <w:numPr>
          <w:ilvl w:val="0"/>
          <w:numId w:val="107"/>
        </w:numPr>
        <w:spacing w:after="200" w:line="276" w:lineRule="auto"/>
        <w:contextualSpacing/>
        <w:rPr>
          <w:rFonts w:asciiTheme="majorHAnsi" w:hAnsiTheme="majorHAnsi" w:cstheme="majorHAnsi"/>
          <w:sz w:val="24"/>
          <w:szCs w:val="24"/>
        </w:rPr>
      </w:pPr>
      <w:r w:rsidRPr="00EF0146">
        <w:rPr>
          <w:rFonts w:asciiTheme="majorHAnsi" w:hAnsiTheme="majorHAnsi" w:cstheme="majorHAnsi"/>
          <w:sz w:val="24"/>
          <w:szCs w:val="24"/>
        </w:rPr>
        <w:t>Utilize best current evidence to make appropriate and timely clinical judgment.</w:t>
      </w:r>
    </w:p>
    <w:p w14:paraId="39BD9F02" w14:textId="77777777" w:rsidR="00E50792" w:rsidRPr="00EF0146" w:rsidRDefault="00E50792" w:rsidP="00E038A2">
      <w:pPr>
        <w:numPr>
          <w:ilvl w:val="0"/>
          <w:numId w:val="107"/>
        </w:numPr>
        <w:spacing w:after="200" w:line="276" w:lineRule="auto"/>
        <w:contextualSpacing/>
        <w:rPr>
          <w:rFonts w:asciiTheme="majorHAnsi" w:hAnsiTheme="majorHAnsi" w:cstheme="majorHAnsi"/>
          <w:sz w:val="24"/>
          <w:szCs w:val="24"/>
        </w:rPr>
      </w:pPr>
      <w:r w:rsidRPr="00EF0146">
        <w:rPr>
          <w:rFonts w:asciiTheme="majorHAnsi" w:hAnsiTheme="majorHAnsi" w:cstheme="majorHAnsi"/>
          <w:sz w:val="24"/>
          <w:szCs w:val="24"/>
        </w:rPr>
        <w:t>Provide quality care by minimizing risk of harm to patients and utilizing standardized safe practices.</w:t>
      </w:r>
    </w:p>
    <w:p w14:paraId="3A89EE7D" w14:textId="77777777" w:rsidR="00E50792" w:rsidRPr="00EF0146" w:rsidRDefault="00E50792" w:rsidP="00E038A2">
      <w:pPr>
        <w:numPr>
          <w:ilvl w:val="0"/>
          <w:numId w:val="107"/>
        </w:numPr>
        <w:spacing w:after="200" w:line="276" w:lineRule="auto"/>
        <w:contextualSpacing/>
        <w:rPr>
          <w:rFonts w:asciiTheme="majorHAnsi" w:hAnsiTheme="majorHAnsi" w:cstheme="majorHAnsi"/>
          <w:sz w:val="24"/>
          <w:szCs w:val="24"/>
        </w:rPr>
      </w:pPr>
      <w:r w:rsidRPr="00EF0146">
        <w:rPr>
          <w:rFonts w:asciiTheme="majorHAnsi" w:hAnsiTheme="majorHAnsi" w:cstheme="majorHAnsi"/>
          <w:sz w:val="24"/>
          <w:szCs w:val="24"/>
        </w:rPr>
        <w:t>Collaborate and communicate with patients, their support systems and health care team members to achieve optimal health outcomes.</w:t>
      </w:r>
    </w:p>
    <w:p w14:paraId="588F02DB" w14:textId="77777777" w:rsidR="00E50792" w:rsidRPr="00EF0146" w:rsidRDefault="00E50792" w:rsidP="00E038A2">
      <w:pPr>
        <w:numPr>
          <w:ilvl w:val="0"/>
          <w:numId w:val="107"/>
        </w:numPr>
        <w:spacing w:after="200" w:line="276" w:lineRule="auto"/>
        <w:contextualSpacing/>
        <w:rPr>
          <w:rFonts w:asciiTheme="majorHAnsi" w:hAnsiTheme="majorHAnsi" w:cstheme="majorHAnsi"/>
          <w:sz w:val="24"/>
          <w:szCs w:val="24"/>
        </w:rPr>
      </w:pPr>
      <w:r w:rsidRPr="00EF0146">
        <w:rPr>
          <w:rFonts w:asciiTheme="majorHAnsi" w:hAnsiTheme="majorHAnsi" w:cstheme="majorHAnsi"/>
          <w:sz w:val="24"/>
          <w:szCs w:val="24"/>
        </w:rPr>
        <w:t>Develop a spirit of inquiry and integrate healthcare informatics and technology into practice to communicate, enhance knowledge, decrease errors, and support decision making.</w:t>
      </w:r>
    </w:p>
    <w:p w14:paraId="016D7669" w14:textId="77777777" w:rsidR="00E50792" w:rsidRPr="00EF0146" w:rsidRDefault="00E50792" w:rsidP="00E038A2">
      <w:pPr>
        <w:numPr>
          <w:ilvl w:val="0"/>
          <w:numId w:val="107"/>
        </w:numPr>
        <w:spacing w:after="200" w:line="276" w:lineRule="auto"/>
        <w:contextualSpacing/>
        <w:rPr>
          <w:rFonts w:asciiTheme="majorHAnsi" w:hAnsiTheme="majorHAnsi" w:cstheme="majorHAnsi"/>
          <w:sz w:val="24"/>
          <w:szCs w:val="24"/>
        </w:rPr>
      </w:pPr>
      <w:r w:rsidRPr="00EF0146">
        <w:rPr>
          <w:rFonts w:asciiTheme="majorHAnsi" w:hAnsiTheme="majorHAnsi" w:cstheme="majorHAnsi"/>
          <w:sz w:val="24"/>
          <w:szCs w:val="24"/>
        </w:rPr>
        <w:t xml:space="preserve">Implement one’s role with accountability, commitment to caring, legal and ethical responsibility and respect while adhering to standards of professional practice as a leader and manager of care. </w:t>
      </w:r>
    </w:p>
    <w:p w14:paraId="261F5D25" w14:textId="77777777" w:rsidR="00E50792" w:rsidRPr="00EF0146" w:rsidRDefault="00E50792" w:rsidP="00E038A2">
      <w:pPr>
        <w:numPr>
          <w:ilvl w:val="0"/>
          <w:numId w:val="102"/>
        </w:numPr>
        <w:pBdr>
          <w:top w:val="nil"/>
          <w:left w:val="nil"/>
          <w:bottom w:val="nil"/>
          <w:right w:val="nil"/>
          <w:between w:val="nil"/>
        </w:pBdr>
        <w:shd w:val="clear" w:color="auto" w:fill="FFFFFF"/>
        <w:spacing w:before="180" w:after="180" w:line="240" w:lineRule="auto"/>
        <w:rPr>
          <w:rFonts w:asciiTheme="majorHAnsi" w:hAnsiTheme="majorHAnsi" w:cstheme="majorHAnsi"/>
          <w:b/>
          <w:color w:val="2D3B45"/>
          <w:sz w:val="24"/>
          <w:szCs w:val="24"/>
        </w:rPr>
      </w:pPr>
      <w:r w:rsidRPr="00EF0146">
        <w:rPr>
          <w:rFonts w:asciiTheme="majorHAnsi" w:hAnsiTheme="majorHAnsi" w:cstheme="majorHAnsi"/>
          <w:b/>
          <w:color w:val="2D3B45"/>
          <w:sz w:val="24"/>
          <w:szCs w:val="24"/>
        </w:rPr>
        <w:lastRenderedPageBreak/>
        <w:t>General Information</w:t>
      </w:r>
    </w:p>
    <w:p w14:paraId="1C451016" w14:textId="77777777" w:rsidR="00E50792" w:rsidRPr="0063265D" w:rsidRDefault="00E50792" w:rsidP="00E50792">
      <w:pPr>
        <w:pBdr>
          <w:top w:val="nil"/>
          <w:left w:val="nil"/>
          <w:bottom w:val="nil"/>
          <w:right w:val="nil"/>
          <w:between w:val="nil"/>
        </w:pBdr>
        <w:shd w:val="clear" w:color="auto" w:fill="FFFFFF"/>
        <w:spacing w:before="180" w:after="180" w:line="240" w:lineRule="auto"/>
        <w:ind w:left="1440"/>
        <w:rPr>
          <w:rFonts w:asciiTheme="majorHAnsi" w:hAnsiTheme="majorHAnsi" w:cstheme="majorHAnsi"/>
          <w:color w:val="2D3B45"/>
          <w:sz w:val="22"/>
        </w:rPr>
      </w:pPr>
      <w:r w:rsidRPr="0063265D">
        <w:rPr>
          <w:rFonts w:asciiTheme="majorHAnsi" w:hAnsiTheme="majorHAnsi" w:cstheme="majorHAnsi"/>
          <w:color w:val="2D3B45"/>
          <w:sz w:val="22"/>
        </w:rPr>
        <w:t>Our Mission – The mission of the GHC Nursing Education Program is to serve the health care needs of communities by providing high quality education that prepares the learner to become a member of the nursing profession, meeting the needs of diverse populations, in alignment with academic progression.</w:t>
      </w:r>
      <w:r w:rsidRPr="0063265D">
        <w:rPr>
          <w:rFonts w:asciiTheme="majorHAnsi" w:hAnsiTheme="majorHAnsi" w:cstheme="majorHAnsi"/>
          <w:color w:val="2D3B45"/>
          <w:sz w:val="22"/>
        </w:rPr>
        <w:tab/>
      </w:r>
    </w:p>
    <w:p w14:paraId="2086E5F3" w14:textId="77777777" w:rsidR="00E50792" w:rsidRPr="0063265D" w:rsidRDefault="00E50792" w:rsidP="00E038A2">
      <w:pPr>
        <w:numPr>
          <w:ilvl w:val="1"/>
          <w:numId w:val="102"/>
        </w:numPr>
        <w:pBdr>
          <w:top w:val="nil"/>
          <w:left w:val="nil"/>
          <w:bottom w:val="nil"/>
          <w:right w:val="nil"/>
          <w:between w:val="nil"/>
        </w:pBdr>
        <w:shd w:val="clear" w:color="auto" w:fill="FFFFFF"/>
        <w:spacing w:before="180" w:after="0" w:line="240" w:lineRule="auto"/>
        <w:rPr>
          <w:rFonts w:asciiTheme="majorHAnsi" w:hAnsiTheme="majorHAnsi" w:cstheme="majorHAnsi"/>
          <w:color w:val="2D3B45"/>
          <w:sz w:val="22"/>
        </w:rPr>
      </w:pPr>
      <w:r w:rsidRPr="0063265D">
        <w:rPr>
          <w:rFonts w:asciiTheme="majorHAnsi" w:hAnsiTheme="majorHAnsi" w:cstheme="majorHAnsi"/>
          <w:color w:val="2D3B45"/>
          <w:sz w:val="22"/>
        </w:rPr>
        <w:t>Disclaimers</w:t>
      </w:r>
    </w:p>
    <w:p w14:paraId="72305977" w14:textId="77777777" w:rsidR="00E50792" w:rsidRPr="0063265D" w:rsidRDefault="00E50792" w:rsidP="00E038A2">
      <w:pPr>
        <w:numPr>
          <w:ilvl w:val="2"/>
          <w:numId w:val="102"/>
        </w:numPr>
        <w:pBdr>
          <w:top w:val="nil"/>
          <w:left w:val="nil"/>
          <w:bottom w:val="nil"/>
          <w:right w:val="nil"/>
          <w:between w:val="nil"/>
        </w:pBdr>
        <w:shd w:val="clear" w:color="auto" w:fill="FFFFFF"/>
        <w:spacing w:after="0" w:line="240" w:lineRule="auto"/>
        <w:rPr>
          <w:rFonts w:asciiTheme="majorHAnsi" w:hAnsiTheme="majorHAnsi" w:cstheme="majorHAnsi"/>
          <w:color w:val="2D3B45"/>
          <w:sz w:val="22"/>
        </w:rPr>
      </w:pPr>
      <w:r w:rsidRPr="0063265D">
        <w:rPr>
          <w:rFonts w:asciiTheme="majorHAnsi" w:hAnsiTheme="majorHAnsi" w:cstheme="majorHAnsi"/>
          <w:color w:val="2D3B45"/>
          <w:sz w:val="22"/>
        </w:rPr>
        <w:t xml:space="preserve">Simulation lab must always be used under the supervision of Nursing Faculty. </w:t>
      </w:r>
    </w:p>
    <w:p w14:paraId="43E5214B" w14:textId="77777777" w:rsidR="00E50792" w:rsidRPr="0063265D" w:rsidRDefault="00E50792" w:rsidP="00E038A2">
      <w:pPr>
        <w:numPr>
          <w:ilvl w:val="2"/>
          <w:numId w:val="102"/>
        </w:numPr>
        <w:pBdr>
          <w:top w:val="nil"/>
          <w:left w:val="nil"/>
          <w:bottom w:val="nil"/>
          <w:right w:val="nil"/>
          <w:between w:val="nil"/>
        </w:pBdr>
        <w:shd w:val="clear" w:color="auto" w:fill="FFFFFF"/>
        <w:spacing w:after="0" w:line="240" w:lineRule="auto"/>
        <w:rPr>
          <w:rFonts w:asciiTheme="majorHAnsi" w:hAnsiTheme="majorHAnsi" w:cstheme="majorHAnsi"/>
          <w:color w:val="2D3B45"/>
          <w:sz w:val="22"/>
        </w:rPr>
      </w:pPr>
      <w:r w:rsidRPr="0063265D">
        <w:rPr>
          <w:rFonts w:asciiTheme="majorHAnsi" w:hAnsiTheme="majorHAnsi" w:cstheme="majorHAnsi"/>
          <w:color w:val="2D3B45"/>
          <w:sz w:val="22"/>
        </w:rPr>
        <w:t>Some medications such as 0.9% Sodium Chloride IV Solution are live drugs we use in simulation. Please be aware that these items are either expired or refilled with distilled water and are not for human or animal use.</w:t>
      </w:r>
    </w:p>
    <w:p w14:paraId="483B05D9" w14:textId="77777777" w:rsidR="00E50792" w:rsidRPr="0063265D" w:rsidRDefault="00E50792" w:rsidP="00E038A2">
      <w:pPr>
        <w:numPr>
          <w:ilvl w:val="2"/>
          <w:numId w:val="102"/>
        </w:numPr>
        <w:pBdr>
          <w:top w:val="nil"/>
          <w:left w:val="nil"/>
          <w:bottom w:val="nil"/>
          <w:right w:val="nil"/>
          <w:between w:val="nil"/>
        </w:pBdr>
        <w:shd w:val="clear" w:color="auto" w:fill="FFFFFF"/>
        <w:spacing w:after="0" w:line="240" w:lineRule="auto"/>
        <w:rPr>
          <w:rFonts w:asciiTheme="majorHAnsi" w:hAnsiTheme="majorHAnsi" w:cstheme="majorHAnsi"/>
          <w:color w:val="2D3B45"/>
          <w:sz w:val="22"/>
        </w:rPr>
      </w:pPr>
      <w:r w:rsidRPr="0063265D">
        <w:rPr>
          <w:rFonts w:asciiTheme="majorHAnsi" w:hAnsiTheme="majorHAnsi" w:cstheme="majorHAnsi"/>
          <w:color w:val="2D3B45"/>
          <w:sz w:val="22"/>
        </w:rPr>
        <w:t>Task trainers, medications, and other lab materials are not to be taken outside of lab without approval of the Associate Dean or Simulation Coordinator.</w:t>
      </w:r>
    </w:p>
    <w:p w14:paraId="1B5C3A3D" w14:textId="77777777" w:rsidR="00E50792" w:rsidRPr="0063265D" w:rsidRDefault="00E50792" w:rsidP="00E038A2">
      <w:pPr>
        <w:numPr>
          <w:ilvl w:val="2"/>
          <w:numId w:val="102"/>
        </w:numPr>
        <w:pBdr>
          <w:top w:val="nil"/>
          <w:left w:val="nil"/>
          <w:bottom w:val="nil"/>
          <w:right w:val="nil"/>
          <w:between w:val="nil"/>
        </w:pBdr>
        <w:shd w:val="clear" w:color="auto" w:fill="FFFFFF"/>
        <w:spacing w:after="0" w:line="240" w:lineRule="auto"/>
        <w:rPr>
          <w:rFonts w:asciiTheme="majorHAnsi" w:hAnsiTheme="majorHAnsi" w:cstheme="majorHAnsi"/>
          <w:color w:val="2D3B45"/>
          <w:sz w:val="22"/>
        </w:rPr>
      </w:pPr>
      <w:r w:rsidRPr="0063265D">
        <w:rPr>
          <w:rFonts w:asciiTheme="majorHAnsi" w:hAnsiTheme="majorHAnsi" w:cstheme="majorHAnsi"/>
          <w:color w:val="2D3B45"/>
          <w:sz w:val="22"/>
        </w:rPr>
        <w:t xml:space="preserve">Simulation is for formative educational and evaluative purposes; it may be graded using criteria listed in the Clinical Appraisal Tool (CAT). </w:t>
      </w:r>
    </w:p>
    <w:p w14:paraId="3C32F8EC" w14:textId="4F91B87D" w:rsidR="00E50792" w:rsidRPr="0063265D" w:rsidRDefault="00E50792" w:rsidP="00E038A2">
      <w:pPr>
        <w:numPr>
          <w:ilvl w:val="2"/>
          <w:numId w:val="102"/>
        </w:numPr>
        <w:pBdr>
          <w:top w:val="nil"/>
          <w:left w:val="nil"/>
          <w:bottom w:val="nil"/>
          <w:right w:val="nil"/>
          <w:between w:val="nil"/>
        </w:pBdr>
        <w:shd w:val="clear" w:color="auto" w:fill="FFFFFF"/>
        <w:spacing w:after="180" w:line="240" w:lineRule="auto"/>
        <w:rPr>
          <w:rFonts w:asciiTheme="majorHAnsi" w:hAnsiTheme="majorHAnsi" w:cstheme="majorHAnsi"/>
          <w:color w:val="2D3B45"/>
          <w:sz w:val="22"/>
        </w:rPr>
      </w:pPr>
      <w:r w:rsidRPr="0063265D">
        <w:rPr>
          <w:rFonts w:asciiTheme="majorHAnsi" w:hAnsiTheme="majorHAnsi" w:cstheme="majorHAnsi"/>
          <w:color w:val="2D3B45"/>
          <w:sz w:val="22"/>
        </w:rPr>
        <w:t xml:space="preserve">GHCH uniforms are required to participate in simulation and lab activities as required by </w:t>
      </w:r>
      <w:r w:rsidR="00526079" w:rsidRPr="0063265D">
        <w:rPr>
          <w:rFonts w:asciiTheme="majorHAnsi" w:hAnsiTheme="majorHAnsi" w:cstheme="majorHAnsi"/>
          <w:color w:val="2D3B45"/>
          <w:sz w:val="22"/>
        </w:rPr>
        <w:t>the program</w:t>
      </w:r>
      <w:r w:rsidRPr="0063265D">
        <w:rPr>
          <w:rFonts w:asciiTheme="majorHAnsi" w:hAnsiTheme="majorHAnsi" w:cstheme="majorHAnsi"/>
          <w:color w:val="2D3B45"/>
          <w:sz w:val="22"/>
        </w:rPr>
        <w:t>.  Students without appropriate attire are not eligible to participate.</w:t>
      </w:r>
    </w:p>
    <w:p w14:paraId="0A844982" w14:textId="77777777" w:rsidR="00E50792" w:rsidRPr="0063265D" w:rsidRDefault="00E50792" w:rsidP="00E038A2">
      <w:pPr>
        <w:numPr>
          <w:ilvl w:val="1"/>
          <w:numId w:val="102"/>
        </w:numPr>
        <w:pBdr>
          <w:top w:val="nil"/>
          <w:left w:val="nil"/>
          <w:bottom w:val="nil"/>
          <w:right w:val="nil"/>
          <w:between w:val="nil"/>
        </w:pBdr>
        <w:shd w:val="clear" w:color="auto" w:fill="FFFFFF"/>
        <w:spacing w:before="180" w:after="0" w:line="240" w:lineRule="auto"/>
        <w:rPr>
          <w:rFonts w:asciiTheme="majorHAnsi" w:hAnsiTheme="majorHAnsi" w:cstheme="majorHAnsi"/>
          <w:color w:val="2D3B45"/>
          <w:sz w:val="22"/>
        </w:rPr>
      </w:pPr>
      <w:r w:rsidRPr="0063265D">
        <w:rPr>
          <w:rFonts w:asciiTheme="majorHAnsi" w:hAnsiTheme="majorHAnsi" w:cstheme="majorHAnsi"/>
          <w:color w:val="2D3B45"/>
          <w:sz w:val="22"/>
        </w:rPr>
        <w:t>Required events/acknowledgements (photo release, video release, orientation to sim, pyxis for students and faculty.)</w:t>
      </w:r>
    </w:p>
    <w:p w14:paraId="1004B68E" w14:textId="77777777" w:rsidR="00E50792" w:rsidRPr="0063265D" w:rsidRDefault="00E50792" w:rsidP="00E038A2">
      <w:pPr>
        <w:numPr>
          <w:ilvl w:val="2"/>
          <w:numId w:val="102"/>
        </w:numPr>
        <w:pBdr>
          <w:top w:val="nil"/>
          <w:left w:val="nil"/>
          <w:bottom w:val="nil"/>
          <w:right w:val="nil"/>
          <w:between w:val="nil"/>
        </w:pBdr>
        <w:shd w:val="clear" w:color="auto" w:fill="FFFFFF"/>
        <w:spacing w:after="0" w:line="240" w:lineRule="auto"/>
        <w:rPr>
          <w:rFonts w:asciiTheme="majorHAnsi" w:hAnsiTheme="majorHAnsi" w:cstheme="majorHAnsi"/>
          <w:color w:val="2D3B45"/>
          <w:sz w:val="22"/>
        </w:rPr>
      </w:pPr>
      <w:r w:rsidRPr="0063265D">
        <w:rPr>
          <w:rFonts w:asciiTheme="majorHAnsi" w:hAnsiTheme="majorHAnsi" w:cstheme="majorHAnsi"/>
          <w:color w:val="2D3B45"/>
          <w:sz w:val="22"/>
        </w:rPr>
        <w:t>Orientation is given to each student during their first quarter in the program. The instructor and/or simulation coordinator will re-orient and prebrief with students with various concepts, equipment and expected behaviors for simulation.</w:t>
      </w:r>
    </w:p>
    <w:p w14:paraId="1FDC0D26" w14:textId="77777777" w:rsidR="00E50792" w:rsidRPr="0063265D" w:rsidRDefault="00E50792" w:rsidP="00E038A2">
      <w:pPr>
        <w:numPr>
          <w:ilvl w:val="2"/>
          <w:numId w:val="102"/>
        </w:numPr>
        <w:pBdr>
          <w:top w:val="nil"/>
          <w:left w:val="nil"/>
          <w:bottom w:val="nil"/>
          <w:right w:val="nil"/>
          <w:between w:val="nil"/>
        </w:pBdr>
        <w:shd w:val="clear" w:color="auto" w:fill="FFFFFF"/>
        <w:spacing w:after="0" w:line="240" w:lineRule="auto"/>
        <w:rPr>
          <w:rFonts w:asciiTheme="majorHAnsi" w:hAnsiTheme="majorHAnsi" w:cstheme="majorHAnsi"/>
          <w:color w:val="2D3B45"/>
          <w:sz w:val="22"/>
        </w:rPr>
      </w:pPr>
      <w:r w:rsidRPr="0063265D">
        <w:rPr>
          <w:rFonts w:asciiTheme="majorHAnsi" w:hAnsiTheme="majorHAnsi" w:cstheme="majorHAnsi"/>
          <w:color w:val="2D3B45"/>
          <w:sz w:val="22"/>
        </w:rPr>
        <w:t xml:space="preserve">Each student will be given a confidentiality form (and photo/video release when applicable). Confidentiality is required for participation. </w:t>
      </w:r>
      <w:r w:rsidRPr="0063265D">
        <w:rPr>
          <w:rFonts w:asciiTheme="majorHAnsi" w:hAnsiTheme="majorHAnsi" w:cstheme="majorHAnsi"/>
          <w:i/>
          <w:color w:val="2D3B45"/>
          <w:sz w:val="22"/>
        </w:rPr>
        <w:t>See confidentiality form.</w:t>
      </w:r>
    </w:p>
    <w:p w14:paraId="57F1410C" w14:textId="77777777" w:rsidR="00E50792" w:rsidRPr="0063265D" w:rsidRDefault="00E50792" w:rsidP="00E038A2">
      <w:pPr>
        <w:numPr>
          <w:ilvl w:val="2"/>
          <w:numId w:val="102"/>
        </w:numPr>
        <w:pBdr>
          <w:top w:val="nil"/>
          <w:left w:val="nil"/>
          <w:bottom w:val="nil"/>
          <w:right w:val="nil"/>
          <w:between w:val="nil"/>
        </w:pBdr>
        <w:shd w:val="clear" w:color="auto" w:fill="FFFFFF"/>
        <w:spacing w:after="180" w:line="240" w:lineRule="auto"/>
        <w:rPr>
          <w:rFonts w:asciiTheme="majorHAnsi" w:hAnsiTheme="majorHAnsi" w:cstheme="majorHAnsi"/>
          <w:color w:val="2D3B45"/>
          <w:sz w:val="22"/>
        </w:rPr>
      </w:pPr>
      <w:r w:rsidRPr="0063265D">
        <w:rPr>
          <w:rFonts w:asciiTheme="majorHAnsi" w:hAnsiTheme="majorHAnsi" w:cstheme="majorHAnsi"/>
          <w:color w:val="2D3B45"/>
          <w:sz w:val="22"/>
        </w:rPr>
        <w:t>Students are given Pyxis training at GHC as well as at their clinical sites.</w:t>
      </w:r>
    </w:p>
    <w:p w14:paraId="5D5945D2" w14:textId="77777777" w:rsidR="00E50792" w:rsidRPr="0063265D" w:rsidRDefault="00E50792" w:rsidP="00E038A2">
      <w:pPr>
        <w:numPr>
          <w:ilvl w:val="1"/>
          <w:numId w:val="102"/>
        </w:numPr>
        <w:pBdr>
          <w:top w:val="nil"/>
          <w:left w:val="nil"/>
          <w:bottom w:val="nil"/>
          <w:right w:val="nil"/>
          <w:between w:val="nil"/>
        </w:pBdr>
        <w:shd w:val="clear" w:color="auto" w:fill="FFFFFF"/>
        <w:spacing w:before="180" w:after="0" w:line="240" w:lineRule="auto"/>
        <w:rPr>
          <w:rFonts w:asciiTheme="majorHAnsi" w:hAnsiTheme="majorHAnsi" w:cstheme="majorHAnsi"/>
          <w:color w:val="2D3B45"/>
          <w:sz w:val="22"/>
        </w:rPr>
      </w:pPr>
      <w:r w:rsidRPr="0063265D">
        <w:rPr>
          <w:rFonts w:asciiTheme="majorHAnsi" w:hAnsiTheme="majorHAnsi" w:cstheme="majorHAnsi"/>
          <w:color w:val="2D3B45"/>
          <w:sz w:val="22"/>
        </w:rPr>
        <w:t>Terminology (glossary)</w:t>
      </w:r>
    </w:p>
    <w:p w14:paraId="3D347117" w14:textId="4EB319EF" w:rsidR="00E92CE7" w:rsidRPr="0063265D" w:rsidRDefault="00E50792" w:rsidP="00E038A2">
      <w:pPr>
        <w:numPr>
          <w:ilvl w:val="2"/>
          <w:numId w:val="102"/>
        </w:numPr>
        <w:pBdr>
          <w:top w:val="nil"/>
          <w:left w:val="nil"/>
          <w:bottom w:val="nil"/>
          <w:right w:val="nil"/>
          <w:between w:val="nil"/>
        </w:pBdr>
        <w:shd w:val="clear" w:color="auto" w:fill="FFFFFF"/>
        <w:spacing w:after="180" w:line="240" w:lineRule="auto"/>
        <w:rPr>
          <w:rFonts w:asciiTheme="majorHAnsi" w:hAnsiTheme="majorHAnsi" w:cstheme="majorHAnsi"/>
          <w:color w:val="2D3B45"/>
          <w:sz w:val="22"/>
        </w:rPr>
      </w:pPr>
      <w:r w:rsidRPr="0063265D">
        <w:rPr>
          <w:rFonts w:asciiTheme="majorHAnsi" w:hAnsiTheme="majorHAnsi" w:cstheme="majorHAnsi"/>
          <w:color w:val="2D3B45"/>
          <w:sz w:val="22"/>
        </w:rPr>
        <w:t>Please see the INACSL Standard 1 Simulation Glossary.</w:t>
      </w:r>
      <w:r w:rsidR="00794E33" w:rsidRPr="0063265D">
        <w:rPr>
          <w:rFonts w:asciiTheme="majorHAnsi" w:hAnsiTheme="majorHAnsi" w:cstheme="majorHAnsi"/>
          <w:color w:val="2D3B45"/>
          <w:sz w:val="22"/>
        </w:rPr>
        <w:t xml:space="preserve"> </w:t>
      </w:r>
    </w:p>
    <w:p w14:paraId="1FE35AB2" w14:textId="77777777" w:rsidR="00E50792" w:rsidRPr="0063265D" w:rsidRDefault="00E50792" w:rsidP="00E038A2">
      <w:pPr>
        <w:numPr>
          <w:ilvl w:val="0"/>
          <w:numId w:val="102"/>
        </w:numPr>
        <w:pBdr>
          <w:top w:val="nil"/>
          <w:left w:val="nil"/>
          <w:bottom w:val="nil"/>
          <w:right w:val="nil"/>
          <w:between w:val="nil"/>
        </w:pBdr>
        <w:shd w:val="clear" w:color="auto" w:fill="FFFFFF"/>
        <w:spacing w:before="180" w:after="180" w:line="240" w:lineRule="auto"/>
        <w:rPr>
          <w:rFonts w:asciiTheme="majorHAnsi" w:hAnsiTheme="majorHAnsi" w:cstheme="majorHAnsi"/>
          <w:b/>
          <w:color w:val="2D3B45"/>
          <w:sz w:val="22"/>
        </w:rPr>
      </w:pPr>
      <w:r w:rsidRPr="0063265D">
        <w:rPr>
          <w:rFonts w:asciiTheme="majorHAnsi" w:hAnsiTheme="majorHAnsi" w:cstheme="majorHAnsi"/>
          <w:b/>
          <w:color w:val="2D3B45"/>
          <w:sz w:val="22"/>
        </w:rPr>
        <w:t xml:space="preserve">Personnel </w:t>
      </w:r>
    </w:p>
    <w:p w14:paraId="701B223F" w14:textId="77777777" w:rsidR="00E50792" w:rsidRPr="0063265D" w:rsidRDefault="00E50792" w:rsidP="00E038A2">
      <w:pPr>
        <w:pStyle w:val="ListParagraph"/>
        <w:numPr>
          <w:ilvl w:val="1"/>
          <w:numId w:val="102"/>
        </w:numPr>
        <w:pBdr>
          <w:top w:val="nil"/>
          <w:left w:val="nil"/>
          <w:bottom w:val="nil"/>
          <w:right w:val="nil"/>
          <w:between w:val="nil"/>
        </w:pBdr>
        <w:shd w:val="clear" w:color="auto" w:fill="FFFFFF"/>
        <w:spacing w:before="180" w:after="180" w:line="240" w:lineRule="auto"/>
        <w:rPr>
          <w:rFonts w:asciiTheme="majorHAnsi" w:hAnsiTheme="majorHAnsi" w:cstheme="majorHAnsi"/>
          <w:color w:val="2D3B45"/>
          <w:sz w:val="22"/>
        </w:rPr>
      </w:pPr>
      <w:r w:rsidRPr="0063265D">
        <w:rPr>
          <w:rFonts w:asciiTheme="majorHAnsi" w:hAnsiTheme="majorHAnsi" w:cstheme="majorHAnsi"/>
          <w:color w:val="2D3B45"/>
          <w:sz w:val="22"/>
        </w:rPr>
        <w:t>Monica Todd, RN, MN, CNE, CHSE is the Simulation Coordinator.  Other faculty have varying experience with simulation training and it is an ongoing development goal for all faculty.</w:t>
      </w:r>
    </w:p>
    <w:p w14:paraId="5BFDC4F2" w14:textId="4F3EC1C8" w:rsidR="00E50792" w:rsidRPr="0063265D" w:rsidRDefault="00E50792" w:rsidP="00E038A2">
      <w:pPr>
        <w:pStyle w:val="ListParagraph"/>
        <w:numPr>
          <w:ilvl w:val="1"/>
          <w:numId w:val="102"/>
        </w:numPr>
        <w:pBdr>
          <w:top w:val="nil"/>
          <w:left w:val="nil"/>
          <w:bottom w:val="nil"/>
          <w:right w:val="nil"/>
          <w:between w:val="nil"/>
        </w:pBdr>
        <w:shd w:val="clear" w:color="auto" w:fill="FFFFFF"/>
        <w:spacing w:before="180" w:after="180" w:line="240" w:lineRule="auto"/>
        <w:rPr>
          <w:rFonts w:asciiTheme="majorHAnsi" w:hAnsiTheme="majorHAnsi" w:cstheme="majorHAnsi"/>
          <w:color w:val="2D3B45"/>
          <w:sz w:val="22"/>
        </w:rPr>
      </w:pPr>
      <w:r w:rsidRPr="0063265D">
        <w:rPr>
          <w:rFonts w:asciiTheme="majorHAnsi" w:hAnsiTheme="majorHAnsi" w:cstheme="majorHAnsi"/>
          <w:color w:val="2D3B45"/>
          <w:sz w:val="22"/>
        </w:rPr>
        <w:t xml:space="preserve">Karen Carriker, Nursing Program </w:t>
      </w:r>
      <w:r w:rsidR="00D93CB1">
        <w:rPr>
          <w:rFonts w:asciiTheme="majorHAnsi" w:hAnsiTheme="majorHAnsi" w:cstheme="majorHAnsi"/>
          <w:color w:val="2D3B45"/>
          <w:sz w:val="22"/>
        </w:rPr>
        <w:t>Coordinator</w:t>
      </w:r>
      <w:r w:rsidRPr="0063265D">
        <w:rPr>
          <w:rFonts w:asciiTheme="majorHAnsi" w:hAnsiTheme="majorHAnsi" w:cstheme="majorHAnsi"/>
          <w:color w:val="2D3B45"/>
          <w:sz w:val="22"/>
        </w:rPr>
        <w:t xml:space="preserve"> - supply procurement and lab inventory</w:t>
      </w:r>
      <w:r w:rsidR="00D93CB1">
        <w:rPr>
          <w:rFonts w:asciiTheme="majorHAnsi" w:hAnsiTheme="majorHAnsi" w:cstheme="majorHAnsi"/>
          <w:color w:val="2D3B45"/>
          <w:sz w:val="22"/>
        </w:rPr>
        <w:t>.</w:t>
      </w:r>
    </w:p>
    <w:p w14:paraId="31794DB5" w14:textId="77777777" w:rsidR="00E50792" w:rsidRPr="0063265D" w:rsidRDefault="00E50792" w:rsidP="00E038A2">
      <w:pPr>
        <w:numPr>
          <w:ilvl w:val="0"/>
          <w:numId w:val="102"/>
        </w:numPr>
        <w:pBdr>
          <w:top w:val="nil"/>
          <w:left w:val="nil"/>
          <w:bottom w:val="nil"/>
          <w:right w:val="nil"/>
          <w:between w:val="nil"/>
        </w:pBdr>
        <w:shd w:val="clear" w:color="auto" w:fill="FFFFFF"/>
        <w:spacing w:before="180" w:after="0" w:line="240" w:lineRule="auto"/>
        <w:rPr>
          <w:rFonts w:asciiTheme="majorHAnsi" w:hAnsiTheme="majorHAnsi" w:cstheme="majorHAnsi"/>
          <w:b/>
          <w:color w:val="2D3B45"/>
          <w:sz w:val="22"/>
        </w:rPr>
      </w:pPr>
      <w:r w:rsidRPr="0063265D">
        <w:rPr>
          <w:rFonts w:asciiTheme="majorHAnsi" w:hAnsiTheme="majorHAnsi" w:cstheme="majorHAnsi"/>
          <w:b/>
          <w:color w:val="2D3B45"/>
          <w:sz w:val="22"/>
        </w:rPr>
        <w:t>Course and Clinical Faculty</w:t>
      </w:r>
    </w:p>
    <w:p w14:paraId="15A6F1C6" w14:textId="77777777" w:rsidR="00E50792" w:rsidRPr="0063265D" w:rsidRDefault="00E50792" w:rsidP="00E038A2">
      <w:pPr>
        <w:numPr>
          <w:ilvl w:val="1"/>
          <w:numId w:val="102"/>
        </w:numPr>
        <w:pBdr>
          <w:top w:val="nil"/>
          <w:left w:val="nil"/>
          <w:bottom w:val="nil"/>
          <w:right w:val="nil"/>
          <w:between w:val="nil"/>
        </w:pBdr>
        <w:shd w:val="clear" w:color="auto" w:fill="FFFFFF"/>
        <w:spacing w:after="0" w:line="240" w:lineRule="auto"/>
        <w:rPr>
          <w:rFonts w:asciiTheme="majorHAnsi" w:hAnsiTheme="majorHAnsi" w:cstheme="majorHAnsi"/>
          <w:color w:val="2D3B45"/>
          <w:sz w:val="22"/>
        </w:rPr>
      </w:pPr>
      <w:r w:rsidRPr="0063265D">
        <w:rPr>
          <w:rFonts w:asciiTheme="majorHAnsi" w:hAnsiTheme="majorHAnsi" w:cstheme="majorHAnsi"/>
          <w:color w:val="2D3B45"/>
          <w:sz w:val="22"/>
        </w:rPr>
        <w:t>Instructor training -Observation of simulation and training on equipment will be done in the first quarter of the Nursing Faculty’s hiring or during the tenure process.  This requirement may be waived based on previous experience. Debriefing should also be observed during this time with an experienced instructor/or Simulation Coordinator.  Review or additional training may be requested at any time.</w:t>
      </w:r>
    </w:p>
    <w:p w14:paraId="4095E450" w14:textId="77777777" w:rsidR="00E50792" w:rsidRPr="0063265D" w:rsidRDefault="00E50792" w:rsidP="00E038A2">
      <w:pPr>
        <w:numPr>
          <w:ilvl w:val="2"/>
          <w:numId w:val="102"/>
        </w:numPr>
        <w:pBdr>
          <w:top w:val="nil"/>
          <w:left w:val="nil"/>
          <w:bottom w:val="nil"/>
          <w:right w:val="nil"/>
          <w:between w:val="nil"/>
        </w:pBdr>
        <w:shd w:val="clear" w:color="auto" w:fill="FFFFFF"/>
        <w:spacing w:before="180" w:after="180" w:line="240" w:lineRule="auto"/>
        <w:rPr>
          <w:rFonts w:asciiTheme="majorHAnsi" w:hAnsiTheme="majorHAnsi" w:cstheme="majorHAnsi"/>
          <w:color w:val="2D3B45"/>
          <w:sz w:val="22"/>
        </w:rPr>
      </w:pPr>
      <w:r w:rsidRPr="0063265D">
        <w:rPr>
          <w:rFonts w:asciiTheme="majorHAnsi" w:hAnsiTheme="majorHAnsi" w:cstheme="majorHAnsi"/>
          <w:color w:val="2D3B45"/>
          <w:sz w:val="22"/>
        </w:rPr>
        <w:t xml:space="preserve">Ongoing Instructor Training- This is highly encouraged based on funding and opportunities. Qualifying education includes summarizing simulation articles, webinar, conference, or other certified educational activity.  </w:t>
      </w:r>
    </w:p>
    <w:p w14:paraId="5164B16B" w14:textId="77777777" w:rsidR="00E50792" w:rsidRPr="0063265D" w:rsidRDefault="00E50792" w:rsidP="00E038A2">
      <w:pPr>
        <w:numPr>
          <w:ilvl w:val="1"/>
          <w:numId w:val="102"/>
        </w:numPr>
        <w:pBdr>
          <w:top w:val="nil"/>
          <w:left w:val="nil"/>
          <w:bottom w:val="nil"/>
          <w:right w:val="nil"/>
          <w:between w:val="nil"/>
        </w:pBdr>
        <w:shd w:val="clear" w:color="auto" w:fill="FFFFFF"/>
        <w:spacing w:before="180" w:after="180" w:line="240" w:lineRule="auto"/>
        <w:rPr>
          <w:rFonts w:asciiTheme="majorHAnsi" w:hAnsiTheme="majorHAnsi" w:cstheme="majorHAnsi"/>
          <w:color w:val="2D3B45"/>
          <w:sz w:val="22"/>
        </w:rPr>
      </w:pPr>
      <w:r w:rsidRPr="0063265D">
        <w:rPr>
          <w:rFonts w:asciiTheme="majorHAnsi" w:hAnsiTheme="majorHAnsi" w:cstheme="majorHAnsi"/>
          <w:color w:val="2D3B45"/>
          <w:sz w:val="22"/>
        </w:rPr>
        <w:t>Course content that includes simulation must include simulation objectives and evaluation methods for the students to review before the experience.</w:t>
      </w:r>
    </w:p>
    <w:p w14:paraId="1EF74657" w14:textId="77777777" w:rsidR="00E50792" w:rsidRPr="0063265D" w:rsidRDefault="00E50792" w:rsidP="00E038A2">
      <w:pPr>
        <w:numPr>
          <w:ilvl w:val="1"/>
          <w:numId w:val="102"/>
        </w:numPr>
        <w:pBdr>
          <w:top w:val="nil"/>
          <w:left w:val="nil"/>
          <w:bottom w:val="nil"/>
          <w:right w:val="nil"/>
          <w:between w:val="nil"/>
        </w:pBdr>
        <w:shd w:val="clear" w:color="auto" w:fill="FFFFFF"/>
        <w:spacing w:before="180" w:after="180" w:line="240" w:lineRule="auto"/>
        <w:rPr>
          <w:rFonts w:asciiTheme="majorHAnsi" w:hAnsiTheme="majorHAnsi" w:cstheme="majorHAnsi"/>
          <w:color w:val="2D3B45"/>
          <w:sz w:val="22"/>
        </w:rPr>
      </w:pPr>
      <w:r w:rsidRPr="0063265D">
        <w:rPr>
          <w:rFonts w:asciiTheme="majorHAnsi" w:hAnsiTheme="majorHAnsi" w:cstheme="majorHAnsi"/>
          <w:color w:val="2D3B45"/>
          <w:sz w:val="22"/>
        </w:rPr>
        <w:t xml:space="preserve">Technology orientation will be done upon hiring and ongoing as needed.  </w:t>
      </w:r>
    </w:p>
    <w:p w14:paraId="0F5243BC" w14:textId="77777777" w:rsidR="00E50792" w:rsidRPr="0063265D" w:rsidRDefault="00E50792" w:rsidP="00E038A2">
      <w:pPr>
        <w:numPr>
          <w:ilvl w:val="1"/>
          <w:numId w:val="102"/>
        </w:numPr>
        <w:pBdr>
          <w:top w:val="nil"/>
          <w:left w:val="nil"/>
          <w:bottom w:val="nil"/>
          <w:right w:val="nil"/>
          <w:between w:val="nil"/>
        </w:pBdr>
        <w:shd w:val="clear" w:color="auto" w:fill="FFFFFF"/>
        <w:spacing w:before="180" w:after="0" w:line="240" w:lineRule="auto"/>
        <w:rPr>
          <w:rFonts w:asciiTheme="majorHAnsi" w:hAnsiTheme="majorHAnsi" w:cstheme="majorHAnsi"/>
          <w:color w:val="2D3B45"/>
          <w:sz w:val="22"/>
        </w:rPr>
      </w:pPr>
      <w:r w:rsidRPr="0063265D">
        <w:rPr>
          <w:rFonts w:asciiTheme="majorHAnsi" w:hAnsiTheme="majorHAnsi" w:cstheme="majorHAnsi"/>
          <w:color w:val="2D3B45"/>
          <w:sz w:val="22"/>
        </w:rPr>
        <w:t>Code of conduct</w:t>
      </w:r>
    </w:p>
    <w:p w14:paraId="61FD4BC0" w14:textId="77777777" w:rsidR="00E50792" w:rsidRPr="0063265D" w:rsidRDefault="00E50792" w:rsidP="00E038A2">
      <w:pPr>
        <w:numPr>
          <w:ilvl w:val="2"/>
          <w:numId w:val="102"/>
        </w:numPr>
        <w:pBdr>
          <w:top w:val="nil"/>
          <w:left w:val="nil"/>
          <w:bottom w:val="nil"/>
          <w:right w:val="nil"/>
          <w:between w:val="nil"/>
        </w:pBdr>
        <w:shd w:val="clear" w:color="auto" w:fill="FFFFFF"/>
        <w:spacing w:after="180" w:line="240" w:lineRule="auto"/>
        <w:rPr>
          <w:rFonts w:asciiTheme="majorHAnsi" w:hAnsiTheme="majorHAnsi" w:cstheme="majorHAnsi"/>
          <w:color w:val="2D3B45"/>
          <w:sz w:val="22"/>
        </w:rPr>
      </w:pPr>
      <w:r w:rsidRPr="0063265D">
        <w:rPr>
          <w:rFonts w:asciiTheme="majorHAnsi" w:hAnsiTheme="majorHAnsi" w:cstheme="majorHAnsi"/>
          <w:color w:val="2D3B45"/>
          <w:sz w:val="22"/>
        </w:rPr>
        <w:lastRenderedPageBreak/>
        <w:t>Code of conduct for students is given during student nurse orientation, and prior to their first lab, clinical, or simulation.  See the nursing student handbook starting on page 1</w:t>
      </w:r>
      <w:r w:rsidR="0091756B" w:rsidRPr="0063265D">
        <w:rPr>
          <w:rFonts w:asciiTheme="majorHAnsi" w:hAnsiTheme="majorHAnsi" w:cstheme="majorHAnsi"/>
          <w:color w:val="2D3B45"/>
          <w:sz w:val="22"/>
        </w:rPr>
        <w:t>1</w:t>
      </w:r>
      <w:r w:rsidRPr="0063265D">
        <w:rPr>
          <w:rFonts w:asciiTheme="majorHAnsi" w:hAnsiTheme="majorHAnsi" w:cstheme="majorHAnsi"/>
          <w:color w:val="2D3B45"/>
          <w:sz w:val="22"/>
        </w:rPr>
        <w:t>.</w:t>
      </w:r>
    </w:p>
    <w:p w14:paraId="4D4FF764" w14:textId="77777777" w:rsidR="00E50792" w:rsidRPr="0063265D" w:rsidRDefault="00E50792" w:rsidP="00E038A2">
      <w:pPr>
        <w:numPr>
          <w:ilvl w:val="1"/>
          <w:numId w:val="102"/>
        </w:numPr>
        <w:pBdr>
          <w:top w:val="nil"/>
          <w:left w:val="nil"/>
          <w:bottom w:val="nil"/>
          <w:right w:val="nil"/>
          <w:between w:val="nil"/>
        </w:pBdr>
        <w:shd w:val="clear" w:color="auto" w:fill="FFFFFF"/>
        <w:spacing w:before="180" w:after="180" w:line="240" w:lineRule="auto"/>
        <w:rPr>
          <w:rFonts w:asciiTheme="majorHAnsi" w:hAnsiTheme="majorHAnsi" w:cstheme="majorHAnsi"/>
          <w:color w:val="2D3B45"/>
          <w:sz w:val="22"/>
        </w:rPr>
      </w:pPr>
      <w:r w:rsidRPr="0063265D">
        <w:rPr>
          <w:rFonts w:asciiTheme="majorHAnsi" w:hAnsiTheme="majorHAnsi" w:cstheme="majorHAnsi"/>
          <w:color w:val="2D3B45"/>
          <w:sz w:val="22"/>
        </w:rPr>
        <w:t>Course development that includes simulation should be reviewed by the appropriate faculty with the simulation coordinator. See Scenario development in section 8.</w:t>
      </w:r>
    </w:p>
    <w:p w14:paraId="0FD28DB9" w14:textId="47F6D039" w:rsidR="00E50792" w:rsidRPr="0063265D" w:rsidRDefault="00E50792" w:rsidP="00E038A2">
      <w:pPr>
        <w:numPr>
          <w:ilvl w:val="1"/>
          <w:numId w:val="102"/>
        </w:numPr>
        <w:pBdr>
          <w:top w:val="nil"/>
          <w:left w:val="nil"/>
          <w:bottom w:val="nil"/>
          <w:right w:val="nil"/>
          <w:between w:val="nil"/>
        </w:pBdr>
        <w:shd w:val="clear" w:color="auto" w:fill="FFFFFF"/>
        <w:spacing w:before="180" w:after="0" w:line="240" w:lineRule="auto"/>
        <w:rPr>
          <w:rFonts w:asciiTheme="majorHAnsi" w:hAnsiTheme="majorHAnsi" w:cstheme="majorHAnsi"/>
          <w:color w:val="2D3B45"/>
          <w:sz w:val="22"/>
        </w:rPr>
      </w:pPr>
      <w:r w:rsidRPr="0063265D">
        <w:rPr>
          <w:rFonts w:asciiTheme="majorHAnsi" w:hAnsiTheme="majorHAnsi" w:cstheme="majorHAnsi"/>
          <w:color w:val="2D3B45"/>
          <w:sz w:val="22"/>
        </w:rPr>
        <w:t xml:space="preserve">Evaluation of simulation is generally done by participation and </w:t>
      </w:r>
      <w:r w:rsidR="00526079" w:rsidRPr="0063265D">
        <w:rPr>
          <w:rFonts w:asciiTheme="majorHAnsi" w:hAnsiTheme="majorHAnsi" w:cstheme="majorHAnsi"/>
          <w:color w:val="2D3B45"/>
          <w:sz w:val="22"/>
        </w:rPr>
        <w:t>debriefing and</w:t>
      </w:r>
      <w:r w:rsidRPr="0063265D">
        <w:rPr>
          <w:rFonts w:asciiTheme="majorHAnsi" w:hAnsiTheme="majorHAnsi" w:cstheme="majorHAnsi"/>
          <w:color w:val="2D3B45"/>
          <w:sz w:val="22"/>
        </w:rPr>
        <w:t xml:space="preserve"> may include a CAT grade of E/M/U, reflections, pre-simulation assignments and surveys. </w:t>
      </w:r>
    </w:p>
    <w:p w14:paraId="1B93B63F" w14:textId="77777777" w:rsidR="00E50792" w:rsidRPr="0063265D" w:rsidRDefault="00E50792" w:rsidP="00E038A2">
      <w:pPr>
        <w:numPr>
          <w:ilvl w:val="2"/>
          <w:numId w:val="102"/>
        </w:numPr>
        <w:pBdr>
          <w:top w:val="nil"/>
          <w:left w:val="nil"/>
          <w:bottom w:val="nil"/>
          <w:right w:val="nil"/>
          <w:between w:val="nil"/>
        </w:pBdr>
        <w:shd w:val="clear" w:color="auto" w:fill="FFFFFF"/>
        <w:spacing w:after="180" w:line="240" w:lineRule="auto"/>
        <w:rPr>
          <w:rFonts w:asciiTheme="majorHAnsi" w:hAnsiTheme="majorHAnsi" w:cstheme="majorHAnsi"/>
          <w:color w:val="2D3B45"/>
          <w:sz w:val="22"/>
        </w:rPr>
      </w:pPr>
      <w:r w:rsidRPr="0063265D">
        <w:rPr>
          <w:rFonts w:asciiTheme="majorHAnsi" w:hAnsiTheme="majorHAnsi" w:cstheme="majorHAnsi"/>
          <w:color w:val="2D3B45"/>
          <w:sz w:val="22"/>
        </w:rPr>
        <w:t>Clinical objectives should correspond to the simulation objectives.</w:t>
      </w:r>
    </w:p>
    <w:p w14:paraId="0CC33FAB" w14:textId="77777777" w:rsidR="00E50792" w:rsidRPr="0063265D" w:rsidRDefault="00E50792" w:rsidP="00E50792">
      <w:pPr>
        <w:pBdr>
          <w:top w:val="nil"/>
          <w:left w:val="nil"/>
          <w:bottom w:val="nil"/>
          <w:right w:val="nil"/>
          <w:between w:val="nil"/>
        </w:pBdr>
        <w:shd w:val="clear" w:color="auto" w:fill="FFFFFF"/>
        <w:spacing w:after="180" w:line="240" w:lineRule="auto"/>
        <w:ind w:left="2160"/>
        <w:rPr>
          <w:rFonts w:asciiTheme="majorHAnsi" w:hAnsiTheme="majorHAnsi" w:cstheme="majorHAnsi"/>
          <w:color w:val="2D3B45"/>
          <w:sz w:val="22"/>
        </w:rPr>
      </w:pPr>
    </w:p>
    <w:p w14:paraId="396E401D" w14:textId="77777777" w:rsidR="00E50792" w:rsidRPr="0063265D" w:rsidRDefault="00E50792" w:rsidP="00E038A2">
      <w:pPr>
        <w:numPr>
          <w:ilvl w:val="0"/>
          <w:numId w:val="102"/>
        </w:numPr>
        <w:pBdr>
          <w:top w:val="nil"/>
          <w:left w:val="nil"/>
          <w:bottom w:val="nil"/>
          <w:right w:val="nil"/>
          <w:between w:val="nil"/>
        </w:pBdr>
        <w:shd w:val="clear" w:color="auto" w:fill="FFFFFF"/>
        <w:spacing w:before="180" w:after="0" w:line="240" w:lineRule="auto"/>
        <w:rPr>
          <w:rFonts w:asciiTheme="majorHAnsi" w:hAnsiTheme="majorHAnsi" w:cstheme="majorHAnsi"/>
          <w:b/>
          <w:color w:val="2D3B45"/>
          <w:sz w:val="22"/>
        </w:rPr>
      </w:pPr>
      <w:r w:rsidRPr="0063265D">
        <w:rPr>
          <w:rFonts w:asciiTheme="majorHAnsi" w:hAnsiTheme="majorHAnsi" w:cstheme="majorHAnsi"/>
          <w:b/>
          <w:color w:val="2D3B45"/>
          <w:sz w:val="22"/>
        </w:rPr>
        <w:t xml:space="preserve">Course Participants </w:t>
      </w:r>
    </w:p>
    <w:p w14:paraId="559E6CD4" w14:textId="77777777" w:rsidR="00E50792" w:rsidRPr="0063265D" w:rsidRDefault="00E50792" w:rsidP="00E038A2">
      <w:pPr>
        <w:numPr>
          <w:ilvl w:val="1"/>
          <w:numId w:val="102"/>
        </w:numPr>
        <w:pBdr>
          <w:top w:val="nil"/>
          <w:left w:val="nil"/>
          <w:bottom w:val="nil"/>
          <w:right w:val="nil"/>
          <w:between w:val="nil"/>
        </w:pBdr>
        <w:shd w:val="clear" w:color="auto" w:fill="FFFFFF"/>
        <w:spacing w:after="180" w:line="240" w:lineRule="auto"/>
        <w:rPr>
          <w:rFonts w:asciiTheme="majorHAnsi" w:hAnsiTheme="majorHAnsi" w:cstheme="majorHAnsi"/>
          <w:color w:val="2D3B45"/>
          <w:sz w:val="22"/>
        </w:rPr>
      </w:pPr>
      <w:r w:rsidRPr="0063265D">
        <w:rPr>
          <w:rFonts w:asciiTheme="majorHAnsi" w:hAnsiTheme="majorHAnsi" w:cstheme="majorHAnsi"/>
          <w:color w:val="2D3B45"/>
          <w:sz w:val="22"/>
        </w:rPr>
        <w:t>Participants may include faculty members, staff and students.</w:t>
      </w:r>
    </w:p>
    <w:p w14:paraId="39C1E81E" w14:textId="77777777" w:rsidR="00E50792" w:rsidRPr="0063265D" w:rsidRDefault="00E50792" w:rsidP="00E50792">
      <w:pPr>
        <w:pBdr>
          <w:top w:val="nil"/>
          <w:left w:val="nil"/>
          <w:bottom w:val="nil"/>
          <w:right w:val="nil"/>
          <w:between w:val="nil"/>
        </w:pBdr>
        <w:shd w:val="clear" w:color="auto" w:fill="FFFFFF"/>
        <w:spacing w:after="180" w:line="240" w:lineRule="auto"/>
        <w:ind w:left="1440"/>
        <w:rPr>
          <w:rFonts w:asciiTheme="majorHAnsi" w:hAnsiTheme="majorHAnsi" w:cstheme="majorHAnsi"/>
          <w:color w:val="2D3B45"/>
          <w:sz w:val="22"/>
        </w:rPr>
      </w:pPr>
    </w:p>
    <w:p w14:paraId="5EF29E57" w14:textId="528B0655" w:rsidR="00E50792" w:rsidRPr="008F11D0" w:rsidRDefault="00E50792" w:rsidP="00E038A2">
      <w:pPr>
        <w:pStyle w:val="ListParagraph"/>
        <w:numPr>
          <w:ilvl w:val="0"/>
          <w:numId w:val="102"/>
        </w:numPr>
        <w:pBdr>
          <w:top w:val="nil"/>
          <w:left w:val="nil"/>
          <w:bottom w:val="nil"/>
          <w:right w:val="nil"/>
          <w:between w:val="nil"/>
        </w:pBdr>
        <w:shd w:val="clear" w:color="auto" w:fill="FFFFFF"/>
        <w:spacing w:before="180" w:after="180" w:line="240" w:lineRule="auto"/>
        <w:rPr>
          <w:rFonts w:asciiTheme="majorHAnsi" w:hAnsiTheme="majorHAnsi" w:cstheme="majorHAnsi"/>
          <w:b/>
          <w:color w:val="2D3B45"/>
          <w:sz w:val="22"/>
        </w:rPr>
      </w:pPr>
      <w:r w:rsidRPr="008F11D0">
        <w:rPr>
          <w:rFonts w:asciiTheme="majorHAnsi" w:hAnsiTheme="majorHAnsi" w:cstheme="majorHAnsi"/>
          <w:b/>
          <w:color w:val="2D3B45"/>
          <w:sz w:val="22"/>
        </w:rPr>
        <w:t>Scheduling for Simulation</w:t>
      </w:r>
    </w:p>
    <w:p w14:paraId="1CB14879" w14:textId="77777777" w:rsidR="00E50792" w:rsidRPr="0063265D" w:rsidRDefault="00E50792" w:rsidP="00E038A2">
      <w:pPr>
        <w:numPr>
          <w:ilvl w:val="0"/>
          <w:numId w:val="101"/>
        </w:numPr>
        <w:pBdr>
          <w:top w:val="nil"/>
          <w:left w:val="nil"/>
          <w:bottom w:val="nil"/>
          <w:right w:val="nil"/>
          <w:between w:val="nil"/>
        </w:pBdr>
        <w:shd w:val="clear" w:color="auto" w:fill="FFFFFF"/>
        <w:spacing w:before="180" w:after="0" w:line="240" w:lineRule="auto"/>
        <w:rPr>
          <w:rFonts w:asciiTheme="majorHAnsi" w:hAnsiTheme="majorHAnsi" w:cstheme="majorHAnsi"/>
          <w:color w:val="2D3B45"/>
          <w:sz w:val="22"/>
        </w:rPr>
      </w:pPr>
      <w:r w:rsidRPr="0063265D">
        <w:rPr>
          <w:rFonts w:asciiTheme="majorHAnsi" w:hAnsiTheme="majorHAnsi" w:cstheme="majorHAnsi"/>
          <w:color w:val="2D3B45"/>
          <w:sz w:val="22"/>
        </w:rPr>
        <w:t>Approval process</w:t>
      </w:r>
    </w:p>
    <w:p w14:paraId="58360DC4" w14:textId="77777777" w:rsidR="00E50792" w:rsidRPr="0063265D" w:rsidRDefault="00E50792" w:rsidP="00E038A2">
      <w:pPr>
        <w:numPr>
          <w:ilvl w:val="1"/>
          <w:numId w:val="101"/>
        </w:numPr>
        <w:pBdr>
          <w:top w:val="nil"/>
          <w:left w:val="nil"/>
          <w:bottom w:val="nil"/>
          <w:right w:val="nil"/>
          <w:between w:val="nil"/>
        </w:pBdr>
        <w:shd w:val="clear" w:color="auto" w:fill="FFFFFF"/>
        <w:spacing w:after="180" w:line="240" w:lineRule="auto"/>
        <w:rPr>
          <w:rFonts w:asciiTheme="majorHAnsi" w:hAnsiTheme="majorHAnsi" w:cstheme="majorHAnsi"/>
          <w:color w:val="2D3B45"/>
          <w:sz w:val="22"/>
        </w:rPr>
      </w:pPr>
      <w:r w:rsidRPr="0063265D">
        <w:rPr>
          <w:rFonts w:asciiTheme="majorHAnsi" w:hAnsiTheme="majorHAnsi" w:cstheme="majorHAnsi"/>
          <w:color w:val="2D3B45"/>
          <w:sz w:val="22"/>
        </w:rPr>
        <w:t>Approvals must go through the Associate Dean, Simulation Coordinator, or lead first and second year faculty prior to simulation date. This approval process allows for planning for both space and materials to ensure there are no overlaps.</w:t>
      </w:r>
    </w:p>
    <w:p w14:paraId="2CBB00CE" w14:textId="77777777" w:rsidR="00E50792" w:rsidRPr="0063265D" w:rsidRDefault="00E50792" w:rsidP="00E038A2">
      <w:pPr>
        <w:numPr>
          <w:ilvl w:val="0"/>
          <w:numId w:val="101"/>
        </w:numPr>
        <w:pBdr>
          <w:top w:val="nil"/>
          <w:left w:val="nil"/>
          <w:bottom w:val="nil"/>
          <w:right w:val="nil"/>
          <w:between w:val="nil"/>
        </w:pBdr>
        <w:shd w:val="clear" w:color="auto" w:fill="FFFFFF"/>
        <w:spacing w:before="180" w:after="0" w:line="240" w:lineRule="auto"/>
        <w:rPr>
          <w:rFonts w:asciiTheme="majorHAnsi" w:hAnsiTheme="majorHAnsi" w:cstheme="majorHAnsi"/>
          <w:color w:val="2D3B45"/>
          <w:sz w:val="22"/>
        </w:rPr>
      </w:pPr>
      <w:r w:rsidRPr="0063265D">
        <w:rPr>
          <w:rFonts w:asciiTheme="majorHAnsi" w:hAnsiTheme="majorHAnsi" w:cstheme="majorHAnsi"/>
          <w:color w:val="2D3B45"/>
          <w:sz w:val="22"/>
        </w:rPr>
        <w:t>Scheduling process</w:t>
      </w:r>
    </w:p>
    <w:p w14:paraId="1D1AA831" w14:textId="77777777" w:rsidR="00E50792" w:rsidRPr="0063265D" w:rsidRDefault="00E50792" w:rsidP="00E038A2">
      <w:pPr>
        <w:numPr>
          <w:ilvl w:val="1"/>
          <w:numId w:val="101"/>
        </w:numPr>
        <w:shd w:val="clear" w:color="auto" w:fill="FFFFFF"/>
        <w:spacing w:after="180" w:line="240" w:lineRule="auto"/>
        <w:rPr>
          <w:rFonts w:asciiTheme="majorHAnsi" w:hAnsiTheme="majorHAnsi" w:cstheme="majorHAnsi"/>
          <w:color w:val="2D3B45"/>
          <w:sz w:val="22"/>
        </w:rPr>
      </w:pPr>
      <w:r w:rsidRPr="0063265D">
        <w:rPr>
          <w:rFonts w:asciiTheme="majorHAnsi" w:hAnsiTheme="majorHAnsi" w:cstheme="majorHAnsi"/>
          <w:color w:val="2D3B45"/>
          <w:sz w:val="22"/>
        </w:rPr>
        <w:t>Scheduling is done prior to the beginning of each quarter.</w:t>
      </w:r>
    </w:p>
    <w:p w14:paraId="22B332F9" w14:textId="77777777" w:rsidR="00E50792" w:rsidRPr="0063265D" w:rsidRDefault="00E50792" w:rsidP="00E038A2">
      <w:pPr>
        <w:numPr>
          <w:ilvl w:val="1"/>
          <w:numId w:val="101"/>
        </w:numPr>
        <w:shd w:val="clear" w:color="auto" w:fill="FFFFFF"/>
        <w:spacing w:after="180" w:line="240" w:lineRule="auto"/>
        <w:rPr>
          <w:rFonts w:asciiTheme="majorHAnsi" w:hAnsiTheme="majorHAnsi" w:cstheme="majorHAnsi"/>
          <w:color w:val="2D3B45"/>
          <w:sz w:val="22"/>
        </w:rPr>
      </w:pPr>
      <w:r w:rsidRPr="0063265D">
        <w:rPr>
          <w:rFonts w:asciiTheme="majorHAnsi" w:hAnsiTheme="majorHAnsi" w:cstheme="majorHAnsi"/>
          <w:color w:val="2D3B45"/>
          <w:sz w:val="22"/>
        </w:rPr>
        <w:t xml:space="preserve">Any changes are communicated to the sim coordinator and other lead faculty to ensure no overlap. </w:t>
      </w:r>
    </w:p>
    <w:p w14:paraId="4FB745C2" w14:textId="77777777" w:rsidR="00E50792" w:rsidRPr="0063265D" w:rsidRDefault="00E50792" w:rsidP="00E038A2">
      <w:pPr>
        <w:numPr>
          <w:ilvl w:val="1"/>
          <w:numId w:val="101"/>
        </w:numPr>
        <w:shd w:val="clear" w:color="auto" w:fill="FFFFFF"/>
        <w:spacing w:after="180" w:line="240" w:lineRule="auto"/>
        <w:rPr>
          <w:rFonts w:asciiTheme="majorHAnsi" w:hAnsiTheme="majorHAnsi" w:cstheme="majorHAnsi"/>
          <w:color w:val="2D3B45"/>
          <w:sz w:val="22"/>
        </w:rPr>
      </w:pPr>
      <w:r w:rsidRPr="0063265D">
        <w:rPr>
          <w:rFonts w:asciiTheme="majorHAnsi" w:hAnsiTheme="majorHAnsi" w:cstheme="majorHAnsi"/>
          <w:color w:val="2D3B45"/>
          <w:sz w:val="22"/>
        </w:rPr>
        <w:t>Any additional expenses or equipment must be approved prior to scheduling the simulation.</w:t>
      </w:r>
    </w:p>
    <w:p w14:paraId="44FC125F" w14:textId="77777777" w:rsidR="00E50792" w:rsidRPr="0063265D" w:rsidRDefault="00E50792" w:rsidP="00E038A2">
      <w:pPr>
        <w:numPr>
          <w:ilvl w:val="0"/>
          <w:numId w:val="101"/>
        </w:numPr>
        <w:pBdr>
          <w:top w:val="nil"/>
          <w:left w:val="nil"/>
          <w:bottom w:val="nil"/>
          <w:right w:val="nil"/>
          <w:between w:val="nil"/>
        </w:pBdr>
        <w:shd w:val="clear" w:color="auto" w:fill="FFFFFF"/>
        <w:spacing w:before="180" w:after="0" w:line="240" w:lineRule="auto"/>
        <w:rPr>
          <w:rFonts w:asciiTheme="majorHAnsi" w:hAnsiTheme="majorHAnsi" w:cstheme="majorHAnsi"/>
          <w:color w:val="2D3B45"/>
          <w:sz w:val="22"/>
        </w:rPr>
      </w:pPr>
      <w:r w:rsidRPr="0063265D">
        <w:rPr>
          <w:rFonts w:asciiTheme="majorHAnsi" w:hAnsiTheme="majorHAnsi" w:cstheme="majorHAnsi"/>
          <w:color w:val="2D3B45"/>
          <w:sz w:val="22"/>
        </w:rPr>
        <w:t>Notifications – see nursing student handbook for notification policy for absences</w:t>
      </w:r>
    </w:p>
    <w:p w14:paraId="155999C3" w14:textId="77777777" w:rsidR="00E50792" w:rsidRPr="0063265D" w:rsidRDefault="00E50792" w:rsidP="00E038A2">
      <w:pPr>
        <w:numPr>
          <w:ilvl w:val="0"/>
          <w:numId w:val="101"/>
        </w:numPr>
        <w:pBdr>
          <w:top w:val="nil"/>
          <w:left w:val="nil"/>
          <w:bottom w:val="nil"/>
          <w:right w:val="nil"/>
          <w:between w:val="nil"/>
        </w:pBdr>
        <w:shd w:val="clear" w:color="auto" w:fill="FFFFFF"/>
        <w:spacing w:before="180" w:after="0" w:line="240" w:lineRule="auto"/>
        <w:rPr>
          <w:rFonts w:asciiTheme="majorHAnsi" w:hAnsiTheme="majorHAnsi" w:cstheme="majorHAnsi"/>
          <w:color w:val="2D3B45"/>
          <w:sz w:val="22"/>
        </w:rPr>
      </w:pPr>
      <w:r w:rsidRPr="0063265D">
        <w:rPr>
          <w:rFonts w:asciiTheme="majorHAnsi" w:hAnsiTheme="majorHAnsi" w:cstheme="majorHAnsi"/>
          <w:color w:val="2D3B45"/>
          <w:sz w:val="22"/>
        </w:rPr>
        <w:t>Severe weather</w:t>
      </w:r>
    </w:p>
    <w:p w14:paraId="296C79C0" w14:textId="77777777" w:rsidR="00E50792" w:rsidRPr="0063265D" w:rsidRDefault="00E50792" w:rsidP="00E038A2">
      <w:pPr>
        <w:numPr>
          <w:ilvl w:val="1"/>
          <w:numId w:val="101"/>
        </w:numPr>
        <w:pBdr>
          <w:top w:val="nil"/>
          <w:left w:val="nil"/>
          <w:bottom w:val="nil"/>
          <w:right w:val="nil"/>
          <w:between w:val="nil"/>
        </w:pBdr>
        <w:shd w:val="clear" w:color="auto" w:fill="FFFFFF"/>
        <w:spacing w:after="0" w:line="240" w:lineRule="auto"/>
        <w:rPr>
          <w:rFonts w:asciiTheme="majorHAnsi" w:hAnsiTheme="majorHAnsi" w:cstheme="majorHAnsi"/>
          <w:color w:val="2D3B45"/>
          <w:sz w:val="22"/>
        </w:rPr>
      </w:pPr>
      <w:r w:rsidRPr="0063265D">
        <w:rPr>
          <w:rFonts w:asciiTheme="majorHAnsi" w:hAnsiTheme="majorHAnsi" w:cstheme="majorHAnsi"/>
          <w:color w:val="2D3B45"/>
          <w:sz w:val="22"/>
        </w:rPr>
        <w:t>GHC Alerts and closure information can be found on the GHC website.</w:t>
      </w:r>
    </w:p>
    <w:p w14:paraId="41877F29" w14:textId="2FF019D8" w:rsidR="00E50792" w:rsidRPr="0063265D" w:rsidRDefault="00E50792" w:rsidP="00E038A2">
      <w:pPr>
        <w:numPr>
          <w:ilvl w:val="1"/>
          <w:numId w:val="101"/>
        </w:numPr>
        <w:pBdr>
          <w:top w:val="nil"/>
          <w:left w:val="nil"/>
          <w:bottom w:val="nil"/>
          <w:right w:val="nil"/>
          <w:between w:val="nil"/>
        </w:pBdr>
        <w:shd w:val="clear" w:color="auto" w:fill="FFFFFF"/>
        <w:spacing w:after="0" w:line="240" w:lineRule="auto"/>
        <w:rPr>
          <w:rFonts w:asciiTheme="majorHAnsi" w:hAnsiTheme="majorHAnsi" w:cstheme="majorHAnsi"/>
          <w:color w:val="2D3B45"/>
          <w:sz w:val="22"/>
        </w:rPr>
      </w:pPr>
      <w:r w:rsidRPr="0063265D">
        <w:rPr>
          <w:rFonts w:asciiTheme="majorHAnsi" w:hAnsiTheme="majorHAnsi" w:cstheme="majorHAnsi"/>
          <w:color w:val="2D3B45"/>
          <w:sz w:val="22"/>
        </w:rPr>
        <w:t xml:space="preserve">Check </w:t>
      </w:r>
      <w:r w:rsidR="00CC740C">
        <w:rPr>
          <w:rFonts w:asciiTheme="majorHAnsi" w:hAnsiTheme="majorHAnsi" w:cstheme="majorHAnsi"/>
          <w:color w:val="2D3B45"/>
          <w:sz w:val="22"/>
        </w:rPr>
        <w:t>CANVAS</w:t>
      </w:r>
    </w:p>
    <w:p w14:paraId="06261B85" w14:textId="3E6F9A21" w:rsidR="00E50792" w:rsidRPr="0063265D" w:rsidRDefault="00E50792" w:rsidP="00E038A2">
      <w:pPr>
        <w:numPr>
          <w:ilvl w:val="2"/>
          <w:numId w:val="101"/>
        </w:numPr>
        <w:pBdr>
          <w:top w:val="nil"/>
          <w:left w:val="nil"/>
          <w:bottom w:val="nil"/>
          <w:right w:val="nil"/>
          <w:between w:val="nil"/>
        </w:pBdr>
        <w:shd w:val="clear" w:color="auto" w:fill="FFFFFF"/>
        <w:spacing w:after="180" w:line="240" w:lineRule="auto"/>
        <w:rPr>
          <w:rFonts w:asciiTheme="majorHAnsi" w:hAnsiTheme="majorHAnsi" w:cstheme="majorHAnsi"/>
          <w:color w:val="2D3B45"/>
          <w:sz w:val="22"/>
        </w:rPr>
      </w:pPr>
      <w:r w:rsidRPr="0063265D">
        <w:rPr>
          <w:rFonts w:asciiTheme="majorHAnsi" w:hAnsiTheme="majorHAnsi" w:cstheme="majorHAnsi"/>
          <w:color w:val="2D3B45"/>
          <w:sz w:val="22"/>
        </w:rPr>
        <w:t xml:space="preserve">Students should always check </w:t>
      </w:r>
      <w:r w:rsidR="00CC740C">
        <w:rPr>
          <w:rFonts w:asciiTheme="majorHAnsi" w:hAnsiTheme="majorHAnsi" w:cstheme="majorHAnsi"/>
          <w:color w:val="2D3B45"/>
          <w:sz w:val="22"/>
        </w:rPr>
        <w:t>CANVAS</w:t>
      </w:r>
      <w:r w:rsidRPr="0063265D">
        <w:rPr>
          <w:rFonts w:asciiTheme="majorHAnsi" w:hAnsiTheme="majorHAnsi" w:cstheme="majorHAnsi"/>
          <w:color w:val="2D3B45"/>
          <w:sz w:val="22"/>
        </w:rPr>
        <w:t xml:space="preserve"> to make sure that instructors have not cancelled or rescheduled class.</w:t>
      </w:r>
    </w:p>
    <w:p w14:paraId="7EFA65B3" w14:textId="77777777" w:rsidR="00E50792" w:rsidRPr="0063265D" w:rsidRDefault="00E50792" w:rsidP="00E038A2">
      <w:pPr>
        <w:numPr>
          <w:ilvl w:val="0"/>
          <w:numId w:val="101"/>
        </w:numPr>
        <w:pBdr>
          <w:top w:val="nil"/>
          <w:left w:val="nil"/>
          <w:bottom w:val="nil"/>
          <w:right w:val="nil"/>
          <w:between w:val="nil"/>
        </w:pBdr>
        <w:shd w:val="clear" w:color="auto" w:fill="FFFFFF"/>
        <w:spacing w:before="180" w:after="0" w:line="240" w:lineRule="auto"/>
        <w:rPr>
          <w:rFonts w:asciiTheme="majorHAnsi" w:hAnsiTheme="majorHAnsi" w:cstheme="majorHAnsi"/>
          <w:color w:val="2D3B45"/>
          <w:sz w:val="22"/>
        </w:rPr>
      </w:pPr>
      <w:r w:rsidRPr="0063265D">
        <w:rPr>
          <w:rFonts w:asciiTheme="majorHAnsi" w:hAnsiTheme="majorHAnsi" w:cstheme="majorHAnsi"/>
          <w:color w:val="2D3B45"/>
          <w:sz w:val="22"/>
        </w:rPr>
        <w:t>Observation by non-participants</w:t>
      </w:r>
    </w:p>
    <w:p w14:paraId="671C808E" w14:textId="77777777" w:rsidR="00E50792" w:rsidRPr="0063265D" w:rsidRDefault="00E50792" w:rsidP="00E038A2">
      <w:pPr>
        <w:numPr>
          <w:ilvl w:val="1"/>
          <w:numId w:val="101"/>
        </w:numPr>
        <w:pBdr>
          <w:top w:val="nil"/>
          <w:left w:val="nil"/>
          <w:bottom w:val="nil"/>
          <w:right w:val="nil"/>
          <w:between w:val="nil"/>
        </w:pBdr>
        <w:shd w:val="clear" w:color="auto" w:fill="FFFFFF"/>
        <w:spacing w:after="180" w:line="240" w:lineRule="auto"/>
        <w:rPr>
          <w:rFonts w:asciiTheme="majorHAnsi" w:hAnsiTheme="majorHAnsi" w:cstheme="majorHAnsi"/>
          <w:color w:val="2D3B45"/>
          <w:sz w:val="22"/>
        </w:rPr>
      </w:pPr>
      <w:r w:rsidRPr="0063265D">
        <w:rPr>
          <w:rFonts w:asciiTheme="majorHAnsi" w:hAnsiTheme="majorHAnsi" w:cstheme="majorHAnsi"/>
          <w:color w:val="2D3B45"/>
          <w:sz w:val="22"/>
        </w:rPr>
        <w:t>All Students in the simulation group must be notified when anyone other than faculty or staff observe a simulation. Confidentiality form will be signed by all observers and participants.</w:t>
      </w:r>
    </w:p>
    <w:p w14:paraId="4B7CC398" w14:textId="08DE840F" w:rsidR="00E50792" w:rsidRPr="008F11D0" w:rsidRDefault="00E50792" w:rsidP="00E038A2">
      <w:pPr>
        <w:pStyle w:val="ListParagraph"/>
        <w:numPr>
          <w:ilvl w:val="0"/>
          <w:numId w:val="102"/>
        </w:numPr>
        <w:pBdr>
          <w:top w:val="nil"/>
          <w:left w:val="nil"/>
          <w:bottom w:val="nil"/>
          <w:right w:val="nil"/>
          <w:between w:val="nil"/>
        </w:pBdr>
        <w:shd w:val="clear" w:color="auto" w:fill="FFFFFF"/>
        <w:spacing w:before="180" w:after="180" w:line="240" w:lineRule="auto"/>
        <w:rPr>
          <w:rFonts w:asciiTheme="majorHAnsi" w:hAnsiTheme="majorHAnsi" w:cstheme="majorHAnsi"/>
          <w:b/>
          <w:color w:val="2D3B45"/>
          <w:sz w:val="22"/>
        </w:rPr>
      </w:pPr>
      <w:r w:rsidRPr="008F11D0">
        <w:rPr>
          <w:rFonts w:asciiTheme="majorHAnsi" w:hAnsiTheme="majorHAnsi" w:cstheme="majorHAnsi"/>
          <w:b/>
          <w:color w:val="2D3B45"/>
          <w:sz w:val="22"/>
        </w:rPr>
        <w:t>Tours</w:t>
      </w:r>
    </w:p>
    <w:p w14:paraId="0C68694D" w14:textId="77B54033" w:rsidR="00E50792" w:rsidRPr="0063265D" w:rsidRDefault="00E50792" w:rsidP="00E038A2">
      <w:pPr>
        <w:numPr>
          <w:ilvl w:val="0"/>
          <w:numId w:val="103"/>
        </w:numPr>
        <w:pBdr>
          <w:top w:val="nil"/>
          <w:left w:val="nil"/>
          <w:bottom w:val="nil"/>
          <w:right w:val="nil"/>
          <w:between w:val="nil"/>
        </w:pBdr>
        <w:shd w:val="clear" w:color="auto" w:fill="FFFFFF"/>
        <w:spacing w:before="180" w:after="0" w:line="240" w:lineRule="auto"/>
        <w:rPr>
          <w:rFonts w:asciiTheme="majorHAnsi" w:hAnsiTheme="majorHAnsi" w:cstheme="majorHAnsi"/>
          <w:color w:val="2D3B45"/>
          <w:sz w:val="22"/>
        </w:rPr>
      </w:pPr>
      <w:r w:rsidRPr="0063265D">
        <w:rPr>
          <w:rFonts w:asciiTheme="majorHAnsi" w:hAnsiTheme="majorHAnsi" w:cstheme="majorHAnsi"/>
          <w:color w:val="2D3B45"/>
          <w:sz w:val="22"/>
        </w:rPr>
        <w:t xml:space="preserve">Tours can be made through the Nursing Program </w:t>
      </w:r>
      <w:r w:rsidR="00A90DD1">
        <w:rPr>
          <w:rFonts w:asciiTheme="majorHAnsi" w:hAnsiTheme="majorHAnsi" w:cstheme="majorHAnsi"/>
          <w:color w:val="2D3B45"/>
          <w:sz w:val="22"/>
        </w:rPr>
        <w:t>Coordinator</w:t>
      </w:r>
      <w:r w:rsidRPr="0063265D">
        <w:rPr>
          <w:rFonts w:asciiTheme="majorHAnsi" w:hAnsiTheme="majorHAnsi" w:cstheme="majorHAnsi"/>
          <w:color w:val="2D3B45"/>
          <w:sz w:val="22"/>
        </w:rPr>
        <w:t>, the Associate Dean, or the Simulation Coordinator.</w:t>
      </w:r>
    </w:p>
    <w:p w14:paraId="1C9C629A" w14:textId="77777777" w:rsidR="00E50792" w:rsidRPr="0063265D" w:rsidRDefault="00E50792" w:rsidP="00E038A2">
      <w:pPr>
        <w:numPr>
          <w:ilvl w:val="0"/>
          <w:numId w:val="103"/>
        </w:numPr>
        <w:pBdr>
          <w:top w:val="nil"/>
          <w:left w:val="nil"/>
          <w:bottom w:val="nil"/>
          <w:right w:val="nil"/>
          <w:between w:val="nil"/>
        </w:pBdr>
        <w:shd w:val="clear" w:color="auto" w:fill="FFFFFF"/>
        <w:spacing w:after="0" w:line="240" w:lineRule="auto"/>
        <w:rPr>
          <w:rFonts w:asciiTheme="majorHAnsi" w:hAnsiTheme="majorHAnsi" w:cstheme="majorHAnsi"/>
          <w:color w:val="2D3B45"/>
          <w:sz w:val="22"/>
        </w:rPr>
      </w:pPr>
      <w:r w:rsidRPr="0063265D">
        <w:rPr>
          <w:rFonts w:asciiTheme="majorHAnsi" w:hAnsiTheme="majorHAnsi" w:cstheme="majorHAnsi"/>
          <w:color w:val="2D3B45"/>
          <w:sz w:val="22"/>
        </w:rPr>
        <w:t>Campus tours should be scheduled at least 48 Hours in advance.</w:t>
      </w:r>
    </w:p>
    <w:p w14:paraId="0211CF74" w14:textId="31B2E77F" w:rsidR="00FC0EA1" w:rsidRPr="008F11D0" w:rsidRDefault="00E50792" w:rsidP="00E038A2">
      <w:pPr>
        <w:numPr>
          <w:ilvl w:val="0"/>
          <w:numId w:val="103"/>
        </w:numPr>
        <w:pBdr>
          <w:top w:val="nil"/>
          <w:left w:val="nil"/>
          <w:bottom w:val="nil"/>
          <w:right w:val="nil"/>
          <w:between w:val="nil"/>
        </w:pBdr>
        <w:shd w:val="clear" w:color="auto" w:fill="FFFFFF"/>
        <w:spacing w:after="180" w:line="240" w:lineRule="auto"/>
        <w:rPr>
          <w:rFonts w:asciiTheme="majorHAnsi" w:hAnsiTheme="majorHAnsi" w:cstheme="majorHAnsi"/>
          <w:color w:val="2D3B45"/>
          <w:sz w:val="22"/>
        </w:rPr>
      </w:pPr>
      <w:r w:rsidRPr="0063265D">
        <w:rPr>
          <w:rFonts w:asciiTheme="majorHAnsi" w:hAnsiTheme="majorHAnsi" w:cstheme="majorHAnsi"/>
          <w:color w:val="2D3B45"/>
          <w:sz w:val="22"/>
        </w:rPr>
        <w:t>Tours that may interfere with lab, class, or simulation must be discussed with the lead faculty to avoid any disruption or distraction within these events.</w:t>
      </w:r>
    </w:p>
    <w:p w14:paraId="5D089C87" w14:textId="77777777" w:rsidR="008F11D0" w:rsidRDefault="008F11D0" w:rsidP="00E50792">
      <w:pPr>
        <w:pBdr>
          <w:top w:val="nil"/>
          <w:left w:val="nil"/>
          <w:bottom w:val="nil"/>
          <w:right w:val="nil"/>
          <w:between w:val="nil"/>
        </w:pBdr>
        <w:shd w:val="clear" w:color="auto" w:fill="FFFFFF"/>
        <w:spacing w:before="180" w:after="180" w:line="240" w:lineRule="auto"/>
        <w:rPr>
          <w:rFonts w:asciiTheme="majorHAnsi" w:hAnsiTheme="majorHAnsi" w:cstheme="majorHAnsi"/>
          <w:b/>
          <w:color w:val="2D3B45"/>
          <w:sz w:val="22"/>
        </w:rPr>
      </w:pPr>
      <w:r>
        <w:rPr>
          <w:rFonts w:asciiTheme="majorHAnsi" w:hAnsiTheme="majorHAnsi" w:cstheme="majorHAnsi"/>
          <w:b/>
          <w:color w:val="2D3B45"/>
          <w:sz w:val="22"/>
        </w:rPr>
        <w:br w:type="page"/>
      </w:r>
    </w:p>
    <w:p w14:paraId="2186A041" w14:textId="15CB48CF" w:rsidR="00E50792" w:rsidRPr="008F11D0" w:rsidRDefault="00E50792" w:rsidP="00E038A2">
      <w:pPr>
        <w:pStyle w:val="ListParagraph"/>
        <w:numPr>
          <w:ilvl w:val="0"/>
          <w:numId w:val="102"/>
        </w:numPr>
        <w:pBdr>
          <w:top w:val="nil"/>
          <w:left w:val="nil"/>
          <w:bottom w:val="nil"/>
          <w:right w:val="nil"/>
          <w:between w:val="nil"/>
        </w:pBdr>
        <w:shd w:val="clear" w:color="auto" w:fill="FFFFFF"/>
        <w:spacing w:before="180" w:after="180" w:line="240" w:lineRule="auto"/>
        <w:ind w:hanging="540"/>
        <w:rPr>
          <w:rFonts w:asciiTheme="majorHAnsi" w:hAnsiTheme="majorHAnsi" w:cstheme="majorHAnsi"/>
          <w:color w:val="2D3B45"/>
          <w:sz w:val="22"/>
        </w:rPr>
      </w:pPr>
      <w:r w:rsidRPr="008F11D0">
        <w:rPr>
          <w:rFonts w:asciiTheme="majorHAnsi" w:hAnsiTheme="majorHAnsi" w:cstheme="majorHAnsi"/>
          <w:b/>
          <w:color w:val="2D3B45"/>
          <w:sz w:val="22"/>
        </w:rPr>
        <w:lastRenderedPageBreak/>
        <w:t xml:space="preserve">Equipment, Supplies, Fiscal and Operations </w:t>
      </w:r>
      <w:r w:rsidRPr="008F11D0">
        <w:rPr>
          <w:rFonts w:asciiTheme="majorHAnsi" w:hAnsiTheme="majorHAnsi" w:cstheme="majorHAnsi"/>
          <w:color w:val="2D3B45"/>
          <w:sz w:val="22"/>
        </w:rPr>
        <w:tab/>
      </w:r>
    </w:p>
    <w:p w14:paraId="44BEA253" w14:textId="5F9DAD0C" w:rsidR="00E50792" w:rsidRPr="0063265D" w:rsidRDefault="00E50792" w:rsidP="00E038A2">
      <w:pPr>
        <w:numPr>
          <w:ilvl w:val="0"/>
          <w:numId w:val="96"/>
        </w:numPr>
        <w:pBdr>
          <w:top w:val="nil"/>
          <w:left w:val="nil"/>
          <w:bottom w:val="nil"/>
          <w:right w:val="nil"/>
          <w:between w:val="nil"/>
        </w:pBdr>
        <w:shd w:val="clear" w:color="auto" w:fill="FFFFFF"/>
        <w:spacing w:before="180" w:after="180" w:line="240" w:lineRule="auto"/>
        <w:rPr>
          <w:rFonts w:asciiTheme="majorHAnsi" w:hAnsiTheme="majorHAnsi" w:cstheme="majorHAnsi"/>
          <w:color w:val="2D3B45"/>
          <w:sz w:val="22"/>
        </w:rPr>
      </w:pPr>
      <w:r w:rsidRPr="0063265D">
        <w:rPr>
          <w:rFonts w:asciiTheme="majorHAnsi" w:hAnsiTheme="majorHAnsi" w:cstheme="majorHAnsi"/>
          <w:color w:val="2D3B45"/>
          <w:sz w:val="22"/>
        </w:rPr>
        <w:t xml:space="preserve">Equipment and supplies are managed on an ongoing yearly basis by the Associate Dean, Simulation Coordinator with Faculty input, and support from Nursing Program </w:t>
      </w:r>
      <w:r w:rsidR="00A90DD1">
        <w:rPr>
          <w:rFonts w:asciiTheme="majorHAnsi" w:hAnsiTheme="majorHAnsi" w:cstheme="majorHAnsi"/>
          <w:color w:val="2D3B45"/>
          <w:sz w:val="22"/>
        </w:rPr>
        <w:t>Coordinator</w:t>
      </w:r>
      <w:r w:rsidRPr="0063265D">
        <w:rPr>
          <w:rFonts w:asciiTheme="majorHAnsi" w:hAnsiTheme="majorHAnsi" w:cstheme="majorHAnsi"/>
          <w:color w:val="2D3B45"/>
          <w:sz w:val="22"/>
        </w:rPr>
        <w:t>.</w:t>
      </w:r>
    </w:p>
    <w:p w14:paraId="60661348" w14:textId="77777777" w:rsidR="00E50792" w:rsidRPr="0063265D" w:rsidRDefault="00E50792" w:rsidP="00E50792">
      <w:pPr>
        <w:pBdr>
          <w:top w:val="nil"/>
          <w:left w:val="nil"/>
          <w:bottom w:val="nil"/>
          <w:right w:val="nil"/>
          <w:between w:val="nil"/>
        </w:pBdr>
        <w:shd w:val="clear" w:color="auto" w:fill="FFFFFF"/>
        <w:spacing w:before="180" w:after="180" w:line="240" w:lineRule="auto"/>
        <w:ind w:left="720"/>
        <w:rPr>
          <w:rFonts w:asciiTheme="majorHAnsi" w:hAnsiTheme="majorHAnsi" w:cstheme="majorHAnsi"/>
          <w:color w:val="2D3B45"/>
          <w:sz w:val="22"/>
        </w:rPr>
      </w:pPr>
    </w:p>
    <w:p w14:paraId="46FE95C9" w14:textId="46D69784" w:rsidR="00E50792" w:rsidRPr="008F11D0" w:rsidRDefault="00E50792" w:rsidP="00E038A2">
      <w:pPr>
        <w:pStyle w:val="ListParagraph"/>
        <w:numPr>
          <w:ilvl w:val="0"/>
          <w:numId w:val="102"/>
        </w:numPr>
        <w:pBdr>
          <w:top w:val="nil"/>
          <w:left w:val="nil"/>
          <w:bottom w:val="nil"/>
          <w:right w:val="nil"/>
          <w:between w:val="nil"/>
        </w:pBdr>
        <w:shd w:val="clear" w:color="auto" w:fill="FFFFFF"/>
        <w:spacing w:before="180" w:after="180" w:line="240" w:lineRule="auto"/>
        <w:ind w:hanging="540"/>
        <w:rPr>
          <w:rFonts w:asciiTheme="majorHAnsi" w:hAnsiTheme="majorHAnsi" w:cstheme="majorHAnsi"/>
          <w:b/>
          <w:color w:val="2D3B45"/>
          <w:sz w:val="22"/>
        </w:rPr>
      </w:pPr>
      <w:r w:rsidRPr="008F11D0">
        <w:rPr>
          <w:rFonts w:asciiTheme="majorHAnsi" w:hAnsiTheme="majorHAnsi" w:cstheme="majorHAnsi"/>
          <w:b/>
          <w:color w:val="2D3B45"/>
          <w:sz w:val="22"/>
        </w:rPr>
        <w:t>Simulation and Educational Content Development</w:t>
      </w:r>
    </w:p>
    <w:p w14:paraId="2FC517B0" w14:textId="77777777" w:rsidR="00E50792" w:rsidRPr="0063265D" w:rsidRDefault="00E50792" w:rsidP="00E038A2">
      <w:pPr>
        <w:numPr>
          <w:ilvl w:val="0"/>
          <w:numId w:val="99"/>
        </w:numPr>
        <w:pBdr>
          <w:top w:val="nil"/>
          <w:left w:val="nil"/>
          <w:bottom w:val="nil"/>
          <w:right w:val="nil"/>
          <w:between w:val="nil"/>
        </w:pBdr>
        <w:shd w:val="clear" w:color="auto" w:fill="FFFFFF"/>
        <w:spacing w:before="180" w:after="0" w:line="240" w:lineRule="auto"/>
        <w:rPr>
          <w:rFonts w:asciiTheme="majorHAnsi" w:hAnsiTheme="majorHAnsi" w:cstheme="majorHAnsi"/>
          <w:color w:val="2D3B45"/>
          <w:sz w:val="22"/>
        </w:rPr>
      </w:pPr>
      <w:r w:rsidRPr="0063265D">
        <w:rPr>
          <w:rFonts w:asciiTheme="majorHAnsi" w:hAnsiTheme="majorHAnsi" w:cstheme="majorHAnsi"/>
          <w:color w:val="2D3B45"/>
          <w:sz w:val="22"/>
        </w:rPr>
        <w:t>Scenario Development</w:t>
      </w:r>
    </w:p>
    <w:p w14:paraId="372A8258" w14:textId="77777777" w:rsidR="00E50792" w:rsidRPr="0063265D" w:rsidRDefault="00E50792" w:rsidP="00E038A2">
      <w:pPr>
        <w:numPr>
          <w:ilvl w:val="1"/>
          <w:numId w:val="99"/>
        </w:numPr>
        <w:pBdr>
          <w:top w:val="nil"/>
          <w:left w:val="nil"/>
          <w:bottom w:val="nil"/>
          <w:right w:val="nil"/>
          <w:between w:val="nil"/>
        </w:pBdr>
        <w:shd w:val="clear" w:color="auto" w:fill="FFFFFF"/>
        <w:spacing w:after="0" w:line="240" w:lineRule="auto"/>
        <w:rPr>
          <w:rFonts w:asciiTheme="majorHAnsi" w:hAnsiTheme="majorHAnsi" w:cstheme="majorHAnsi"/>
          <w:color w:val="2D3B45"/>
          <w:sz w:val="22"/>
        </w:rPr>
      </w:pPr>
      <w:r w:rsidRPr="0063265D">
        <w:rPr>
          <w:rFonts w:asciiTheme="majorHAnsi" w:hAnsiTheme="majorHAnsi" w:cstheme="majorHAnsi"/>
          <w:color w:val="2D3B45"/>
          <w:sz w:val="22"/>
        </w:rPr>
        <w:t>Scenario development consists mainly of pre-purchased Laerdal scenarios.  Faculty revise the scenarios as needed for course learning outcomes and simulation objectives.</w:t>
      </w:r>
    </w:p>
    <w:p w14:paraId="74D747C7" w14:textId="77777777" w:rsidR="00E50792" w:rsidRPr="0063265D" w:rsidRDefault="00E50792" w:rsidP="00E038A2">
      <w:pPr>
        <w:numPr>
          <w:ilvl w:val="1"/>
          <w:numId w:val="99"/>
        </w:numPr>
        <w:pBdr>
          <w:top w:val="nil"/>
          <w:left w:val="nil"/>
          <w:bottom w:val="nil"/>
          <w:right w:val="nil"/>
          <w:between w:val="nil"/>
        </w:pBdr>
        <w:shd w:val="clear" w:color="auto" w:fill="FFFFFF"/>
        <w:spacing w:after="0" w:line="240" w:lineRule="auto"/>
        <w:rPr>
          <w:rFonts w:asciiTheme="majorHAnsi" w:hAnsiTheme="majorHAnsi" w:cstheme="majorHAnsi"/>
          <w:color w:val="2D3B45"/>
          <w:sz w:val="22"/>
        </w:rPr>
      </w:pPr>
      <w:r w:rsidRPr="0063265D">
        <w:rPr>
          <w:rFonts w:asciiTheme="majorHAnsi" w:hAnsiTheme="majorHAnsi" w:cstheme="majorHAnsi"/>
          <w:color w:val="2D3B45"/>
          <w:sz w:val="22"/>
        </w:rPr>
        <w:t>Scenarios and revisions are further developed with the simulation template.</w:t>
      </w:r>
    </w:p>
    <w:p w14:paraId="01E98705" w14:textId="64EF017F" w:rsidR="00E50792" w:rsidRPr="0063265D" w:rsidRDefault="00E50792" w:rsidP="00E038A2">
      <w:pPr>
        <w:numPr>
          <w:ilvl w:val="1"/>
          <w:numId w:val="99"/>
        </w:numPr>
        <w:pBdr>
          <w:top w:val="nil"/>
          <w:left w:val="nil"/>
          <w:bottom w:val="nil"/>
          <w:right w:val="nil"/>
          <w:between w:val="nil"/>
        </w:pBdr>
        <w:shd w:val="clear" w:color="auto" w:fill="FFFFFF"/>
        <w:spacing w:after="0" w:line="240" w:lineRule="auto"/>
        <w:rPr>
          <w:rFonts w:asciiTheme="majorHAnsi" w:hAnsiTheme="majorHAnsi" w:cstheme="majorHAnsi"/>
          <w:color w:val="2D3B45"/>
          <w:sz w:val="22"/>
        </w:rPr>
      </w:pPr>
      <w:r w:rsidRPr="0063265D">
        <w:rPr>
          <w:rFonts w:asciiTheme="majorHAnsi" w:hAnsiTheme="majorHAnsi" w:cstheme="majorHAnsi"/>
          <w:color w:val="2D3B45"/>
          <w:sz w:val="22"/>
        </w:rPr>
        <w:t xml:space="preserve">The Scenario are posted on </w:t>
      </w:r>
      <w:r w:rsidR="00CC740C">
        <w:rPr>
          <w:rFonts w:asciiTheme="majorHAnsi" w:hAnsiTheme="majorHAnsi" w:cstheme="majorHAnsi"/>
          <w:color w:val="2D3B45"/>
          <w:sz w:val="22"/>
        </w:rPr>
        <w:t>CANVAS</w:t>
      </w:r>
      <w:r w:rsidRPr="0063265D">
        <w:rPr>
          <w:rFonts w:asciiTheme="majorHAnsi" w:hAnsiTheme="majorHAnsi" w:cstheme="majorHAnsi"/>
          <w:color w:val="2D3B45"/>
          <w:sz w:val="22"/>
        </w:rPr>
        <w:t xml:space="preserve"> for students.</w:t>
      </w:r>
    </w:p>
    <w:p w14:paraId="76ED89AE" w14:textId="77777777" w:rsidR="00E50792" w:rsidRPr="0063265D" w:rsidRDefault="00E50792" w:rsidP="00E038A2">
      <w:pPr>
        <w:numPr>
          <w:ilvl w:val="1"/>
          <w:numId w:val="99"/>
        </w:numPr>
        <w:pBdr>
          <w:top w:val="nil"/>
          <w:left w:val="nil"/>
          <w:bottom w:val="nil"/>
          <w:right w:val="nil"/>
          <w:between w:val="nil"/>
        </w:pBdr>
        <w:shd w:val="clear" w:color="auto" w:fill="FFFFFF"/>
        <w:spacing w:after="180" w:line="240" w:lineRule="auto"/>
        <w:rPr>
          <w:rFonts w:asciiTheme="majorHAnsi" w:hAnsiTheme="majorHAnsi" w:cstheme="majorHAnsi"/>
          <w:color w:val="2D3B45"/>
          <w:sz w:val="22"/>
        </w:rPr>
      </w:pPr>
      <w:r w:rsidRPr="0063265D">
        <w:rPr>
          <w:rFonts w:asciiTheme="majorHAnsi" w:hAnsiTheme="majorHAnsi" w:cstheme="majorHAnsi"/>
          <w:color w:val="2D3B45"/>
          <w:sz w:val="22"/>
        </w:rPr>
        <w:t xml:space="preserve">Scenarios are designed by the instructors and with Simulation Coordinator consultation for curriculum integration, equipment and materials. Final decisions will be made in Nursing Curriculum Committee. </w:t>
      </w:r>
    </w:p>
    <w:p w14:paraId="11C7C144" w14:textId="1EA79331" w:rsidR="00E50792" w:rsidRPr="0063265D" w:rsidRDefault="00E50792" w:rsidP="00E038A2">
      <w:pPr>
        <w:numPr>
          <w:ilvl w:val="1"/>
          <w:numId w:val="99"/>
        </w:numPr>
        <w:pBdr>
          <w:top w:val="nil"/>
          <w:left w:val="nil"/>
          <w:bottom w:val="nil"/>
          <w:right w:val="nil"/>
          <w:between w:val="nil"/>
        </w:pBdr>
        <w:shd w:val="clear" w:color="auto" w:fill="FFFFFF"/>
        <w:spacing w:after="180" w:line="240" w:lineRule="auto"/>
        <w:rPr>
          <w:rFonts w:asciiTheme="majorHAnsi" w:hAnsiTheme="majorHAnsi" w:cstheme="majorHAnsi"/>
          <w:color w:val="2D3B45"/>
          <w:sz w:val="22"/>
        </w:rPr>
      </w:pPr>
      <w:r w:rsidRPr="0063265D">
        <w:rPr>
          <w:rFonts w:asciiTheme="majorHAnsi" w:hAnsiTheme="majorHAnsi" w:cstheme="majorHAnsi"/>
          <w:color w:val="2D3B45"/>
          <w:sz w:val="22"/>
        </w:rPr>
        <w:t xml:space="preserve">Virtual Simulation is currently being explored and implemented in light of the </w:t>
      </w:r>
      <w:r w:rsidR="00CC740C">
        <w:rPr>
          <w:rFonts w:asciiTheme="majorHAnsi" w:hAnsiTheme="majorHAnsi" w:cstheme="majorHAnsi"/>
          <w:color w:val="2D3B45"/>
          <w:sz w:val="22"/>
        </w:rPr>
        <w:t>COVID</w:t>
      </w:r>
      <w:r w:rsidRPr="0063265D">
        <w:rPr>
          <w:rFonts w:asciiTheme="majorHAnsi" w:hAnsiTheme="majorHAnsi" w:cstheme="majorHAnsi"/>
          <w:color w:val="2D3B45"/>
          <w:sz w:val="22"/>
        </w:rPr>
        <w:t xml:space="preserve">-19 pandemic. Virtual Simulation is approved by </w:t>
      </w:r>
      <w:r w:rsidR="00A90DD1">
        <w:rPr>
          <w:rFonts w:asciiTheme="majorHAnsi" w:hAnsiTheme="majorHAnsi" w:cstheme="majorHAnsi"/>
          <w:color w:val="2D3B45"/>
          <w:sz w:val="22"/>
        </w:rPr>
        <w:t>WABON</w:t>
      </w:r>
      <w:r w:rsidRPr="0063265D">
        <w:rPr>
          <w:rFonts w:asciiTheme="majorHAnsi" w:hAnsiTheme="majorHAnsi" w:cstheme="majorHAnsi"/>
          <w:color w:val="2D3B45"/>
          <w:sz w:val="22"/>
        </w:rPr>
        <w:t xml:space="preserve"> per ongoing guidelines; beginning in March 2020.</w:t>
      </w:r>
    </w:p>
    <w:p w14:paraId="374E0B38" w14:textId="77777777" w:rsidR="00E50792" w:rsidRPr="0063265D" w:rsidRDefault="00E50792" w:rsidP="00E038A2">
      <w:pPr>
        <w:numPr>
          <w:ilvl w:val="0"/>
          <w:numId w:val="99"/>
        </w:numPr>
        <w:pBdr>
          <w:top w:val="nil"/>
          <w:left w:val="nil"/>
          <w:bottom w:val="nil"/>
          <w:right w:val="nil"/>
          <w:between w:val="nil"/>
        </w:pBdr>
        <w:shd w:val="clear" w:color="auto" w:fill="FFFFFF"/>
        <w:spacing w:before="180" w:after="0" w:line="240" w:lineRule="auto"/>
        <w:rPr>
          <w:rFonts w:asciiTheme="majorHAnsi" w:hAnsiTheme="majorHAnsi" w:cstheme="majorHAnsi"/>
          <w:color w:val="2D3B45"/>
          <w:sz w:val="22"/>
        </w:rPr>
      </w:pPr>
      <w:r w:rsidRPr="0063265D">
        <w:rPr>
          <w:rFonts w:asciiTheme="majorHAnsi" w:hAnsiTheme="majorHAnsi" w:cstheme="majorHAnsi"/>
          <w:color w:val="2D3B45"/>
          <w:sz w:val="22"/>
        </w:rPr>
        <w:t>Audio / Visual Storage</w:t>
      </w:r>
    </w:p>
    <w:p w14:paraId="4811420E" w14:textId="2C1A677C" w:rsidR="00E50792" w:rsidRPr="0063265D" w:rsidRDefault="00E50792" w:rsidP="00E038A2">
      <w:pPr>
        <w:numPr>
          <w:ilvl w:val="1"/>
          <w:numId w:val="99"/>
        </w:numPr>
        <w:pBdr>
          <w:top w:val="nil"/>
          <w:left w:val="nil"/>
          <w:bottom w:val="nil"/>
          <w:right w:val="nil"/>
          <w:between w:val="nil"/>
        </w:pBdr>
        <w:shd w:val="clear" w:color="auto" w:fill="FFFFFF"/>
        <w:spacing w:after="0" w:line="240" w:lineRule="auto"/>
        <w:rPr>
          <w:rFonts w:asciiTheme="majorHAnsi" w:hAnsiTheme="majorHAnsi" w:cstheme="majorHAnsi"/>
          <w:color w:val="2D3B45"/>
          <w:sz w:val="22"/>
        </w:rPr>
      </w:pPr>
      <w:r w:rsidRPr="0063265D">
        <w:rPr>
          <w:rFonts w:asciiTheme="majorHAnsi" w:hAnsiTheme="majorHAnsi" w:cstheme="majorHAnsi"/>
          <w:color w:val="2D3B45"/>
          <w:sz w:val="22"/>
        </w:rPr>
        <w:t xml:space="preserve">When GHC begins A/V recording (not implemented yet), GHC will retain simulation footage </w:t>
      </w:r>
      <w:r w:rsidR="00A90DD1" w:rsidRPr="0063265D">
        <w:rPr>
          <w:rFonts w:asciiTheme="majorHAnsi" w:hAnsiTheme="majorHAnsi" w:cstheme="majorHAnsi"/>
          <w:color w:val="2D3B45"/>
          <w:sz w:val="22"/>
        </w:rPr>
        <w:t>for two</w:t>
      </w:r>
      <w:r w:rsidRPr="0063265D">
        <w:rPr>
          <w:rFonts w:asciiTheme="majorHAnsi" w:hAnsiTheme="majorHAnsi" w:cstheme="majorHAnsi"/>
          <w:color w:val="2D3B45"/>
          <w:sz w:val="22"/>
        </w:rPr>
        <w:t xml:space="preserve"> years and is then discarded.</w:t>
      </w:r>
    </w:p>
    <w:p w14:paraId="591FDD57" w14:textId="098713A3" w:rsidR="00E50792" w:rsidRPr="0063265D" w:rsidRDefault="00E50792" w:rsidP="00E038A2">
      <w:pPr>
        <w:numPr>
          <w:ilvl w:val="1"/>
          <w:numId w:val="99"/>
        </w:numPr>
        <w:pBdr>
          <w:top w:val="nil"/>
          <w:left w:val="nil"/>
          <w:bottom w:val="nil"/>
          <w:right w:val="nil"/>
          <w:between w:val="nil"/>
        </w:pBdr>
        <w:shd w:val="clear" w:color="auto" w:fill="FFFFFF"/>
        <w:spacing w:after="180" w:line="240" w:lineRule="auto"/>
        <w:rPr>
          <w:rFonts w:asciiTheme="majorHAnsi" w:hAnsiTheme="majorHAnsi" w:cstheme="majorHAnsi"/>
          <w:color w:val="2D3B45"/>
          <w:sz w:val="22"/>
        </w:rPr>
      </w:pPr>
      <w:r w:rsidRPr="0063265D">
        <w:rPr>
          <w:rFonts w:asciiTheme="majorHAnsi" w:hAnsiTheme="majorHAnsi" w:cstheme="majorHAnsi"/>
          <w:color w:val="2D3B45"/>
          <w:sz w:val="22"/>
        </w:rPr>
        <w:t xml:space="preserve">Stored footage is for evaluative and/or study purposes only. Access may be provided only to the lead simulation faculty, or appropriate faculty instructor with approval from the simulation coordinator or Associate Dean, to protect </w:t>
      </w:r>
      <w:r w:rsidR="00526079" w:rsidRPr="0063265D">
        <w:rPr>
          <w:rFonts w:asciiTheme="majorHAnsi" w:hAnsiTheme="majorHAnsi" w:cstheme="majorHAnsi"/>
          <w:color w:val="2D3B45"/>
          <w:sz w:val="22"/>
        </w:rPr>
        <w:t>students’</w:t>
      </w:r>
      <w:r w:rsidRPr="0063265D">
        <w:rPr>
          <w:rFonts w:asciiTheme="majorHAnsi" w:hAnsiTheme="majorHAnsi" w:cstheme="majorHAnsi"/>
          <w:color w:val="2D3B45"/>
          <w:sz w:val="22"/>
        </w:rPr>
        <w:t xml:space="preserve"> privacy.  Study requests involving simulation video should be submitted to the GHC IRB committee per policy. </w:t>
      </w:r>
    </w:p>
    <w:p w14:paraId="367B2CAC" w14:textId="77777777" w:rsidR="00E50792" w:rsidRPr="0063265D" w:rsidRDefault="00E50792" w:rsidP="00E038A2">
      <w:pPr>
        <w:numPr>
          <w:ilvl w:val="0"/>
          <w:numId w:val="99"/>
        </w:numPr>
        <w:pBdr>
          <w:top w:val="nil"/>
          <w:left w:val="nil"/>
          <w:bottom w:val="nil"/>
          <w:right w:val="nil"/>
          <w:between w:val="nil"/>
        </w:pBdr>
        <w:shd w:val="clear" w:color="auto" w:fill="FFFFFF"/>
        <w:spacing w:before="180" w:after="0" w:line="240" w:lineRule="auto"/>
        <w:rPr>
          <w:rFonts w:asciiTheme="majorHAnsi" w:hAnsiTheme="majorHAnsi" w:cstheme="majorHAnsi"/>
          <w:color w:val="2D3B45"/>
          <w:sz w:val="22"/>
        </w:rPr>
      </w:pPr>
      <w:r w:rsidRPr="0063265D">
        <w:rPr>
          <w:rFonts w:asciiTheme="majorHAnsi" w:hAnsiTheme="majorHAnsi" w:cstheme="majorHAnsi"/>
          <w:color w:val="2D3B45"/>
          <w:sz w:val="22"/>
        </w:rPr>
        <w:t>Clinical Quality Assurance</w:t>
      </w:r>
    </w:p>
    <w:p w14:paraId="2E6D82B3" w14:textId="77777777" w:rsidR="00E50792" w:rsidRPr="0063265D" w:rsidRDefault="00E50792" w:rsidP="00E038A2">
      <w:pPr>
        <w:numPr>
          <w:ilvl w:val="1"/>
          <w:numId w:val="99"/>
        </w:numPr>
        <w:pBdr>
          <w:top w:val="nil"/>
          <w:left w:val="nil"/>
          <w:bottom w:val="nil"/>
          <w:right w:val="nil"/>
          <w:between w:val="nil"/>
        </w:pBdr>
        <w:shd w:val="clear" w:color="auto" w:fill="FFFFFF"/>
        <w:spacing w:after="0" w:line="240" w:lineRule="auto"/>
        <w:rPr>
          <w:rFonts w:asciiTheme="majorHAnsi" w:hAnsiTheme="majorHAnsi" w:cstheme="majorHAnsi"/>
          <w:color w:val="2D3B45"/>
          <w:sz w:val="22"/>
        </w:rPr>
      </w:pPr>
      <w:r w:rsidRPr="0063265D">
        <w:rPr>
          <w:rFonts w:asciiTheme="majorHAnsi" w:hAnsiTheme="majorHAnsi" w:cstheme="majorHAnsi"/>
          <w:color w:val="2D3B45"/>
          <w:sz w:val="22"/>
        </w:rPr>
        <w:t>New and existing simulations scenarios and debriefings will be reviewed by faculty once during the quarter of implementation using student and/or faculty survey result analysis at the end of quarter NFO meeting.</w:t>
      </w:r>
    </w:p>
    <w:p w14:paraId="3A3BDA0E" w14:textId="77777777" w:rsidR="00E50792" w:rsidRPr="0063265D" w:rsidRDefault="00E50792" w:rsidP="00E038A2">
      <w:pPr>
        <w:numPr>
          <w:ilvl w:val="0"/>
          <w:numId w:val="99"/>
        </w:numPr>
        <w:pBdr>
          <w:top w:val="nil"/>
          <w:left w:val="nil"/>
          <w:bottom w:val="nil"/>
          <w:right w:val="nil"/>
          <w:between w:val="nil"/>
        </w:pBdr>
        <w:shd w:val="clear" w:color="auto" w:fill="FFFFFF"/>
        <w:spacing w:before="180" w:after="0" w:line="240" w:lineRule="auto"/>
        <w:rPr>
          <w:rFonts w:asciiTheme="majorHAnsi" w:hAnsiTheme="majorHAnsi" w:cstheme="majorHAnsi"/>
          <w:color w:val="2D3B45"/>
          <w:sz w:val="22"/>
        </w:rPr>
      </w:pPr>
      <w:r w:rsidRPr="0063265D">
        <w:rPr>
          <w:rFonts w:asciiTheme="majorHAnsi" w:hAnsiTheme="majorHAnsi" w:cstheme="majorHAnsi"/>
          <w:color w:val="2D3B45"/>
          <w:sz w:val="22"/>
        </w:rPr>
        <w:t xml:space="preserve">Debriefing </w:t>
      </w:r>
    </w:p>
    <w:p w14:paraId="25291A70" w14:textId="77777777" w:rsidR="00E50792" w:rsidRPr="0063265D" w:rsidRDefault="00E50792" w:rsidP="00E038A2">
      <w:pPr>
        <w:numPr>
          <w:ilvl w:val="1"/>
          <w:numId w:val="99"/>
        </w:numPr>
        <w:pBdr>
          <w:top w:val="nil"/>
          <w:left w:val="nil"/>
          <w:bottom w:val="nil"/>
          <w:right w:val="nil"/>
          <w:between w:val="nil"/>
        </w:pBdr>
        <w:shd w:val="clear" w:color="auto" w:fill="FFFFFF"/>
        <w:spacing w:after="0" w:line="240" w:lineRule="auto"/>
        <w:rPr>
          <w:rFonts w:asciiTheme="majorHAnsi" w:hAnsiTheme="majorHAnsi" w:cstheme="majorHAnsi"/>
          <w:color w:val="2D3B45"/>
          <w:sz w:val="22"/>
        </w:rPr>
      </w:pPr>
      <w:r w:rsidRPr="0063265D">
        <w:rPr>
          <w:rFonts w:asciiTheme="majorHAnsi" w:hAnsiTheme="majorHAnsi" w:cstheme="majorHAnsi"/>
          <w:color w:val="2D3B45"/>
          <w:sz w:val="22"/>
        </w:rPr>
        <w:t>GHC uses Plus/Delta model for all simulation scenarios.</w:t>
      </w:r>
    </w:p>
    <w:p w14:paraId="34E7FBE0" w14:textId="77777777" w:rsidR="00E50792" w:rsidRPr="0063265D" w:rsidRDefault="00E50792" w:rsidP="00E038A2">
      <w:pPr>
        <w:numPr>
          <w:ilvl w:val="1"/>
          <w:numId w:val="99"/>
        </w:numPr>
        <w:pBdr>
          <w:top w:val="nil"/>
          <w:left w:val="nil"/>
          <w:bottom w:val="nil"/>
          <w:right w:val="nil"/>
          <w:between w:val="nil"/>
        </w:pBdr>
        <w:shd w:val="clear" w:color="auto" w:fill="FFFFFF"/>
        <w:spacing w:after="180" w:line="240" w:lineRule="auto"/>
        <w:rPr>
          <w:rFonts w:asciiTheme="majorHAnsi" w:hAnsiTheme="majorHAnsi" w:cstheme="majorHAnsi"/>
          <w:color w:val="2D3B45"/>
          <w:sz w:val="22"/>
        </w:rPr>
      </w:pPr>
      <w:r w:rsidRPr="0063265D">
        <w:rPr>
          <w:rFonts w:asciiTheme="majorHAnsi" w:hAnsiTheme="majorHAnsi" w:cstheme="majorHAnsi"/>
          <w:color w:val="2D3B45"/>
          <w:sz w:val="22"/>
        </w:rPr>
        <w:t>Evaluation of debriefing may be done using the attached survey.</w:t>
      </w:r>
      <w:r w:rsidRPr="0063265D">
        <w:rPr>
          <w:rFonts w:asciiTheme="majorHAnsi" w:hAnsiTheme="majorHAnsi" w:cstheme="majorHAnsi"/>
          <w:color w:val="1155CC"/>
          <w:sz w:val="22"/>
        </w:rPr>
        <w:t xml:space="preserve"> (</w:t>
      </w:r>
      <w:hyperlink w:anchor="Appendix1" w:history="1">
        <w:r w:rsidRPr="0063265D">
          <w:rPr>
            <w:rStyle w:val="Hyperlink"/>
            <w:rFonts w:asciiTheme="majorHAnsi" w:hAnsiTheme="majorHAnsi" w:cstheme="majorHAnsi"/>
            <w:sz w:val="22"/>
          </w:rPr>
          <w:t>Appendix  1</w:t>
        </w:r>
      </w:hyperlink>
      <w:r w:rsidRPr="0063265D">
        <w:rPr>
          <w:rFonts w:asciiTheme="majorHAnsi" w:hAnsiTheme="majorHAnsi" w:cstheme="majorHAnsi"/>
          <w:color w:val="1155CC"/>
          <w:sz w:val="22"/>
        </w:rPr>
        <w:t>)</w:t>
      </w:r>
      <w:r w:rsidRPr="0063265D">
        <w:rPr>
          <w:rFonts w:asciiTheme="majorHAnsi" w:hAnsiTheme="majorHAnsi" w:cstheme="majorHAnsi"/>
          <w:color w:val="2D3B45"/>
          <w:sz w:val="22"/>
        </w:rPr>
        <w:t xml:space="preserve"> </w:t>
      </w:r>
    </w:p>
    <w:p w14:paraId="726F3FD7" w14:textId="77777777" w:rsidR="00E50792" w:rsidRPr="0063265D" w:rsidRDefault="00E50792" w:rsidP="00E50792">
      <w:pPr>
        <w:pBdr>
          <w:top w:val="nil"/>
          <w:left w:val="nil"/>
          <w:bottom w:val="nil"/>
          <w:right w:val="nil"/>
          <w:between w:val="nil"/>
        </w:pBdr>
        <w:shd w:val="clear" w:color="auto" w:fill="FFFFFF"/>
        <w:spacing w:before="180" w:after="180" w:line="240" w:lineRule="auto"/>
        <w:rPr>
          <w:rFonts w:asciiTheme="majorHAnsi" w:hAnsiTheme="majorHAnsi" w:cstheme="majorHAnsi"/>
          <w:color w:val="2D3B45"/>
          <w:sz w:val="22"/>
        </w:rPr>
      </w:pPr>
    </w:p>
    <w:p w14:paraId="30F10787" w14:textId="5084C79F" w:rsidR="00E50792" w:rsidRPr="008F11D0" w:rsidRDefault="00E50792" w:rsidP="00E038A2">
      <w:pPr>
        <w:pStyle w:val="ListParagraph"/>
        <w:numPr>
          <w:ilvl w:val="0"/>
          <w:numId w:val="102"/>
        </w:numPr>
        <w:pBdr>
          <w:top w:val="nil"/>
          <w:left w:val="nil"/>
          <w:bottom w:val="nil"/>
          <w:right w:val="nil"/>
          <w:between w:val="nil"/>
        </w:pBdr>
        <w:shd w:val="clear" w:color="auto" w:fill="FFFFFF"/>
        <w:spacing w:before="180" w:after="180" w:line="240" w:lineRule="auto"/>
        <w:ind w:hanging="540"/>
        <w:rPr>
          <w:rFonts w:asciiTheme="majorHAnsi" w:hAnsiTheme="majorHAnsi" w:cstheme="majorHAnsi"/>
          <w:b/>
          <w:color w:val="2D3B45"/>
          <w:sz w:val="22"/>
        </w:rPr>
      </w:pPr>
      <w:r w:rsidRPr="008F11D0">
        <w:rPr>
          <w:rFonts w:asciiTheme="majorHAnsi" w:hAnsiTheme="majorHAnsi" w:cstheme="majorHAnsi"/>
          <w:b/>
          <w:color w:val="2D3B45"/>
          <w:sz w:val="22"/>
        </w:rPr>
        <w:t>Video Recording and Photo Release</w:t>
      </w:r>
    </w:p>
    <w:p w14:paraId="29BA9997" w14:textId="77777777" w:rsidR="00E50792" w:rsidRPr="0063265D" w:rsidRDefault="00E50792" w:rsidP="00E038A2">
      <w:pPr>
        <w:numPr>
          <w:ilvl w:val="0"/>
          <w:numId w:val="97"/>
        </w:numPr>
        <w:pBdr>
          <w:top w:val="nil"/>
          <w:left w:val="nil"/>
          <w:bottom w:val="nil"/>
          <w:right w:val="nil"/>
          <w:between w:val="nil"/>
        </w:pBdr>
        <w:shd w:val="clear" w:color="auto" w:fill="FFFFFF"/>
        <w:spacing w:before="180" w:after="0" w:line="240" w:lineRule="auto"/>
        <w:rPr>
          <w:rFonts w:asciiTheme="majorHAnsi" w:hAnsiTheme="majorHAnsi" w:cstheme="majorHAnsi"/>
          <w:color w:val="2D3B45"/>
          <w:sz w:val="22"/>
        </w:rPr>
      </w:pPr>
      <w:r w:rsidRPr="0063265D">
        <w:rPr>
          <w:rFonts w:asciiTheme="majorHAnsi" w:hAnsiTheme="majorHAnsi" w:cstheme="majorHAnsi"/>
          <w:color w:val="2D3B45"/>
          <w:sz w:val="22"/>
        </w:rPr>
        <w:t>Confidentiality</w:t>
      </w:r>
    </w:p>
    <w:p w14:paraId="76A2FDA2" w14:textId="37783A7B" w:rsidR="00E50792" w:rsidRPr="0063265D" w:rsidRDefault="00E50792" w:rsidP="00E038A2">
      <w:pPr>
        <w:numPr>
          <w:ilvl w:val="1"/>
          <w:numId w:val="97"/>
        </w:numPr>
        <w:pBdr>
          <w:top w:val="nil"/>
          <w:left w:val="nil"/>
          <w:bottom w:val="nil"/>
          <w:right w:val="nil"/>
          <w:between w:val="nil"/>
        </w:pBdr>
        <w:shd w:val="clear" w:color="auto" w:fill="FFFFFF"/>
        <w:spacing w:after="180" w:line="240" w:lineRule="auto"/>
        <w:rPr>
          <w:rFonts w:asciiTheme="majorHAnsi" w:hAnsiTheme="majorHAnsi" w:cstheme="majorHAnsi"/>
          <w:color w:val="2D3B45"/>
          <w:sz w:val="22"/>
        </w:rPr>
      </w:pPr>
      <w:r w:rsidRPr="0063265D">
        <w:rPr>
          <w:rFonts w:asciiTheme="majorHAnsi" w:hAnsiTheme="majorHAnsi" w:cstheme="majorHAnsi"/>
          <w:color w:val="2D3B45"/>
          <w:sz w:val="22"/>
        </w:rPr>
        <w:t xml:space="preserve">Simulation is an individual learning experience. The experience one student has may completely differ from other </w:t>
      </w:r>
      <w:r w:rsidR="00526079" w:rsidRPr="0063265D">
        <w:rPr>
          <w:rFonts w:asciiTheme="majorHAnsi" w:hAnsiTheme="majorHAnsi" w:cstheme="majorHAnsi"/>
          <w:color w:val="2D3B45"/>
          <w:sz w:val="22"/>
        </w:rPr>
        <w:t>students’</w:t>
      </w:r>
      <w:r w:rsidRPr="0063265D">
        <w:rPr>
          <w:rFonts w:asciiTheme="majorHAnsi" w:hAnsiTheme="majorHAnsi" w:cstheme="majorHAnsi"/>
          <w:color w:val="2D3B45"/>
          <w:sz w:val="22"/>
        </w:rPr>
        <w:t xml:space="preserve"> time in simulation. We ask that students do not share simulations with each other until after all debriefing is completed.</w:t>
      </w:r>
    </w:p>
    <w:p w14:paraId="65E93080" w14:textId="77777777" w:rsidR="00E50792" w:rsidRPr="0063265D" w:rsidRDefault="00E50792" w:rsidP="00E038A2">
      <w:pPr>
        <w:numPr>
          <w:ilvl w:val="0"/>
          <w:numId w:val="97"/>
        </w:numPr>
        <w:pBdr>
          <w:top w:val="nil"/>
          <w:left w:val="nil"/>
          <w:bottom w:val="nil"/>
          <w:right w:val="nil"/>
          <w:between w:val="nil"/>
        </w:pBdr>
        <w:shd w:val="clear" w:color="auto" w:fill="FFFFFF"/>
        <w:spacing w:before="180" w:after="0" w:line="240" w:lineRule="auto"/>
        <w:rPr>
          <w:rFonts w:asciiTheme="majorHAnsi" w:hAnsiTheme="majorHAnsi" w:cstheme="majorHAnsi"/>
          <w:color w:val="2D3B45"/>
          <w:sz w:val="22"/>
        </w:rPr>
      </w:pPr>
      <w:r w:rsidRPr="0063265D">
        <w:rPr>
          <w:rFonts w:asciiTheme="majorHAnsi" w:hAnsiTheme="majorHAnsi" w:cstheme="majorHAnsi"/>
          <w:color w:val="2D3B45"/>
          <w:sz w:val="22"/>
        </w:rPr>
        <w:t>Forms</w:t>
      </w:r>
    </w:p>
    <w:p w14:paraId="3DF69A0F" w14:textId="77777777" w:rsidR="00E50792" w:rsidRPr="0063265D" w:rsidRDefault="00E50792" w:rsidP="00E038A2">
      <w:pPr>
        <w:numPr>
          <w:ilvl w:val="1"/>
          <w:numId w:val="97"/>
        </w:numPr>
        <w:pBdr>
          <w:top w:val="nil"/>
          <w:left w:val="nil"/>
          <w:bottom w:val="nil"/>
          <w:right w:val="nil"/>
          <w:between w:val="nil"/>
        </w:pBdr>
        <w:shd w:val="clear" w:color="auto" w:fill="FFFFFF"/>
        <w:spacing w:after="0" w:line="240" w:lineRule="auto"/>
        <w:rPr>
          <w:rFonts w:asciiTheme="majorHAnsi" w:hAnsiTheme="majorHAnsi" w:cstheme="majorHAnsi"/>
          <w:color w:val="2D3B45"/>
          <w:sz w:val="22"/>
        </w:rPr>
      </w:pPr>
      <w:r w:rsidRPr="0063265D">
        <w:rPr>
          <w:rFonts w:asciiTheme="majorHAnsi" w:hAnsiTheme="majorHAnsi" w:cstheme="majorHAnsi"/>
          <w:color w:val="2D3B45"/>
          <w:sz w:val="22"/>
        </w:rPr>
        <w:t>Confidentiality - Given 1st quarter for both 1</w:t>
      </w:r>
      <w:r w:rsidRPr="0063265D">
        <w:rPr>
          <w:rFonts w:asciiTheme="majorHAnsi" w:hAnsiTheme="majorHAnsi" w:cstheme="majorHAnsi"/>
          <w:color w:val="2D3B45"/>
          <w:sz w:val="22"/>
          <w:vertAlign w:val="superscript"/>
        </w:rPr>
        <w:t>st</w:t>
      </w:r>
      <w:r w:rsidRPr="0063265D">
        <w:rPr>
          <w:rFonts w:asciiTheme="majorHAnsi" w:hAnsiTheme="majorHAnsi" w:cstheme="majorHAnsi"/>
          <w:color w:val="2D3B45"/>
          <w:sz w:val="22"/>
        </w:rPr>
        <w:t xml:space="preserve"> and 2</w:t>
      </w:r>
      <w:r w:rsidRPr="0063265D">
        <w:rPr>
          <w:rFonts w:asciiTheme="majorHAnsi" w:hAnsiTheme="majorHAnsi" w:cstheme="majorHAnsi"/>
          <w:color w:val="2D3B45"/>
          <w:sz w:val="22"/>
          <w:vertAlign w:val="superscript"/>
        </w:rPr>
        <w:t>nd</w:t>
      </w:r>
      <w:r w:rsidRPr="0063265D">
        <w:rPr>
          <w:rFonts w:asciiTheme="majorHAnsi" w:hAnsiTheme="majorHAnsi" w:cstheme="majorHAnsi"/>
          <w:color w:val="2D3B45"/>
          <w:sz w:val="22"/>
        </w:rPr>
        <w:t xml:space="preserve"> year cohorts, carries through graduation.</w:t>
      </w:r>
    </w:p>
    <w:p w14:paraId="3880F915" w14:textId="77777777" w:rsidR="00E50792" w:rsidRPr="0063265D" w:rsidRDefault="00E50792" w:rsidP="00E038A2">
      <w:pPr>
        <w:numPr>
          <w:ilvl w:val="1"/>
          <w:numId w:val="97"/>
        </w:numPr>
        <w:pBdr>
          <w:top w:val="nil"/>
          <w:left w:val="nil"/>
          <w:bottom w:val="nil"/>
          <w:right w:val="nil"/>
          <w:between w:val="nil"/>
        </w:pBdr>
        <w:shd w:val="clear" w:color="auto" w:fill="FFFFFF"/>
        <w:spacing w:after="0" w:line="240" w:lineRule="auto"/>
        <w:rPr>
          <w:rFonts w:asciiTheme="majorHAnsi" w:hAnsiTheme="majorHAnsi" w:cstheme="majorHAnsi"/>
          <w:color w:val="2D3B45"/>
          <w:sz w:val="22"/>
        </w:rPr>
      </w:pPr>
      <w:r w:rsidRPr="0063265D">
        <w:rPr>
          <w:rFonts w:asciiTheme="majorHAnsi" w:hAnsiTheme="majorHAnsi" w:cstheme="majorHAnsi"/>
          <w:color w:val="2D3B45"/>
          <w:sz w:val="22"/>
        </w:rPr>
        <w:t>Video release (TBD)</w:t>
      </w:r>
    </w:p>
    <w:p w14:paraId="46E066FB" w14:textId="77777777" w:rsidR="00E50792" w:rsidRPr="0063265D" w:rsidRDefault="00E50792" w:rsidP="00E038A2">
      <w:pPr>
        <w:numPr>
          <w:ilvl w:val="1"/>
          <w:numId w:val="97"/>
        </w:numPr>
        <w:pBdr>
          <w:top w:val="nil"/>
          <w:left w:val="nil"/>
          <w:bottom w:val="nil"/>
          <w:right w:val="nil"/>
          <w:between w:val="nil"/>
        </w:pBdr>
        <w:shd w:val="clear" w:color="auto" w:fill="FFFFFF"/>
        <w:spacing w:after="0" w:line="240" w:lineRule="auto"/>
        <w:rPr>
          <w:rFonts w:asciiTheme="majorHAnsi" w:hAnsiTheme="majorHAnsi" w:cstheme="majorHAnsi"/>
          <w:color w:val="2D3B45"/>
          <w:sz w:val="22"/>
        </w:rPr>
      </w:pPr>
      <w:r w:rsidRPr="0063265D">
        <w:rPr>
          <w:rFonts w:asciiTheme="majorHAnsi" w:hAnsiTheme="majorHAnsi" w:cstheme="majorHAnsi"/>
          <w:color w:val="2D3B45"/>
          <w:sz w:val="22"/>
        </w:rPr>
        <w:t>Photo release (TBD)</w:t>
      </w:r>
    </w:p>
    <w:p w14:paraId="29DB888C" w14:textId="77777777" w:rsidR="00E50792" w:rsidRPr="0063265D" w:rsidRDefault="00E50792" w:rsidP="00E038A2">
      <w:pPr>
        <w:numPr>
          <w:ilvl w:val="1"/>
          <w:numId w:val="97"/>
        </w:numPr>
        <w:pBdr>
          <w:top w:val="nil"/>
          <w:left w:val="nil"/>
          <w:bottom w:val="nil"/>
          <w:right w:val="nil"/>
          <w:between w:val="nil"/>
        </w:pBdr>
        <w:shd w:val="clear" w:color="auto" w:fill="FFFFFF"/>
        <w:spacing w:after="180" w:line="240" w:lineRule="auto"/>
        <w:rPr>
          <w:rFonts w:asciiTheme="majorHAnsi" w:hAnsiTheme="majorHAnsi" w:cstheme="majorHAnsi"/>
          <w:color w:val="2D3B45"/>
          <w:sz w:val="22"/>
        </w:rPr>
      </w:pPr>
      <w:r w:rsidRPr="0063265D">
        <w:rPr>
          <w:rFonts w:asciiTheme="majorHAnsi" w:hAnsiTheme="majorHAnsi" w:cstheme="majorHAnsi"/>
          <w:color w:val="2D3B45"/>
          <w:sz w:val="22"/>
        </w:rPr>
        <w:t>Code and conduct (Nursing Student Handbook-signed form at orientation)</w:t>
      </w:r>
    </w:p>
    <w:p w14:paraId="661222C5" w14:textId="1FA81F05" w:rsidR="008F11D0" w:rsidRDefault="008F11D0" w:rsidP="00E50792">
      <w:pPr>
        <w:spacing w:after="0"/>
        <w:ind w:left="720"/>
        <w:rPr>
          <w:rFonts w:asciiTheme="majorHAnsi" w:hAnsiTheme="majorHAnsi" w:cstheme="majorHAnsi"/>
          <w:sz w:val="22"/>
        </w:rPr>
      </w:pPr>
      <w:r>
        <w:rPr>
          <w:rFonts w:asciiTheme="majorHAnsi" w:hAnsiTheme="majorHAnsi" w:cstheme="majorHAnsi"/>
          <w:sz w:val="22"/>
        </w:rPr>
        <w:br w:type="page"/>
      </w:r>
    </w:p>
    <w:p w14:paraId="60CCDD72" w14:textId="3EA5EA19" w:rsidR="00E50792" w:rsidRPr="008F11D0" w:rsidRDefault="00E50792" w:rsidP="00E038A2">
      <w:pPr>
        <w:pStyle w:val="ListParagraph"/>
        <w:numPr>
          <w:ilvl w:val="0"/>
          <w:numId w:val="118"/>
        </w:numPr>
        <w:pBdr>
          <w:top w:val="nil"/>
          <w:left w:val="nil"/>
          <w:bottom w:val="nil"/>
          <w:right w:val="nil"/>
          <w:between w:val="nil"/>
        </w:pBdr>
        <w:shd w:val="clear" w:color="auto" w:fill="FFFFFF"/>
        <w:spacing w:before="180" w:after="180" w:line="240" w:lineRule="auto"/>
        <w:ind w:hanging="540"/>
        <w:rPr>
          <w:rFonts w:asciiTheme="majorHAnsi" w:hAnsiTheme="majorHAnsi" w:cstheme="majorHAnsi"/>
          <w:b/>
          <w:color w:val="2D3B45"/>
          <w:sz w:val="22"/>
        </w:rPr>
      </w:pPr>
      <w:r w:rsidRPr="008F11D0">
        <w:rPr>
          <w:rFonts w:asciiTheme="majorHAnsi" w:hAnsiTheme="majorHAnsi" w:cstheme="majorHAnsi"/>
          <w:b/>
          <w:color w:val="2D3B45"/>
          <w:sz w:val="22"/>
        </w:rPr>
        <w:lastRenderedPageBreak/>
        <w:t>Simulation as a Clinical Experience</w:t>
      </w:r>
    </w:p>
    <w:p w14:paraId="2E583E40" w14:textId="77777777" w:rsidR="00E50792" w:rsidRPr="0063265D" w:rsidRDefault="00E50792" w:rsidP="00E50792">
      <w:pPr>
        <w:pBdr>
          <w:top w:val="nil"/>
          <w:left w:val="nil"/>
          <w:bottom w:val="nil"/>
          <w:right w:val="nil"/>
          <w:between w:val="nil"/>
        </w:pBdr>
        <w:shd w:val="clear" w:color="auto" w:fill="FFFFFF"/>
        <w:spacing w:before="180" w:after="180" w:line="240" w:lineRule="auto"/>
        <w:ind w:firstLine="720"/>
        <w:rPr>
          <w:rFonts w:asciiTheme="majorHAnsi" w:hAnsiTheme="majorHAnsi" w:cstheme="majorHAnsi"/>
          <w:color w:val="2D3B45"/>
          <w:sz w:val="22"/>
        </w:rPr>
      </w:pPr>
      <w:r w:rsidRPr="0063265D">
        <w:rPr>
          <w:rFonts w:asciiTheme="majorHAnsi" w:hAnsiTheme="majorHAnsi" w:cstheme="majorHAnsi"/>
          <w:color w:val="2D3B45"/>
          <w:sz w:val="22"/>
        </w:rPr>
        <w:t xml:space="preserve">Full policy </w:t>
      </w:r>
      <w:hyperlink w:anchor="Appendix2" w:history="1">
        <w:r w:rsidRPr="0063265D">
          <w:rPr>
            <w:rStyle w:val="Hyperlink"/>
            <w:rFonts w:asciiTheme="majorHAnsi" w:hAnsiTheme="majorHAnsi" w:cstheme="majorHAnsi"/>
            <w:sz w:val="22"/>
          </w:rPr>
          <w:t>Appendix 2.</w:t>
        </w:r>
      </w:hyperlink>
    </w:p>
    <w:p w14:paraId="0A58DCF1" w14:textId="77777777" w:rsidR="00E50792" w:rsidRPr="0063265D" w:rsidRDefault="00E50792" w:rsidP="00E038A2">
      <w:pPr>
        <w:numPr>
          <w:ilvl w:val="0"/>
          <w:numId w:val="98"/>
        </w:numPr>
        <w:spacing w:after="0" w:line="276" w:lineRule="auto"/>
        <w:rPr>
          <w:rFonts w:asciiTheme="majorHAnsi" w:hAnsiTheme="majorHAnsi" w:cstheme="majorHAnsi"/>
          <w:sz w:val="22"/>
        </w:rPr>
      </w:pPr>
      <w:r w:rsidRPr="0063265D">
        <w:rPr>
          <w:rFonts w:asciiTheme="majorHAnsi" w:hAnsiTheme="majorHAnsi" w:cstheme="majorHAnsi"/>
          <w:sz w:val="22"/>
        </w:rPr>
        <w:t xml:space="preserve">Simulation may be used as a clinical experience with approval from the department, applicable governing and certifying agencies. </w:t>
      </w:r>
    </w:p>
    <w:p w14:paraId="0E20CC2A" w14:textId="77777777" w:rsidR="00E50792" w:rsidRPr="0063265D" w:rsidRDefault="00E50792" w:rsidP="00E50792">
      <w:pPr>
        <w:spacing w:after="0"/>
        <w:ind w:left="720"/>
        <w:rPr>
          <w:rFonts w:asciiTheme="majorHAnsi" w:hAnsiTheme="majorHAnsi" w:cstheme="majorHAnsi"/>
          <w:sz w:val="22"/>
        </w:rPr>
      </w:pPr>
    </w:p>
    <w:p w14:paraId="1B452D18" w14:textId="77777777" w:rsidR="00E50792" w:rsidRPr="0063265D" w:rsidRDefault="00E50792" w:rsidP="00E038A2">
      <w:pPr>
        <w:numPr>
          <w:ilvl w:val="0"/>
          <w:numId w:val="98"/>
        </w:numPr>
        <w:spacing w:after="0" w:line="276" w:lineRule="auto"/>
        <w:rPr>
          <w:rFonts w:asciiTheme="majorHAnsi" w:hAnsiTheme="majorHAnsi" w:cstheme="majorHAnsi"/>
          <w:sz w:val="22"/>
        </w:rPr>
      </w:pPr>
      <w:r w:rsidRPr="0063265D">
        <w:rPr>
          <w:rFonts w:asciiTheme="majorHAnsi" w:hAnsiTheme="majorHAnsi" w:cstheme="majorHAnsi"/>
          <w:sz w:val="22"/>
        </w:rPr>
        <w:t>Pre-briefing</w:t>
      </w:r>
    </w:p>
    <w:p w14:paraId="47DFB049" w14:textId="77777777" w:rsidR="00E50792" w:rsidRPr="0063265D" w:rsidRDefault="00E50792" w:rsidP="00E038A2">
      <w:pPr>
        <w:numPr>
          <w:ilvl w:val="1"/>
          <w:numId w:val="98"/>
        </w:numPr>
        <w:spacing w:after="0" w:line="276" w:lineRule="auto"/>
        <w:rPr>
          <w:rFonts w:asciiTheme="majorHAnsi" w:hAnsiTheme="majorHAnsi" w:cstheme="majorHAnsi"/>
          <w:sz w:val="22"/>
        </w:rPr>
      </w:pPr>
      <w:r w:rsidRPr="0063265D">
        <w:rPr>
          <w:rFonts w:asciiTheme="majorHAnsi" w:hAnsiTheme="majorHAnsi" w:cstheme="majorHAnsi"/>
          <w:sz w:val="22"/>
        </w:rPr>
        <w:t>The student and all participants should receive enough information on the scenario to prepare as they would for a clinical experience. Pre-brief prior to the scenario should include the scenario and objectives.  Review and discuss the tools and measures of success.</w:t>
      </w:r>
    </w:p>
    <w:p w14:paraId="6B7AADB1" w14:textId="77777777" w:rsidR="00E50792" w:rsidRPr="0063265D" w:rsidRDefault="00E50792" w:rsidP="00E50792">
      <w:pPr>
        <w:spacing w:after="0"/>
        <w:ind w:left="720"/>
        <w:rPr>
          <w:rFonts w:asciiTheme="majorHAnsi" w:hAnsiTheme="majorHAnsi" w:cstheme="majorHAnsi"/>
          <w:sz w:val="22"/>
        </w:rPr>
      </w:pPr>
    </w:p>
    <w:p w14:paraId="5C6662F3" w14:textId="77777777" w:rsidR="00E50792" w:rsidRPr="0063265D" w:rsidRDefault="00E50792" w:rsidP="00E038A2">
      <w:pPr>
        <w:numPr>
          <w:ilvl w:val="0"/>
          <w:numId w:val="98"/>
        </w:numPr>
        <w:spacing w:after="0" w:line="276" w:lineRule="auto"/>
        <w:rPr>
          <w:rFonts w:asciiTheme="majorHAnsi" w:hAnsiTheme="majorHAnsi" w:cstheme="majorHAnsi"/>
          <w:sz w:val="22"/>
        </w:rPr>
      </w:pPr>
      <w:r w:rsidRPr="0063265D">
        <w:rPr>
          <w:rFonts w:asciiTheme="majorHAnsi" w:hAnsiTheme="majorHAnsi" w:cstheme="majorHAnsi"/>
          <w:sz w:val="22"/>
        </w:rPr>
        <w:t>Scenario or Experience</w:t>
      </w:r>
    </w:p>
    <w:p w14:paraId="5EEEE3A9" w14:textId="77777777" w:rsidR="00E50792" w:rsidRPr="0063265D" w:rsidRDefault="00E50792" w:rsidP="00E038A2">
      <w:pPr>
        <w:numPr>
          <w:ilvl w:val="1"/>
          <w:numId w:val="98"/>
        </w:numPr>
        <w:spacing w:after="0" w:line="276" w:lineRule="auto"/>
        <w:rPr>
          <w:rFonts w:asciiTheme="majorHAnsi" w:hAnsiTheme="majorHAnsi" w:cstheme="majorHAnsi"/>
          <w:sz w:val="22"/>
        </w:rPr>
      </w:pPr>
      <w:r w:rsidRPr="0063265D">
        <w:rPr>
          <w:rFonts w:asciiTheme="majorHAnsi" w:hAnsiTheme="majorHAnsi" w:cstheme="majorHAnsi"/>
          <w:sz w:val="22"/>
        </w:rPr>
        <w:t>Clinical objectives, checklists, or Clinical Appraisal Tool are used as they would for the other clinical experiences.   Ideally, the clinical instructor is available to observe.  Otherwise, a nursing faculty expert may observe and evaluate on the indicated tool.</w:t>
      </w:r>
    </w:p>
    <w:p w14:paraId="0DA0AD01" w14:textId="77777777" w:rsidR="00E50792" w:rsidRPr="0063265D" w:rsidRDefault="00E50792" w:rsidP="00E50792">
      <w:pPr>
        <w:spacing w:after="0"/>
        <w:ind w:left="720"/>
        <w:rPr>
          <w:rFonts w:asciiTheme="majorHAnsi" w:hAnsiTheme="majorHAnsi" w:cstheme="majorHAnsi"/>
          <w:sz w:val="22"/>
        </w:rPr>
      </w:pPr>
    </w:p>
    <w:p w14:paraId="6819B456" w14:textId="77777777" w:rsidR="00E50792" w:rsidRPr="0063265D" w:rsidRDefault="00E50792" w:rsidP="00E038A2">
      <w:pPr>
        <w:numPr>
          <w:ilvl w:val="0"/>
          <w:numId w:val="98"/>
        </w:numPr>
        <w:spacing w:after="0" w:line="276" w:lineRule="auto"/>
        <w:rPr>
          <w:rFonts w:asciiTheme="majorHAnsi" w:hAnsiTheme="majorHAnsi" w:cstheme="majorHAnsi"/>
          <w:sz w:val="22"/>
        </w:rPr>
      </w:pPr>
      <w:r w:rsidRPr="0063265D">
        <w:rPr>
          <w:rFonts w:asciiTheme="majorHAnsi" w:hAnsiTheme="majorHAnsi" w:cstheme="majorHAnsi"/>
          <w:sz w:val="22"/>
        </w:rPr>
        <w:t>Debrief</w:t>
      </w:r>
    </w:p>
    <w:p w14:paraId="3D283131" w14:textId="77777777" w:rsidR="00E50792" w:rsidRPr="0063265D" w:rsidRDefault="00E50792" w:rsidP="00E038A2">
      <w:pPr>
        <w:numPr>
          <w:ilvl w:val="1"/>
          <w:numId w:val="98"/>
        </w:numPr>
        <w:spacing w:after="0" w:line="276" w:lineRule="auto"/>
        <w:rPr>
          <w:rFonts w:asciiTheme="majorHAnsi" w:hAnsiTheme="majorHAnsi" w:cstheme="majorHAnsi"/>
          <w:color w:val="0070C0"/>
          <w:sz w:val="22"/>
          <w:u w:val="single"/>
        </w:rPr>
      </w:pPr>
      <w:r w:rsidRPr="0063265D">
        <w:rPr>
          <w:rFonts w:asciiTheme="majorHAnsi" w:hAnsiTheme="majorHAnsi" w:cstheme="majorHAnsi"/>
          <w:sz w:val="22"/>
        </w:rPr>
        <w:t xml:space="preserve">Using the Plus/Delta model (and review of the video-N/A currently), assist the student in identifying performance gaps and successes.  Identify strategies that will assist the student to enhance future performance. </w:t>
      </w:r>
      <w:r w:rsidRPr="0063265D">
        <w:rPr>
          <w:rFonts w:asciiTheme="majorHAnsi" w:hAnsiTheme="majorHAnsi" w:cstheme="majorHAnsi"/>
          <w:color w:val="0070C0"/>
          <w:sz w:val="22"/>
        </w:rPr>
        <w:t>(</w:t>
      </w:r>
      <w:hyperlink w:anchor="Appendix3" w:history="1">
        <w:r w:rsidRPr="0063265D">
          <w:rPr>
            <w:rStyle w:val="Hyperlink"/>
            <w:rFonts w:asciiTheme="majorHAnsi" w:hAnsiTheme="majorHAnsi" w:cstheme="majorHAnsi"/>
            <w:sz w:val="22"/>
          </w:rPr>
          <w:t>Appendix 3</w:t>
        </w:r>
      </w:hyperlink>
      <w:r w:rsidRPr="0063265D">
        <w:rPr>
          <w:rFonts w:asciiTheme="majorHAnsi" w:hAnsiTheme="majorHAnsi" w:cstheme="majorHAnsi"/>
          <w:color w:val="0070C0"/>
          <w:sz w:val="22"/>
        </w:rPr>
        <w:t>)</w:t>
      </w:r>
    </w:p>
    <w:p w14:paraId="49F3F87F" w14:textId="77777777" w:rsidR="00E50792" w:rsidRPr="0063265D" w:rsidRDefault="00E50792" w:rsidP="00E50792">
      <w:pPr>
        <w:spacing w:after="0"/>
        <w:ind w:left="720"/>
        <w:rPr>
          <w:rFonts w:asciiTheme="majorHAnsi" w:hAnsiTheme="majorHAnsi" w:cstheme="majorHAnsi"/>
          <w:color w:val="548DD4" w:themeColor="text2" w:themeTint="99"/>
          <w:sz w:val="22"/>
          <w:u w:val="single"/>
        </w:rPr>
      </w:pPr>
    </w:p>
    <w:p w14:paraId="2F90F5DB" w14:textId="77777777" w:rsidR="00E50792" w:rsidRPr="0063265D" w:rsidRDefault="00E50792" w:rsidP="00E038A2">
      <w:pPr>
        <w:numPr>
          <w:ilvl w:val="0"/>
          <w:numId w:val="98"/>
        </w:numPr>
        <w:spacing w:after="0" w:line="276" w:lineRule="auto"/>
        <w:rPr>
          <w:rFonts w:asciiTheme="majorHAnsi" w:hAnsiTheme="majorHAnsi" w:cstheme="majorHAnsi"/>
          <w:sz w:val="22"/>
        </w:rPr>
      </w:pPr>
      <w:r w:rsidRPr="0063265D">
        <w:rPr>
          <w:rFonts w:asciiTheme="majorHAnsi" w:hAnsiTheme="majorHAnsi" w:cstheme="majorHAnsi"/>
          <w:sz w:val="22"/>
        </w:rPr>
        <w:t>Reflection assignments may be required.</w:t>
      </w:r>
    </w:p>
    <w:p w14:paraId="6734A49A" w14:textId="77777777" w:rsidR="00E50792" w:rsidRPr="0063265D" w:rsidRDefault="00E50792" w:rsidP="00E50792">
      <w:pPr>
        <w:spacing w:after="0"/>
        <w:ind w:left="720"/>
        <w:rPr>
          <w:rFonts w:asciiTheme="majorHAnsi" w:hAnsiTheme="majorHAnsi" w:cstheme="majorHAnsi"/>
          <w:sz w:val="22"/>
        </w:rPr>
      </w:pPr>
    </w:p>
    <w:p w14:paraId="699BA42D" w14:textId="77777777" w:rsidR="00E50792" w:rsidRPr="0063265D" w:rsidRDefault="00E50792" w:rsidP="00E038A2">
      <w:pPr>
        <w:numPr>
          <w:ilvl w:val="0"/>
          <w:numId w:val="98"/>
        </w:numPr>
        <w:spacing w:after="0" w:line="276" w:lineRule="auto"/>
        <w:rPr>
          <w:rFonts w:asciiTheme="majorHAnsi" w:hAnsiTheme="majorHAnsi" w:cstheme="majorHAnsi"/>
          <w:sz w:val="22"/>
        </w:rPr>
      </w:pPr>
      <w:r w:rsidRPr="0063265D">
        <w:rPr>
          <w:rFonts w:asciiTheme="majorHAnsi" w:hAnsiTheme="majorHAnsi" w:cstheme="majorHAnsi"/>
          <w:sz w:val="22"/>
        </w:rPr>
        <w:t>Failure of Simulation Clinical Experience</w:t>
      </w:r>
    </w:p>
    <w:p w14:paraId="5D9CE684" w14:textId="77777777" w:rsidR="00E038A2" w:rsidRPr="00E038A2" w:rsidRDefault="00E50792" w:rsidP="00E038A2">
      <w:pPr>
        <w:numPr>
          <w:ilvl w:val="1"/>
          <w:numId w:val="98"/>
        </w:numPr>
        <w:pBdr>
          <w:top w:val="nil"/>
          <w:left w:val="nil"/>
          <w:bottom w:val="nil"/>
          <w:right w:val="nil"/>
          <w:between w:val="nil"/>
        </w:pBdr>
        <w:shd w:val="clear" w:color="auto" w:fill="FFFFFF"/>
        <w:spacing w:before="180" w:after="180" w:line="240" w:lineRule="auto"/>
        <w:rPr>
          <w:rFonts w:asciiTheme="majorHAnsi" w:hAnsiTheme="majorHAnsi" w:cstheme="majorHAnsi"/>
          <w:b/>
          <w:color w:val="2D3B45"/>
          <w:sz w:val="22"/>
        </w:rPr>
      </w:pPr>
      <w:r w:rsidRPr="0063265D">
        <w:rPr>
          <w:rFonts w:asciiTheme="majorHAnsi" w:hAnsiTheme="majorHAnsi" w:cstheme="majorHAnsi"/>
          <w:sz w:val="22"/>
        </w:rPr>
        <w:t>Should a student not meet minimum clinical expectations the student may be unable to progress in the program-per Clinical Appraisal Tool and/or Nursing Student Handbook.</w:t>
      </w:r>
    </w:p>
    <w:p w14:paraId="4183492A" w14:textId="296719C9" w:rsidR="00E50792" w:rsidRPr="00E038A2" w:rsidRDefault="00E50792" w:rsidP="00E038A2">
      <w:pPr>
        <w:pStyle w:val="ListParagraph"/>
        <w:numPr>
          <w:ilvl w:val="0"/>
          <w:numId w:val="118"/>
        </w:numPr>
        <w:pBdr>
          <w:top w:val="nil"/>
          <w:left w:val="nil"/>
          <w:bottom w:val="nil"/>
          <w:right w:val="nil"/>
          <w:between w:val="nil"/>
        </w:pBdr>
        <w:shd w:val="clear" w:color="auto" w:fill="FFFFFF"/>
        <w:spacing w:before="180" w:after="180" w:line="240" w:lineRule="auto"/>
        <w:ind w:hanging="540"/>
        <w:rPr>
          <w:rFonts w:asciiTheme="majorHAnsi" w:hAnsiTheme="majorHAnsi" w:cstheme="majorHAnsi"/>
          <w:b/>
          <w:color w:val="2D3B45"/>
          <w:sz w:val="22"/>
        </w:rPr>
      </w:pPr>
      <w:r w:rsidRPr="00E038A2">
        <w:rPr>
          <w:rFonts w:asciiTheme="majorHAnsi" w:hAnsiTheme="majorHAnsi" w:cstheme="majorHAnsi"/>
          <w:b/>
          <w:color w:val="2D3B45"/>
          <w:sz w:val="22"/>
        </w:rPr>
        <w:t>Research</w:t>
      </w:r>
    </w:p>
    <w:p w14:paraId="649AAE24" w14:textId="77777777" w:rsidR="00E50792" w:rsidRPr="0063265D" w:rsidRDefault="00E50792" w:rsidP="00E038A2">
      <w:pPr>
        <w:numPr>
          <w:ilvl w:val="0"/>
          <w:numId w:val="94"/>
        </w:numPr>
        <w:pBdr>
          <w:top w:val="nil"/>
          <w:left w:val="nil"/>
          <w:bottom w:val="nil"/>
          <w:right w:val="nil"/>
          <w:between w:val="nil"/>
        </w:pBdr>
        <w:shd w:val="clear" w:color="auto" w:fill="FFFFFF"/>
        <w:spacing w:before="180" w:after="0" w:line="240" w:lineRule="auto"/>
        <w:rPr>
          <w:rFonts w:asciiTheme="majorHAnsi" w:hAnsiTheme="majorHAnsi" w:cstheme="majorHAnsi"/>
          <w:color w:val="2D3B45"/>
          <w:sz w:val="22"/>
        </w:rPr>
      </w:pPr>
      <w:r w:rsidRPr="0063265D">
        <w:rPr>
          <w:rFonts w:asciiTheme="majorHAnsi" w:hAnsiTheme="majorHAnsi" w:cstheme="majorHAnsi"/>
          <w:color w:val="2D3B45"/>
          <w:sz w:val="22"/>
        </w:rPr>
        <w:t xml:space="preserve">Data collection </w:t>
      </w:r>
    </w:p>
    <w:p w14:paraId="1D178BC6" w14:textId="14C8307B" w:rsidR="00E50792" w:rsidRPr="0063265D" w:rsidRDefault="00E50792" w:rsidP="00E038A2">
      <w:pPr>
        <w:numPr>
          <w:ilvl w:val="1"/>
          <w:numId w:val="94"/>
        </w:numPr>
        <w:pBdr>
          <w:top w:val="nil"/>
          <w:left w:val="nil"/>
          <w:bottom w:val="nil"/>
          <w:right w:val="nil"/>
          <w:between w:val="nil"/>
        </w:pBdr>
        <w:shd w:val="clear" w:color="auto" w:fill="FFFFFF"/>
        <w:spacing w:after="180" w:line="240" w:lineRule="auto"/>
        <w:rPr>
          <w:rFonts w:asciiTheme="majorHAnsi" w:hAnsiTheme="majorHAnsi" w:cstheme="majorHAnsi"/>
          <w:color w:val="2D3B45"/>
          <w:sz w:val="22"/>
        </w:rPr>
      </w:pPr>
      <w:r w:rsidRPr="0063265D">
        <w:rPr>
          <w:rFonts w:asciiTheme="majorHAnsi" w:hAnsiTheme="majorHAnsi" w:cstheme="majorHAnsi"/>
          <w:color w:val="2D3B45"/>
          <w:sz w:val="22"/>
        </w:rPr>
        <w:t xml:space="preserve">Per NCSBN, </w:t>
      </w:r>
      <w:r w:rsidR="0058249D">
        <w:rPr>
          <w:rFonts w:asciiTheme="majorHAnsi" w:hAnsiTheme="majorHAnsi" w:cstheme="majorHAnsi"/>
          <w:color w:val="2D3B45"/>
          <w:sz w:val="22"/>
        </w:rPr>
        <w:t>WABON</w:t>
      </w:r>
      <w:r w:rsidRPr="0063265D">
        <w:rPr>
          <w:rFonts w:asciiTheme="majorHAnsi" w:hAnsiTheme="majorHAnsi" w:cstheme="majorHAnsi"/>
          <w:color w:val="2D3B45"/>
          <w:sz w:val="22"/>
        </w:rPr>
        <w:t xml:space="preserve"> and ACEN requirements and/or Institutional Research for program and college-wide accreditation.</w:t>
      </w:r>
    </w:p>
    <w:p w14:paraId="2B59E59A" w14:textId="5673964B" w:rsidR="00E50792" w:rsidRPr="00E038A2" w:rsidRDefault="00E50792" w:rsidP="00E038A2">
      <w:pPr>
        <w:pStyle w:val="ListParagraph"/>
        <w:numPr>
          <w:ilvl w:val="0"/>
          <w:numId w:val="118"/>
        </w:numPr>
        <w:pBdr>
          <w:top w:val="nil"/>
          <w:left w:val="nil"/>
          <w:bottom w:val="nil"/>
          <w:right w:val="nil"/>
          <w:between w:val="nil"/>
        </w:pBdr>
        <w:shd w:val="clear" w:color="auto" w:fill="FFFFFF"/>
        <w:spacing w:before="180" w:after="180" w:line="240" w:lineRule="auto"/>
        <w:ind w:hanging="540"/>
        <w:rPr>
          <w:rFonts w:asciiTheme="majorHAnsi" w:hAnsiTheme="majorHAnsi" w:cstheme="majorHAnsi"/>
          <w:b/>
          <w:color w:val="2D3B45"/>
          <w:sz w:val="22"/>
        </w:rPr>
      </w:pPr>
      <w:r w:rsidRPr="00E038A2">
        <w:rPr>
          <w:rFonts w:asciiTheme="majorHAnsi" w:hAnsiTheme="majorHAnsi" w:cstheme="majorHAnsi"/>
          <w:b/>
          <w:color w:val="2D3B45"/>
          <w:sz w:val="22"/>
        </w:rPr>
        <w:t>Safety and Security</w:t>
      </w:r>
    </w:p>
    <w:p w14:paraId="32CA010A" w14:textId="77777777" w:rsidR="00E50792" w:rsidRPr="0063265D" w:rsidRDefault="00E50792" w:rsidP="00E038A2">
      <w:pPr>
        <w:numPr>
          <w:ilvl w:val="0"/>
          <w:numId w:val="93"/>
        </w:numPr>
        <w:pBdr>
          <w:top w:val="nil"/>
          <w:left w:val="nil"/>
          <w:bottom w:val="nil"/>
          <w:right w:val="nil"/>
          <w:between w:val="nil"/>
        </w:pBdr>
        <w:shd w:val="clear" w:color="auto" w:fill="FFFFFF"/>
        <w:spacing w:before="180" w:after="0" w:line="240" w:lineRule="auto"/>
        <w:rPr>
          <w:rFonts w:asciiTheme="majorHAnsi" w:hAnsiTheme="majorHAnsi" w:cstheme="majorHAnsi"/>
          <w:color w:val="2D3B45"/>
          <w:sz w:val="22"/>
        </w:rPr>
      </w:pPr>
      <w:r w:rsidRPr="0063265D">
        <w:rPr>
          <w:rFonts w:asciiTheme="majorHAnsi" w:hAnsiTheme="majorHAnsi" w:cstheme="majorHAnsi"/>
          <w:color w:val="2D3B45"/>
          <w:sz w:val="22"/>
        </w:rPr>
        <w:t>Emergency</w:t>
      </w:r>
    </w:p>
    <w:p w14:paraId="0A96AA0A" w14:textId="767734FB" w:rsidR="00E50792" w:rsidRPr="0063265D" w:rsidRDefault="00E50792" w:rsidP="00E038A2">
      <w:pPr>
        <w:numPr>
          <w:ilvl w:val="1"/>
          <w:numId w:val="93"/>
        </w:numPr>
        <w:pBdr>
          <w:top w:val="nil"/>
          <w:left w:val="nil"/>
          <w:bottom w:val="nil"/>
          <w:right w:val="nil"/>
          <w:between w:val="nil"/>
        </w:pBdr>
        <w:shd w:val="clear" w:color="auto" w:fill="FFFFFF"/>
        <w:spacing w:after="0" w:line="240" w:lineRule="auto"/>
        <w:contextualSpacing/>
        <w:rPr>
          <w:rFonts w:asciiTheme="majorHAnsi" w:hAnsiTheme="majorHAnsi" w:cstheme="majorHAnsi"/>
          <w:color w:val="2D3B45"/>
          <w:sz w:val="22"/>
        </w:rPr>
      </w:pPr>
      <w:r w:rsidRPr="0063265D">
        <w:rPr>
          <w:rFonts w:asciiTheme="majorHAnsi" w:hAnsiTheme="majorHAnsi" w:cstheme="majorHAnsi"/>
          <w:color w:val="2D3B45"/>
          <w:sz w:val="22"/>
        </w:rPr>
        <w:t>For immediate Help: Call 9-1-1</w:t>
      </w:r>
    </w:p>
    <w:p w14:paraId="5105E719" w14:textId="77777777" w:rsidR="00E50792" w:rsidRPr="0063265D" w:rsidRDefault="00E50792" w:rsidP="00E038A2">
      <w:pPr>
        <w:numPr>
          <w:ilvl w:val="1"/>
          <w:numId w:val="93"/>
        </w:numPr>
        <w:pBdr>
          <w:top w:val="nil"/>
          <w:left w:val="nil"/>
          <w:bottom w:val="nil"/>
          <w:right w:val="nil"/>
          <w:between w:val="nil"/>
        </w:pBdr>
        <w:shd w:val="clear" w:color="auto" w:fill="FFFFFF"/>
        <w:spacing w:after="0" w:line="240" w:lineRule="auto"/>
        <w:contextualSpacing/>
        <w:rPr>
          <w:rFonts w:asciiTheme="majorHAnsi" w:hAnsiTheme="majorHAnsi" w:cstheme="majorHAnsi"/>
          <w:color w:val="2D3B45"/>
          <w:sz w:val="22"/>
        </w:rPr>
      </w:pPr>
      <w:r w:rsidRPr="0063265D">
        <w:rPr>
          <w:rFonts w:asciiTheme="majorHAnsi" w:hAnsiTheme="majorHAnsi" w:cstheme="majorHAnsi"/>
          <w:color w:val="2D3B45"/>
          <w:sz w:val="22"/>
        </w:rPr>
        <w:t>GHC Security: 360-538-4120</w:t>
      </w:r>
    </w:p>
    <w:p w14:paraId="6A7F7D06" w14:textId="77777777" w:rsidR="00E50792" w:rsidRPr="0063265D" w:rsidRDefault="00E50792" w:rsidP="00E038A2">
      <w:pPr>
        <w:numPr>
          <w:ilvl w:val="1"/>
          <w:numId w:val="93"/>
        </w:numPr>
        <w:pBdr>
          <w:top w:val="nil"/>
          <w:left w:val="nil"/>
          <w:bottom w:val="nil"/>
          <w:right w:val="nil"/>
          <w:between w:val="nil"/>
        </w:pBdr>
        <w:shd w:val="clear" w:color="auto" w:fill="FFFFFF"/>
        <w:spacing w:after="240" w:line="240" w:lineRule="auto"/>
        <w:contextualSpacing/>
        <w:rPr>
          <w:rFonts w:asciiTheme="majorHAnsi" w:hAnsiTheme="majorHAnsi" w:cstheme="majorHAnsi"/>
          <w:color w:val="2D3B45"/>
          <w:sz w:val="22"/>
        </w:rPr>
      </w:pPr>
      <w:r w:rsidRPr="0063265D">
        <w:rPr>
          <w:rFonts w:asciiTheme="majorHAnsi" w:hAnsiTheme="majorHAnsi" w:cstheme="majorHAnsi"/>
          <w:color w:val="2D3B45"/>
          <w:sz w:val="22"/>
        </w:rPr>
        <w:t>GHC non-emergency: 360-532-9020</w:t>
      </w:r>
    </w:p>
    <w:p w14:paraId="37EC524E" w14:textId="77777777" w:rsidR="00E50792" w:rsidRPr="0063265D" w:rsidRDefault="00E50792" w:rsidP="00E50792">
      <w:pPr>
        <w:pBdr>
          <w:top w:val="nil"/>
          <w:left w:val="nil"/>
          <w:bottom w:val="nil"/>
          <w:right w:val="nil"/>
          <w:between w:val="nil"/>
        </w:pBdr>
        <w:shd w:val="clear" w:color="auto" w:fill="FFFFFF"/>
        <w:spacing w:after="240" w:line="240" w:lineRule="auto"/>
        <w:ind w:left="1440"/>
        <w:contextualSpacing/>
        <w:rPr>
          <w:rFonts w:asciiTheme="majorHAnsi" w:hAnsiTheme="majorHAnsi" w:cstheme="majorHAnsi"/>
          <w:color w:val="2D3B45"/>
          <w:sz w:val="22"/>
        </w:rPr>
      </w:pPr>
    </w:p>
    <w:p w14:paraId="001E4F3C" w14:textId="302EFACF" w:rsidR="00E50792" w:rsidRPr="0063265D" w:rsidRDefault="00526079" w:rsidP="00E038A2">
      <w:pPr>
        <w:numPr>
          <w:ilvl w:val="0"/>
          <w:numId w:val="93"/>
        </w:numPr>
        <w:pBdr>
          <w:top w:val="nil"/>
          <w:left w:val="nil"/>
          <w:bottom w:val="nil"/>
          <w:right w:val="nil"/>
          <w:between w:val="nil"/>
        </w:pBdr>
        <w:shd w:val="clear" w:color="auto" w:fill="FFFFFF"/>
        <w:spacing w:before="180" w:after="180" w:line="240" w:lineRule="auto"/>
        <w:rPr>
          <w:rFonts w:asciiTheme="majorHAnsi" w:hAnsiTheme="majorHAnsi" w:cstheme="majorHAnsi"/>
          <w:color w:val="2D3B45"/>
          <w:sz w:val="22"/>
        </w:rPr>
      </w:pPr>
      <w:r w:rsidRPr="0063265D">
        <w:rPr>
          <w:rFonts w:asciiTheme="majorHAnsi" w:hAnsiTheme="majorHAnsi" w:cstheme="majorHAnsi"/>
          <w:color w:val="2D3B45"/>
          <w:sz w:val="22"/>
        </w:rPr>
        <w:t>AEDs</w:t>
      </w:r>
      <w:r w:rsidR="00E50792" w:rsidRPr="0063265D">
        <w:rPr>
          <w:rFonts w:asciiTheme="majorHAnsi" w:hAnsiTheme="majorHAnsi" w:cstheme="majorHAnsi"/>
          <w:color w:val="2D3B45"/>
          <w:sz w:val="22"/>
        </w:rPr>
        <w:t xml:space="preserve"> are posted by the elevators on the first and third floor of the Schermer Building.</w:t>
      </w:r>
    </w:p>
    <w:p w14:paraId="25D25C8F" w14:textId="77777777" w:rsidR="00E50792" w:rsidRPr="0063265D" w:rsidRDefault="00E50792" w:rsidP="00E038A2">
      <w:pPr>
        <w:numPr>
          <w:ilvl w:val="0"/>
          <w:numId w:val="93"/>
        </w:numPr>
        <w:pBdr>
          <w:top w:val="nil"/>
          <w:left w:val="nil"/>
          <w:bottom w:val="nil"/>
          <w:right w:val="nil"/>
          <w:between w:val="nil"/>
        </w:pBdr>
        <w:shd w:val="clear" w:color="auto" w:fill="FFFFFF"/>
        <w:spacing w:before="180" w:after="180" w:line="240" w:lineRule="auto"/>
        <w:rPr>
          <w:rFonts w:asciiTheme="majorHAnsi" w:hAnsiTheme="majorHAnsi" w:cstheme="majorHAnsi"/>
          <w:color w:val="2D3B45"/>
          <w:sz w:val="22"/>
        </w:rPr>
      </w:pPr>
      <w:r w:rsidRPr="0063265D">
        <w:rPr>
          <w:rFonts w:asciiTheme="majorHAnsi" w:hAnsiTheme="majorHAnsi" w:cstheme="majorHAnsi"/>
          <w:color w:val="2D3B45"/>
          <w:sz w:val="22"/>
        </w:rPr>
        <w:t>Fire extinguishers posted by elevators and additional various locations throughout the building.</w:t>
      </w:r>
    </w:p>
    <w:p w14:paraId="1235906D" w14:textId="77777777" w:rsidR="00584848" w:rsidRPr="0063265D" w:rsidRDefault="00584848">
      <w:pPr>
        <w:rPr>
          <w:rFonts w:asciiTheme="majorHAnsi" w:hAnsiTheme="majorHAnsi" w:cstheme="majorHAnsi"/>
          <w:b/>
          <w:sz w:val="22"/>
        </w:rPr>
      </w:pPr>
      <w:bookmarkStart w:id="93" w:name="_2c1xq9wwnlg" w:colFirst="0" w:colLast="0"/>
      <w:bookmarkEnd w:id="93"/>
      <w:r w:rsidRPr="0063265D">
        <w:rPr>
          <w:rFonts w:asciiTheme="majorHAnsi" w:hAnsiTheme="majorHAnsi" w:cstheme="majorHAnsi"/>
          <w:b/>
          <w:sz w:val="22"/>
        </w:rPr>
        <w:br w:type="page"/>
      </w:r>
    </w:p>
    <w:p w14:paraId="2BF2697C" w14:textId="77777777" w:rsidR="00E50792" w:rsidRPr="0063265D" w:rsidRDefault="00E50792" w:rsidP="00E50792">
      <w:pPr>
        <w:jc w:val="center"/>
        <w:rPr>
          <w:rFonts w:cstheme="minorHAnsi"/>
          <w:b/>
          <w:sz w:val="22"/>
        </w:rPr>
      </w:pPr>
      <w:bookmarkStart w:id="94" w:name="Appendix1"/>
      <w:bookmarkEnd w:id="94"/>
      <w:r w:rsidRPr="0063265D">
        <w:rPr>
          <w:rFonts w:cstheme="minorHAnsi"/>
          <w:b/>
          <w:sz w:val="22"/>
        </w:rPr>
        <w:lastRenderedPageBreak/>
        <w:t>Appendix 1</w:t>
      </w:r>
    </w:p>
    <w:p w14:paraId="0DC58341" w14:textId="0EB05BF6" w:rsidR="00E50792" w:rsidRPr="0063265D" w:rsidRDefault="00E50792" w:rsidP="00E50792">
      <w:pPr>
        <w:jc w:val="center"/>
        <w:rPr>
          <w:rFonts w:cstheme="minorHAnsi"/>
          <w:sz w:val="22"/>
        </w:rPr>
      </w:pPr>
      <w:r w:rsidRPr="0063265D">
        <w:rPr>
          <w:rFonts w:cstheme="minorHAnsi"/>
          <w:sz w:val="22"/>
        </w:rPr>
        <w:t>4 Strongly Agree</w:t>
      </w:r>
      <w:r w:rsidR="00CF5B6D">
        <w:rPr>
          <w:rFonts w:cstheme="minorHAnsi"/>
          <w:sz w:val="22"/>
        </w:rPr>
        <w:tab/>
      </w:r>
      <w:r w:rsidRPr="0063265D">
        <w:rPr>
          <w:rFonts w:cstheme="minorHAnsi"/>
          <w:sz w:val="22"/>
        </w:rPr>
        <w:t>3 Agree</w:t>
      </w:r>
      <w:r w:rsidR="00CF5B6D">
        <w:rPr>
          <w:rFonts w:cstheme="minorHAnsi"/>
          <w:sz w:val="22"/>
        </w:rPr>
        <w:tab/>
      </w:r>
      <w:r w:rsidR="00CF5B6D">
        <w:rPr>
          <w:rFonts w:cstheme="minorHAnsi"/>
          <w:sz w:val="22"/>
        </w:rPr>
        <w:tab/>
      </w:r>
      <w:r w:rsidRPr="0063265D">
        <w:rPr>
          <w:rFonts w:cstheme="minorHAnsi"/>
          <w:sz w:val="22"/>
        </w:rPr>
        <w:t>2 Disagree</w:t>
      </w:r>
      <w:r w:rsidRPr="0063265D">
        <w:rPr>
          <w:rFonts w:cstheme="minorHAnsi"/>
          <w:sz w:val="22"/>
        </w:rPr>
        <w:tab/>
        <w:t>1 Strongly Disagree</w:t>
      </w:r>
    </w:p>
    <w:p w14:paraId="5BE7929F" w14:textId="70DEC46D" w:rsidR="00807864" w:rsidRPr="00807864" w:rsidRDefault="00807864" w:rsidP="00E038A2">
      <w:pPr>
        <w:pStyle w:val="ListParagraph"/>
        <w:numPr>
          <w:ilvl w:val="2"/>
          <w:numId w:val="93"/>
        </w:numPr>
        <w:spacing w:after="0" w:line="240" w:lineRule="auto"/>
        <w:ind w:left="720"/>
        <w:rPr>
          <w:rFonts w:cstheme="minorHAnsi"/>
          <w:sz w:val="22"/>
        </w:rPr>
      </w:pPr>
      <w:r w:rsidRPr="00807864">
        <w:rPr>
          <w:rFonts w:cstheme="minorHAnsi"/>
          <w:sz w:val="22"/>
        </w:rPr>
        <w:t>I signed, understood, and complied with the student confidentiality policy.</w:t>
      </w:r>
    </w:p>
    <w:p w14:paraId="28716D61" w14:textId="2DD4E87B" w:rsidR="00E50792" w:rsidRPr="0063265D" w:rsidRDefault="00E50792" w:rsidP="00807864">
      <w:pPr>
        <w:spacing w:after="0" w:line="240" w:lineRule="auto"/>
        <w:ind w:left="720"/>
        <w:contextualSpacing/>
        <w:rPr>
          <w:rFonts w:cstheme="minorHAnsi"/>
          <w:sz w:val="22"/>
        </w:rPr>
      </w:pPr>
      <w:r w:rsidRPr="0063265D">
        <w:rPr>
          <w:rFonts w:cstheme="minorHAnsi"/>
          <w:sz w:val="22"/>
        </w:rPr>
        <w:t>Comments:</w:t>
      </w:r>
    </w:p>
    <w:p w14:paraId="227DEA19" w14:textId="77777777" w:rsidR="00E50792" w:rsidRPr="0063265D" w:rsidRDefault="00E50792" w:rsidP="00E50792">
      <w:pPr>
        <w:spacing w:after="0" w:line="240" w:lineRule="auto"/>
        <w:ind w:left="720"/>
        <w:contextualSpacing/>
        <w:rPr>
          <w:rFonts w:cstheme="minorHAnsi"/>
          <w:sz w:val="22"/>
        </w:rPr>
      </w:pPr>
    </w:p>
    <w:p w14:paraId="151FB780" w14:textId="77777777" w:rsidR="00807864" w:rsidRDefault="00807864" w:rsidP="00E038A2">
      <w:pPr>
        <w:pStyle w:val="ListParagraph"/>
        <w:numPr>
          <w:ilvl w:val="2"/>
          <w:numId w:val="93"/>
        </w:numPr>
        <w:spacing w:after="60"/>
        <w:ind w:left="720"/>
        <w:rPr>
          <w:rFonts w:cstheme="minorHAnsi"/>
          <w:sz w:val="22"/>
        </w:rPr>
      </w:pPr>
      <w:r w:rsidRPr="00807864">
        <w:rPr>
          <w:rFonts w:cstheme="minorHAnsi"/>
          <w:sz w:val="22"/>
        </w:rPr>
        <w:t>I was able to perform in my role during simulation learning, as though a real patient situation, while understanding the limitations of technology.</w:t>
      </w:r>
    </w:p>
    <w:p w14:paraId="02C2F6D2" w14:textId="54E29FF7" w:rsidR="00E50792" w:rsidRPr="00807864" w:rsidRDefault="00E50792" w:rsidP="00807864">
      <w:pPr>
        <w:pStyle w:val="ListParagraph"/>
        <w:spacing w:after="60"/>
        <w:rPr>
          <w:rFonts w:cstheme="minorHAnsi"/>
          <w:sz w:val="22"/>
        </w:rPr>
      </w:pPr>
      <w:r w:rsidRPr="00807864">
        <w:rPr>
          <w:rFonts w:cstheme="minorHAnsi"/>
          <w:sz w:val="22"/>
        </w:rPr>
        <w:t>Comments:</w:t>
      </w:r>
    </w:p>
    <w:p w14:paraId="0C839755" w14:textId="77777777" w:rsidR="00E50792" w:rsidRPr="0063265D" w:rsidRDefault="00E50792" w:rsidP="00E50792">
      <w:pPr>
        <w:spacing w:after="0" w:line="240" w:lineRule="auto"/>
        <w:ind w:left="720"/>
        <w:contextualSpacing/>
        <w:rPr>
          <w:rFonts w:cstheme="minorHAnsi"/>
          <w:sz w:val="22"/>
        </w:rPr>
      </w:pPr>
    </w:p>
    <w:p w14:paraId="7A872120" w14:textId="77777777" w:rsidR="00807864" w:rsidRDefault="00807864" w:rsidP="00E038A2">
      <w:pPr>
        <w:pStyle w:val="ListParagraph"/>
        <w:numPr>
          <w:ilvl w:val="2"/>
          <w:numId w:val="93"/>
        </w:numPr>
        <w:spacing w:after="60"/>
        <w:ind w:left="720"/>
        <w:rPr>
          <w:rFonts w:cstheme="minorHAnsi"/>
          <w:sz w:val="22"/>
        </w:rPr>
      </w:pPr>
      <w:r w:rsidRPr="00807864">
        <w:rPr>
          <w:rFonts w:cstheme="minorHAnsi"/>
          <w:sz w:val="22"/>
        </w:rPr>
        <w:t>The preparation activities were aligned with the clinical outcomes in the CAT.</w:t>
      </w:r>
    </w:p>
    <w:p w14:paraId="5AD660F7" w14:textId="615AFC1F" w:rsidR="00E50792" w:rsidRPr="00807864" w:rsidRDefault="00E50792" w:rsidP="00807864">
      <w:pPr>
        <w:pStyle w:val="ListParagraph"/>
        <w:spacing w:after="60"/>
        <w:rPr>
          <w:rFonts w:cstheme="minorHAnsi"/>
          <w:sz w:val="22"/>
        </w:rPr>
      </w:pPr>
      <w:r w:rsidRPr="00807864">
        <w:rPr>
          <w:rFonts w:cstheme="minorHAnsi"/>
          <w:sz w:val="22"/>
        </w:rPr>
        <w:t>Comments:</w:t>
      </w:r>
    </w:p>
    <w:p w14:paraId="6D52DD73" w14:textId="77777777" w:rsidR="00E50792" w:rsidRPr="0063265D" w:rsidRDefault="00E50792" w:rsidP="00E50792">
      <w:pPr>
        <w:spacing w:after="0"/>
        <w:ind w:left="720"/>
        <w:contextualSpacing/>
        <w:rPr>
          <w:rFonts w:cstheme="minorHAnsi"/>
          <w:sz w:val="22"/>
        </w:rPr>
      </w:pPr>
    </w:p>
    <w:p w14:paraId="1F0674B9" w14:textId="47ED3A9B" w:rsidR="00E50792" w:rsidRPr="00807864" w:rsidRDefault="00807864" w:rsidP="00E038A2">
      <w:pPr>
        <w:pStyle w:val="ListParagraph"/>
        <w:numPr>
          <w:ilvl w:val="2"/>
          <w:numId w:val="93"/>
        </w:numPr>
        <w:spacing w:after="60"/>
        <w:ind w:left="720"/>
        <w:rPr>
          <w:rFonts w:cstheme="minorHAnsi"/>
          <w:sz w:val="22"/>
        </w:rPr>
      </w:pPr>
      <w:r w:rsidRPr="00807864">
        <w:rPr>
          <w:rFonts w:cstheme="minorHAnsi"/>
          <w:sz w:val="22"/>
        </w:rPr>
        <w:t>The prebrief/orientation phase allowed me an opportunity to clarify and understand my individual role and responsibility for the simulation experience.</w:t>
      </w:r>
    </w:p>
    <w:p w14:paraId="55B89F11" w14:textId="77777777" w:rsidR="00E50792" w:rsidRPr="0063265D" w:rsidRDefault="00E50792" w:rsidP="00E50792">
      <w:pPr>
        <w:spacing w:after="60"/>
        <w:ind w:left="720"/>
        <w:contextualSpacing/>
        <w:rPr>
          <w:rFonts w:cstheme="minorHAnsi"/>
          <w:sz w:val="22"/>
        </w:rPr>
      </w:pPr>
      <w:r w:rsidRPr="0063265D">
        <w:rPr>
          <w:rFonts w:cstheme="minorHAnsi"/>
          <w:sz w:val="22"/>
        </w:rPr>
        <w:t xml:space="preserve">Comments: </w:t>
      </w:r>
    </w:p>
    <w:p w14:paraId="26BB426B" w14:textId="77777777" w:rsidR="00E50792" w:rsidRPr="0063265D" w:rsidRDefault="00E50792" w:rsidP="00E50792">
      <w:pPr>
        <w:spacing w:after="0" w:line="240" w:lineRule="auto"/>
        <w:ind w:left="720"/>
        <w:contextualSpacing/>
        <w:rPr>
          <w:rFonts w:cstheme="minorHAnsi"/>
          <w:sz w:val="22"/>
        </w:rPr>
      </w:pPr>
    </w:p>
    <w:p w14:paraId="06B48913" w14:textId="4E505AA7" w:rsidR="00807864" w:rsidRPr="00B31CF1" w:rsidRDefault="00807864" w:rsidP="00E038A2">
      <w:pPr>
        <w:pStyle w:val="ListParagraph"/>
        <w:numPr>
          <w:ilvl w:val="2"/>
          <w:numId w:val="93"/>
        </w:numPr>
        <w:spacing w:after="60"/>
        <w:ind w:left="720"/>
        <w:rPr>
          <w:rFonts w:cstheme="minorHAnsi"/>
          <w:sz w:val="22"/>
        </w:rPr>
      </w:pPr>
      <w:r w:rsidRPr="00B31CF1">
        <w:rPr>
          <w:rFonts w:cstheme="minorHAnsi"/>
          <w:sz w:val="22"/>
        </w:rPr>
        <w:t>The psychological safety statement reassured me to feel safe to perform and/or contribute to the scenario in front of my peers and instructors,</w:t>
      </w:r>
      <w:r w:rsidR="00B31CF1" w:rsidRPr="00B31CF1">
        <w:rPr>
          <w:rFonts w:cstheme="minorHAnsi"/>
          <w:sz w:val="22"/>
        </w:rPr>
        <w:t xml:space="preserve"> including during the debriefing phase.</w:t>
      </w:r>
    </w:p>
    <w:p w14:paraId="2149EDF4" w14:textId="2BB35BB4" w:rsidR="00E50792" w:rsidRPr="0063265D" w:rsidRDefault="00E50792" w:rsidP="00807864">
      <w:pPr>
        <w:spacing w:after="60"/>
        <w:ind w:left="720"/>
        <w:contextualSpacing/>
        <w:rPr>
          <w:rFonts w:cstheme="minorHAnsi"/>
          <w:sz w:val="22"/>
        </w:rPr>
      </w:pPr>
      <w:r w:rsidRPr="0063265D">
        <w:rPr>
          <w:rFonts w:cstheme="minorHAnsi"/>
          <w:sz w:val="22"/>
        </w:rPr>
        <w:t>Comments:</w:t>
      </w:r>
    </w:p>
    <w:p w14:paraId="2C3A5D6B" w14:textId="77777777" w:rsidR="00E50792" w:rsidRPr="0063265D" w:rsidRDefault="00E50792" w:rsidP="00E50792">
      <w:pPr>
        <w:spacing w:after="0" w:line="240" w:lineRule="auto"/>
        <w:ind w:left="720"/>
        <w:contextualSpacing/>
        <w:rPr>
          <w:rFonts w:cstheme="minorHAnsi"/>
          <w:sz w:val="22"/>
        </w:rPr>
      </w:pPr>
    </w:p>
    <w:p w14:paraId="17B39B82" w14:textId="6861AB05" w:rsidR="00B31CF1" w:rsidRPr="00B31CF1" w:rsidRDefault="00807864" w:rsidP="00E038A2">
      <w:pPr>
        <w:pStyle w:val="ListParagraph"/>
        <w:numPr>
          <w:ilvl w:val="2"/>
          <w:numId w:val="93"/>
        </w:numPr>
        <w:spacing w:after="60"/>
        <w:ind w:left="720"/>
        <w:rPr>
          <w:rFonts w:cstheme="minorHAnsi"/>
          <w:sz w:val="22"/>
        </w:rPr>
      </w:pPr>
      <w:r w:rsidRPr="00B31CF1">
        <w:rPr>
          <w:rFonts w:cstheme="minorHAnsi"/>
          <w:sz w:val="22"/>
        </w:rPr>
        <w:t xml:space="preserve">The textbooks and preparation activities helped me understand the importance of evidence- based </w:t>
      </w:r>
      <w:r w:rsidR="00B31CF1" w:rsidRPr="00B31CF1">
        <w:rPr>
          <w:rFonts w:cstheme="minorHAnsi"/>
          <w:sz w:val="22"/>
        </w:rPr>
        <w:t xml:space="preserve">practices when </w:t>
      </w:r>
      <w:r w:rsidRPr="00B31CF1">
        <w:rPr>
          <w:rFonts w:cstheme="minorHAnsi"/>
          <w:sz w:val="22"/>
        </w:rPr>
        <w:t>participating in</w:t>
      </w:r>
      <w:r w:rsidR="00B31CF1" w:rsidRPr="00B31CF1">
        <w:rPr>
          <w:rFonts w:cstheme="minorHAnsi"/>
          <w:sz w:val="22"/>
        </w:rPr>
        <w:t xml:space="preserve"> </w:t>
      </w:r>
      <w:r w:rsidRPr="00B31CF1">
        <w:rPr>
          <w:rFonts w:cstheme="minorHAnsi"/>
          <w:sz w:val="22"/>
        </w:rPr>
        <w:t>simulation (such as</w:t>
      </w:r>
      <w:r w:rsidR="00B31CF1" w:rsidRPr="00B31CF1">
        <w:rPr>
          <w:rFonts w:cstheme="minorHAnsi"/>
          <w:sz w:val="22"/>
        </w:rPr>
        <w:t xml:space="preserve"> </w:t>
      </w:r>
      <w:r w:rsidRPr="00B31CF1">
        <w:rPr>
          <w:rFonts w:cstheme="minorHAnsi"/>
          <w:sz w:val="22"/>
        </w:rPr>
        <w:t>using nursing</w:t>
      </w:r>
      <w:r w:rsidR="00B31CF1" w:rsidRPr="00B31CF1">
        <w:rPr>
          <w:rFonts w:cstheme="minorHAnsi"/>
          <w:sz w:val="22"/>
        </w:rPr>
        <w:t xml:space="preserve"> </w:t>
      </w:r>
      <w:r w:rsidRPr="00B31CF1">
        <w:rPr>
          <w:rFonts w:cstheme="minorHAnsi"/>
          <w:sz w:val="22"/>
        </w:rPr>
        <w:t>process to apply</w:t>
      </w:r>
      <w:r w:rsidR="00B31CF1" w:rsidRPr="00B31CF1">
        <w:rPr>
          <w:rFonts w:cstheme="minorHAnsi"/>
          <w:sz w:val="22"/>
        </w:rPr>
        <w:t xml:space="preserve"> </w:t>
      </w:r>
      <w:r w:rsidRPr="00B31CF1">
        <w:rPr>
          <w:rFonts w:cstheme="minorHAnsi"/>
          <w:sz w:val="22"/>
        </w:rPr>
        <w:t>patient care,</w:t>
      </w:r>
      <w:r w:rsidR="00B31CF1" w:rsidRPr="00B31CF1">
        <w:rPr>
          <w:rFonts w:cstheme="minorHAnsi"/>
          <w:sz w:val="22"/>
        </w:rPr>
        <w:t xml:space="preserve"> </w:t>
      </w:r>
      <w:r w:rsidRPr="00B31CF1">
        <w:rPr>
          <w:rFonts w:cstheme="minorHAnsi"/>
          <w:sz w:val="22"/>
        </w:rPr>
        <w:t>choosing</w:t>
      </w:r>
      <w:r w:rsidR="00B31CF1" w:rsidRPr="00B31CF1">
        <w:rPr>
          <w:rFonts w:cstheme="minorHAnsi"/>
          <w:sz w:val="22"/>
        </w:rPr>
        <w:t xml:space="preserve"> </w:t>
      </w:r>
      <w:r w:rsidRPr="00B31CF1">
        <w:rPr>
          <w:rFonts w:cstheme="minorHAnsi"/>
          <w:sz w:val="22"/>
        </w:rPr>
        <w:t>appropriate nursing</w:t>
      </w:r>
      <w:r w:rsidR="00B31CF1" w:rsidRPr="00B31CF1">
        <w:rPr>
          <w:rFonts w:cstheme="minorHAnsi"/>
          <w:sz w:val="22"/>
        </w:rPr>
        <w:t xml:space="preserve"> </w:t>
      </w:r>
      <w:r w:rsidRPr="00B31CF1">
        <w:rPr>
          <w:rFonts w:cstheme="minorHAnsi"/>
          <w:sz w:val="22"/>
        </w:rPr>
        <w:t>interventions, using</w:t>
      </w:r>
      <w:r w:rsidR="00B31CF1" w:rsidRPr="00B31CF1">
        <w:rPr>
          <w:rFonts w:cstheme="minorHAnsi"/>
          <w:sz w:val="22"/>
        </w:rPr>
        <w:t xml:space="preserve"> </w:t>
      </w:r>
      <w:r w:rsidRPr="00B31CF1">
        <w:rPr>
          <w:rFonts w:cstheme="minorHAnsi"/>
          <w:sz w:val="22"/>
        </w:rPr>
        <w:t>standardized</w:t>
      </w:r>
      <w:r w:rsidR="00B31CF1" w:rsidRPr="00B31CF1">
        <w:rPr>
          <w:rFonts w:cstheme="minorHAnsi"/>
          <w:sz w:val="22"/>
        </w:rPr>
        <w:t xml:space="preserve"> </w:t>
      </w:r>
      <w:r w:rsidRPr="00B31CF1">
        <w:rPr>
          <w:rFonts w:cstheme="minorHAnsi"/>
          <w:sz w:val="22"/>
        </w:rPr>
        <w:t>checklists, etc.)</w:t>
      </w:r>
    </w:p>
    <w:p w14:paraId="6EE276FD" w14:textId="2F958F9F" w:rsidR="00E50792" w:rsidRPr="0063265D" w:rsidRDefault="00E50792" w:rsidP="00807864">
      <w:pPr>
        <w:spacing w:after="60"/>
        <w:ind w:left="720"/>
        <w:contextualSpacing/>
        <w:rPr>
          <w:rFonts w:cstheme="minorHAnsi"/>
          <w:sz w:val="22"/>
        </w:rPr>
      </w:pPr>
      <w:r w:rsidRPr="0063265D">
        <w:rPr>
          <w:rFonts w:cstheme="minorHAnsi"/>
          <w:sz w:val="22"/>
        </w:rPr>
        <w:t>Comments:</w:t>
      </w:r>
    </w:p>
    <w:p w14:paraId="00FBBE00" w14:textId="77777777" w:rsidR="00E50792" w:rsidRPr="0063265D" w:rsidRDefault="00E50792" w:rsidP="00E50792">
      <w:pPr>
        <w:spacing w:after="0" w:line="240" w:lineRule="auto"/>
        <w:ind w:left="720"/>
        <w:contextualSpacing/>
        <w:rPr>
          <w:rFonts w:cstheme="minorHAnsi"/>
          <w:sz w:val="22"/>
        </w:rPr>
      </w:pPr>
    </w:p>
    <w:p w14:paraId="1312BE29" w14:textId="7A3FDEEB" w:rsidR="00B31CF1" w:rsidRPr="00B31CF1" w:rsidRDefault="00B31CF1" w:rsidP="00E038A2">
      <w:pPr>
        <w:pStyle w:val="ListParagraph"/>
        <w:numPr>
          <w:ilvl w:val="2"/>
          <w:numId w:val="93"/>
        </w:numPr>
        <w:spacing w:after="60"/>
        <w:ind w:left="720"/>
        <w:rPr>
          <w:rFonts w:cstheme="minorHAnsi"/>
          <w:sz w:val="22"/>
        </w:rPr>
      </w:pPr>
      <w:r w:rsidRPr="00B31CF1">
        <w:rPr>
          <w:rFonts w:cstheme="minorHAnsi"/>
          <w:sz w:val="22"/>
        </w:rPr>
        <w:t>Debriefing promoted analysis of the scenario with considerations for future application of patient care, including but not limited to concepts of diversity, equity, and inclusion.</w:t>
      </w:r>
    </w:p>
    <w:p w14:paraId="35C33D68" w14:textId="0A845DE5" w:rsidR="00E50792" w:rsidRPr="0063265D" w:rsidRDefault="00E50792" w:rsidP="00B31CF1">
      <w:pPr>
        <w:spacing w:after="60"/>
        <w:ind w:left="720"/>
        <w:contextualSpacing/>
        <w:rPr>
          <w:rFonts w:cstheme="minorHAnsi"/>
          <w:sz w:val="22"/>
        </w:rPr>
      </w:pPr>
      <w:r w:rsidRPr="0063265D">
        <w:rPr>
          <w:rFonts w:cstheme="minorHAnsi"/>
          <w:sz w:val="22"/>
        </w:rPr>
        <w:t>Comments:</w:t>
      </w:r>
    </w:p>
    <w:p w14:paraId="1E178C42" w14:textId="77777777" w:rsidR="00E50792" w:rsidRPr="0063265D" w:rsidRDefault="00E50792" w:rsidP="00E50792">
      <w:pPr>
        <w:spacing w:after="0" w:line="240" w:lineRule="auto"/>
        <w:ind w:left="720"/>
        <w:contextualSpacing/>
        <w:rPr>
          <w:rFonts w:cstheme="minorHAnsi"/>
          <w:sz w:val="22"/>
        </w:rPr>
      </w:pPr>
    </w:p>
    <w:p w14:paraId="7400C3F1" w14:textId="22661668" w:rsidR="00B31CF1" w:rsidRPr="00B31CF1" w:rsidRDefault="00B31CF1" w:rsidP="00E038A2">
      <w:pPr>
        <w:pStyle w:val="ListParagraph"/>
        <w:numPr>
          <w:ilvl w:val="2"/>
          <w:numId w:val="93"/>
        </w:numPr>
        <w:spacing w:after="60"/>
        <w:ind w:left="720"/>
        <w:rPr>
          <w:rFonts w:cstheme="minorHAnsi"/>
          <w:sz w:val="22"/>
        </w:rPr>
      </w:pPr>
      <w:r w:rsidRPr="00B31CF1">
        <w:rPr>
          <w:rFonts w:cstheme="minorHAnsi"/>
          <w:sz w:val="22"/>
        </w:rPr>
        <w:t>The patient care team was able to perform effectively, with shared decision making and mutual respect, throughout the simulation experience.</w:t>
      </w:r>
    </w:p>
    <w:p w14:paraId="484784C1" w14:textId="19552F35" w:rsidR="00E50792" w:rsidRPr="0063265D" w:rsidRDefault="00E50792" w:rsidP="00B31CF1">
      <w:pPr>
        <w:spacing w:after="60"/>
        <w:ind w:left="720"/>
        <w:contextualSpacing/>
        <w:rPr>
          <w:rFonts w:cstheme="minorHAnsi"/>
          <w:sz w:val="22"/>
        </w:rPr>
      </w:pPr>
      <w:r w:rsidRPr="0063265D">
        <w:rPr>
          <w:rFonts w:cstheme="minorHAnsi"/>
          <w:sz w:val="22"/>
        </w:rPr>
        <w:t>Comments:</w:t>
      </w:r>
    </w:p>
    <w:p w14:paraId="7ABCBD3F" w14:textId="77777777" w:rsidR="00E50792" w:rsidRPr="0063265D" w:rsidRDefault="00E50792" w:rsidP="00E50792">
      <w:pPr>
        <w:spacing w:after="0" w:line="240" w:lineRule="auto"/>
        <w:ind w:left="720"/>
        <w:contextualSpacing/>
        <w:rPr>
          <w:rFonts w:cstheme="minorHAnsi"/>
          <w:sz w:val="22"/>
        </w:rPr>
      </w:pPr>
    </w:p>
    <w:p w14:paraId="54D11D66" w14:textId="26E11B34" w:rsidR="00B31CF1" w:rsidRPr="00B31CF1" w:rsidRDefault="00B31CF1" w:rsidP="00E038A2">
      <w:pPr>
        <w:pStyle w:val="ListParagraph"/>
        <w:numPr>
          <w:ilvl w:val="2"/>
          <w:numId w:val="93"/>
        </w:numPr>
        <w:spacing w:after="60"/>
        <w:ind w:left="720"/>
        <w:rPr>
          <w:rFonts w:cstheme="minorHAnsi"/>
          <w:sz w:val="22"/>
        </w:rPr>
      </w:pPr>
      <w:r w:rsidRPr="00B31CF1">
        <w:rPr>
          <w:rFonts w:cstheme="minorHAnsi"/>
          <w:sz w:val="22"/>
        </w:rPr>
        <w:t>Only answer if applicable: The assigned virtual simulation case was applicable and effective in helping me to prepare for this simulation.</w:t>
      </w:r>
    </w:p>
    <w:p w14:paraId="7E71E4CA" w14:textId="28A1734D" w:rsidR="00E50792" w:rsidRPr="0063265D" w:rsidRDefault="00E50792" w:rsidP="00B31CF1">
      <w:pPr>
        <w:spacing w:after="60"/>
        <w:ind w:left="720"/>
        <w:contextualSpacing/>
        <w:rPr>
          <w:rFonts w:cstheme="minorHAnsi"/>
          <w:sz w:val="22"/>
        </w:rPr>
      </w:pPr>
      <w:r w:rsidRPr="0063265D">
        <w:rPr>
          <w:rFonts w:cstheme="minorHAnsi"/>
          <w:sz w:val="22"/>
        </w:rPr>
        <w:t>Comments:</w:t>
      </w:r>
    </w:p>
    <w:p w14:paraId="72630607" w14:textId="77777777" w:rsidR="00E50792" w:rsidRPr="0063265D" w:rsidRDefault="00E50792" w:rsidP="00E50792">
      <w:pPr>
        <w:spacing w:after="0" w:line="240" w:lineRule="auto"/>
        <w:ind w:left="720"/>
        <w:contextualSpacing/>
        <w:rPr>
          <w:rFonts w:cstheme="minorHAnsi"/>
          <w:sz w:val="22"/>
        </w:rPr>
      </w:pPr>
    </w:p>
    <w:p w14:paraId="7C56E35A" w14:textId="77777777" w:rsidR="00E50792" w:rsidRPr="0063265D" w:rsidRDefault="00E50792" w:rsidP="00E50792">
      <w:pPr>
        <w:spacing w:after="0" w:line="240" w:lineRule="auto"/>
        <w:ind w:left="720"/>
        <w:contextualSpacing/>
        <w:rPr>
          <w:rFonts w:cstheme="minorHAnsi"/>
          <w:sz w:val="22"/>
        </w:rPr>
      </w:pPr>
    </w:p>
    <w:p w14:paraId="7854639C" w14:textId="4DDC4141" w:rsidR="00584848" w:rsidRPr="0063265D" w:rsidRDefault="00E50792" w:rsidP="00CF4E13">
      <w:pPr>
        <w:ind w:left="720"/>
        <w:contextualSpacing/>
        <w:rPr>
          <w:rFonts w:eastAsiaTheme="majorEastAsia" w:cstheme="minorHAnsi"/>
          <w:caps/>
          <w:sz w:val="22"/>
        </w:rPr>
      </w:pPr>
      <w:r w:rsidRPr="0063265D">
        <w:rPr>
          <w:rFonts w:cstheme="minorHAnsi"/>
          <w:b/>
          <w:sz w:val="22"/>
        </w:rPr>
        <w:t>Add Course, unit, SMART outcomes/objectives questions to survey</w:t>
      </w:r>
      <w:bookmarkStart w:id="95" w:name="Appendix2"/>
      <w:bookmarkEnd w:id="95"/>
      <w:r w:rsidR="00584848" w:rsidRPr="0063265D">
        <w:rPr>
          <w:rFonts w:cstheme="minorHAnsi"/>
          <w:sz w:val="22"/>
        </w:rPr>
        <w:br w:type="page"/>
      </w:r>
    </w:p>
    <w:p w14:paraId="587E3E79" w14:textId="77777777" w:rsidR="00E50792" w:rsidRPr="0063265D" w:rsidRDefault="00E50792" w:rsidP="00E50792">
      <w:pPr>
        <w:pStyle w:val="Heading2"/>
        <w:jc w:val="center"/>
        <w:rPr>
          <w:rFonts w:asciiTheme="minorHAnsi" w:hAnsiTheme="minorHAnsi" w:cstheme="minorHAnsi"/>
          <w:b/>
          <w:sz w:val="22"/>
          <w:szCs w:val="22"/>
        </w:rPr>
      </w:pPr>
      <w:r w:rsidRPr="0063265D">
        <w:rPr>
          <w:rFonts w:asciiTheme="minorHAnsi" w:hAnsiTheme="minorHAnsi" w:cstheme="minorHAnsi"/>
          <w:b/>
          <w:sz w:val="22"/>
          <w:szCs w:val="22"/>
        </w:rPr>
        <w:lastRenderedPageBreak/>
        <w:t>Appendix 2</w:t>
      </w:r>
    </w:p>
    <w:p w14:paraId="7E2F89E3" w14:textId="77777777" w:rsidR="00E50792" w:rsidRPr="0063265D" w:rsidRDefault="00E50792" w:rsidP="00E50792">
      <w:pPr>
        <w:ind w:left="720" w:right="720"/>
        <w:rPr>
          <w:rFonts w:asciiTheme="majorHAnsi" w:hAnsiTheme="majorHAnsi" w:cstheme="majorHAnsi"/>
          <w:sz w:val="22"/>
        </w:rPr>
      </w:pPr>
      <w:r w:rsidRPr="0063265D">
        <w:rPr>
          <w:rFonts w:asciiTheme="majorHAnsi" w:hAnsiTheme="majorHAnsi" w:cstheme="majorHAnsi"/>
          <w:sz w:val="22"/>
        </w:rPr>
        <w:t>GHC Simulation Lab (Simulation Based Experience) and Clinical Policy</w:t>
      </w:r>
    </w:p>
    <w:p w14:paraId="00C9B2D1" w14:textId="24573079" w:rsidR="00E50792" w:rsidRDefault="00E50792" w:rsidP="00E50792">
      <w:pPr>
        <w:spacing w:after="0" w:line="240" w:lineRule="auto"/>
        <w:ind w:left="720" w:right="720"/>
        <w:rPr>
          <w:rFonts w:asciiTheme="majorHAnsi" w:eastAsia="Times New Roman" w:hAnsiTheme="majorHAnsi" w:cstheme="majorHAnsi"/>
          <w:color w:val="000000"/>
          <w:sz w:val="22"/>
          <w:shd w:val="clear" w:color="auto" w:fill="FFFFFF"/>
        </w:rPr>
      </w:pPr>
      <w:r w:rsidRPr="0063265D">
        <w:rPr>
          <w:rFonts w:asciiTheme="majorHAnsi" w:eastAsia="Times New Roman" w:hAnsiTheme="majorHAnsi" w:cstheme="majorHAnsi"/>
          <w:color w:val="000000"/>
          <w:sz w:val="22"/>
          <w:shd w:val="clear" w:color="auto" w:fill="FFFFFF"/>
        </w:rPr>
        <w:t xml:space="preserve">The Grays Harbor College Nursing Program uses simulation as a substitute for traditional clinical experiences, as approved by the Nursing Care Quality Assurance Commission, not to exceed fifty percent of its clinical hours for a particular course. </w:t>
      </w:r>
    </w:p>
    <w:p w14:paraId="72FE6F3C" w14:textId="77777777" w:rsidR="00830D80" w:rsidRPr="0063265D" w:rsidRDefault="00830D80" w:rsidP="00E50792">
      <w:pPr>
        <w:spacing w:after="0" w:line="240" w:lineRule="auto"/>
        <w:ind w:left="720" w:right="720"/>
        <w:rPr>
          <w:rFonts w:asciiTheme="majorHAnsi" w:eastAsia="Times New Roman" w:hAnsiTheme="majorHAnsi" w:cstheme="majorHAnsi"/>
          <w:color w:val="000000"/>
          <w:sz w:val="22"/>
          <w:shd w:val="clear" w:color="auto" w:fill="FFFFFF"/>
        </w:rPr>
      </w:pPr>
    </w:p>
    <w:p w14:paraId="54DDBE63" w14:textId="77777777" w:rsidR="00E50792" w:rsidRPr="0063265D" w:rsidRDefault="00E50792" w:rsidP="00E50792">
      <w:pPr>
        <w:spacing w:after="0" w:line="240" w:lineRule="auto"/>
        <w:ind w:left="720" w:right="720"/>
        <w:jc w:val="center"/>
        <w:rPr>
          <w:rFonts w:asciiTheme="majorHAnsi" w:eastAsia="Times New Roman" w:hAnsiTheme="majorHAnsi" w:cstheme="majorHAnsi"/>
          <w:b/>
          <w:color w:val="000000"/>
          <w:sz w:val="22"/>
          <w:shd w:val="clear" w:color="auto" w:fill="FFFFFF"/>
        </w:rPr>
      </w:pPr>
      <w:r w:rsidRPr="0063265D">
        <w:rPr>
          <w:rFonts w:asciiTheme="majorHAnsi" w:eastAsia="Times New Roman" w:hAnsiTheme="majorHAnsi" w:cstheme="majorHAnsi"/>
          <w:b/>
          <w:color w:val="000000"/>
          <w:sz w:val="22"/>
          <w:shd w:val="clear" w:color="auto" w:fill="FFFFFF"/>
        </w:rPr>
        <w:t>This policy is based on the following WAC 246-840-534 (1-8).</w:t>
      </w:r>
    </w:p>
    <w:p w14:paraId="59DDBA39" w14:textId="77777777" w:rsidR="00E50792" w:rsidRPr="0063265D" w:rsidRDefault="00E50792" w:rsidP="00E50792">
      <w:pPr>
        <w:spacing w:after="0" w:line="240" w:lineRule="auto"/>
        <w:ind w:left="720" w:right="720"/>
        <w:rPr>
          <w:rFonts w:asciiTheme="majorHAnsi" w:eastAsia="Times New Roman" w:hAnsiTheme="majorHAnsi" w:cstheme="majorHAnsi"/>
          <w:color w:val="000000"/>
          <w:sz w:val="22"/>
          <w:shd w:val="clear" w:color="auto" w:fill="FFFFFF"/>
        </w:rPr>
      </w:pPr>
    </w:p>
    <w:p w14:paraId="2A3E1558" w14:textId="7C9777D0" w:rsidR="00E50792" w:rsidRDefault="00E50792" w:rsidP="00E50792">
      <w:pPr>
        <w:spacing w:after="0" w:line="240" w:lineRule="auto"/>
        <w:ind w:left="720" w:right="720"/>
        <w:rPr>
          <w:rFonts w:asciiTheme="majorHAnsi" w:eastAsia="Times New Roman" w:hAnsiTheme="majorHAnsi" w:cstheme="majorHAnsi"/>
          <w:color w:val="000000"/>
          <w:sz w:val="22"/>
          <w:shd w:val="clear" w:color="auto" w:fill="FFFFFF"/>
        </w:rPr>
      </w:pPr>
      <w:r w:rsidRPr="005C513C">
        <w:rPr>
          <w:rFonts w:asciiTheme="majorHAnsi" w:eastAsia="Times New Roman" w:hAnsiTheme="majorHAnsi" w:cstheme="majorHAnsi"/>
          <w:b/>
          <w:color w:val="000000"/>
          <w:sz w:val="22"/>
          <w:shd w:val="clear" w:color="auto" w:fill="FFFFFF"/>
        </w:rPr>
        <w:t>1.</w:t>
      </w:r>
      <w:r w:rsidR="00E038A2">
        <w:rPr>
          <w:rFonts w:asciiTheme="majorHAnsi" w:eastAsia="Times New Roman" w:hAnsiTheme="majorHAnsi" w:cstheme="majorHAnsi"/>
          <w:color w:val="000000"/>
          <w:sz w:val="22"/>
          <w:shd w:val="clear" w:color="auto" w:fill="FFFFFF"/>
        </w:rPr>
        <w:t xml:space="preserve"> </w:t>
      </w:r>
      <w:r w:rsidR="005C513C">
        <w:rPr>
          <w:rFonts w:asciiTheme="majorHAnsi" w:eastAsia="Times New Roman" w:hAnsiTheme="majorHAnsi" w:cstheme="majorHAnsi"/>
          <w:color w:val="000000"/>
          <w:sz w:val="22"/>
          <w:shd w:val="clear" w:color="auto" w:fill="FFFFFF"/>
        </w:rPr>
        <w:t xml:space="preserve"> </w:t>
      </w:r>
      <w:r w:rsidRPr="0063265D">
        <w:rPr>
          <w:rFonts w:asciiTheme="majorHAnsi" w:eastAsia="Times New Roman" w:hAnsiTheme="majorHAnsi" w:cstheme="majorHAnsi"/>
          <w:color w:val="000000"/>
          <w:sz w:val="22"/>
          <w:shd w:val="clear" w:color="auto" w:fill="FFFFFF"/>
        </w:rPr>
        <w:t xml:space="preserve">The nursing program has an organizing framework providing adequate fiscal, human, technological and material resources to support the simulation activities. </w:t>
      </w:r>
      <w:r w:rsidR="00526079" w:rsidRPr="0063265D">
        <w:rPr>
          <w:rFonts w:asciiTheme="majorHAnsi" w:eastAsia="Times New Roman" w:hAnsiTheme="majorHAnsi" w:cstheme="majorHAnsi"/>
          <w:color w:val="000000"/>
          <w:sz w:val="22"/>
          <w:shd w:val="clear" w:color="auto" w:fill="FFFFFF"/>
        </w:rPr>
        <w:t>Nursing</w:t>
      </w:r>
      <w:r w:rsidRPr="0063265D">
        <w:rPr>
          <w:rFonts w:asciiTheme="majorHAnsi" w:eastAsia="Times New Roman" w:hAnsiTheme="majorHAnsi" w:cstheme="majorHAnsi"/>
          <w:color w:val="000000"/>
          <w:sz w:val="22"/>
          <w:shd w:val="clear" w:color="auto" w:fill="FFFFFF"/>
        </w:rPr>
        <w:t xml:space="preserve"> education has a budget sustaining simulation activities and training of the faculty. The nursing education program has appropriate facilities, educational and technological resources and equipment to meet the intended objectives of the simulation. </w:t>
      </w:r>
    </w:p>
    <w:p w14:paraId="59DC680A" w14:textId="77777777" w:rsidR="005C513C" w:rsidRPr="0063265D" w:rsidRDefault="005C513C" w:rsidP="00E50792">
      <w:pPr>
        <w:spacing w:after="0" w:line="240" w:lineRule="auto"/>
        <w:ind w:left="720" w:right="720"/>
        <w:rPr>
          <w:rFonts w:asciiTheme="majorHAnsi" w:eastAsia="Times New Roman" w:hAnsiTheme="majorHAnsi" w:cstheme="majorHAnsi"/>
          <w:sz w:val="22"/>
        </w:rPr>
      </w:pPr>
    </w:p>
    <w:p w14:paraId="2AC59561" w14:textId="75EA526A" w:rsidR="00E50792" w:rsidRPr="0063265D" w:rsidRDefault="00E50792" w:rsidP="00E50792">
      <w:pPr>
        <w:spacing w:after="0" w:line="240" w:lineRule="auto"/>
        <w:ind w:left="720" w:right="720"/>
        <w:rPr>
          <w:rFonts w:asciiTheme="majorHAnsi" w:eastAsia="Times New Roman" w:hAnsiTheme="majorHAnsi" w:cstheme="majorHAnsi"/>
          <w:sz w:val="22"/>
        </w:rPr>
      </w:pPr>
      <w:r w:rsidRPr="005C513C">
        <w:rPr>
          <w:rFonts w:asciiTheme="majorHAnsi" w:eastAsia="Times New Roman" w:hAnsiTheme="majorHAnsi" w:cstheme="majorHAnsi"/>
          <w:b/>
          <w:color w:val="000000"/>
          <w:sz w:val="22"/>
          <w:shd w:val="clear" w:color="auto" w:fill="FFFFFF"/>
        </w:rPr>
        <w:t>2.</w:t>
      </w:r>
      <w:r w:rsidR="00E038A2">
        <w:rPr>
          <w:rFonts w:asciiTheme="majorHAnsi" w:eastAsia="Times New Roman" w:hAnsiTheme="majorHAnsi" w:cstheme="majorHAnsi"/>
          <w:color w:val="000000"/>
          <w:sz w:val="22"/>
          <w:shd w:val="clear" w:color="auto" w:fill="FFFFFF"/>
        </w:rPr>
        <w:t xml:space="preserve"> </w:t>
      </w:r>
      <w:r w:rsidR="005C513C">
        <w:rPr>
          <w:rFonts w:asciiTheme="majorHAnsi" w:eastAsia="Times New Roman" w:hAnsiTheme="majorHAnsi" w:cstheme="majorHAnsi"/>
          <w:color w:val="000000"/>
          <w:sz w:val="22"/>
          <w:shd w:val="clear" w:color="auto" w:fill="FFFFFF"/>
        </w:rPr>
        <w:t xml:space="preserve"> </w:t>
      </w:r>
      <w:r w:rsidRPr="0063265D">
        <w:rPr>
          <w:rFonts w:asciiTheme="majorHAnsi" w:eastAsia="Times New Roman" w:hAnsiTheme="majorHAnsi" w:cstheme="majorHAnsi"/>
          <w:color w:val="000000"/>
          <w:sz w:val="22"/>
          <w:shd w:val="clear" w:color="auto" w:fill="FFFFFF"/>
        </w:rPr>
        <w:t xml:space="preserve">The nursing program has integrated simulation into the curriculum in every clinical </w:t>
      </w:r>
      <w:r w:rsidR="00526079" w:rsidRPr="0063265D">
        <w:rPr>
          <w:rFonts w:asciiTheme="majorHAnsi" w:eastAsia="Times New Roman" w:hAnsiTheme="majorHAnsi" w:cstheme="majorHAnsi"/>
          <w:color w:val="000000"/>
          <w:sz w:val="22"/>
          <w:shd w:val="clear" w:color="auto" w:fill="FFFFFF"/>
        </w:rPr>
        <w:t>course and</w:t>
      </w:r>
      <w:r w:rsidRPr="0063265D">
        <w:rPr>
          <w:rFonts w:asciiTheme="majorHAnsi" w:eastAsia="Times New Roman" w:hAnsiTheme="majorHAnsi" w:cstheme="majorHAnsi"/>
          <w:color w:val="000000"/>
          <w:sz w:val="22"/>
          <w:shd w:val="clear" w:color="auto" w:fill="FFFFFF"/>
        </w:rPr>
        <w:t xml:space="preserve"> plans to maintain simulation experiences into the future. Faculty work collaboratively to design simulation scenarios/experiences based on student learning outcomes and assure the simulation activities are linked to the program outcomes.  Faculty organize clinical and practice experiences based on the educational preparation and skill level of the student.</w:t>
      </w:r>
    </w:p>
    <w:p w14:paraId="79007DDB" w14:textId="79A34243" w:rsidR="00E50792" w:rsidRDefault="00E50792" w:rsidP="00E50792">
      <w:pPr>
        <w:spacing w:after="0" w:line="240" w:lineRule="auto"/>
        <w:ind w:left="720" w:right="720"/>
        <w:rPr>
          <w:rFonts w:asciiTheme="majorHAnsi" w:eastAsia="Times New Roman" w:hAnsiTheme="majorHAnsi" w:cstheme="majorHAnsi"/>
          <w:color w:val="000000"/>
          <w:sz w:val="22"/>
          <w:shd w:val="clear" w:color="auto" w:fill="FFFFFF"/>
        </w:rPr>
      </w:pPr>
      <w:r w:rsidRPr="005C513C">
        <w:rPr>
          <w:rFonts w:asciiTheme="majorHAnsi" w:eastAsia="Times New Roman" w:hAnsiTheme="majorHAnsi" w:cstheme="majorHAnsi"/>
          <w:b/>
          <w:color w:val="000000"/>
          <w:sz w:val="22"/>
          <w:shd w:val="clear" w:color="auto" w:fill="FFFFFF"/>
        </w:rPr>
        <w:t>3.</w:t>
      </w:r>
      <w:r w:rsidR="00E038A2">
        <w:rPr>
          <w:rFonts w:asciiTheme="majorHAnsi" w:eastAsia="Times New Roman" w:hAnsiTheme="majorHAnsi" w:cstheme="majorHAnsi"/>
          <w:color w:val="000000"/>
          <w:sz w:val="22"/>
          <w:shd w:val="clear" w:color="auto" w:fill="FFFFFF"/>
        </w:rPr>
        <w:t xml:space="preserve"> </w:t>
      </w:r>
      <w:r w:rsidR="005C513C">
        <w:rPr>
          <w:rFonts w:asciiTheme="majorHAnsi" w:eastAsia="Times New Roman" w:hAnsiTheme="majorHAnsi" w:cstheme="majorHAnsi"/>
          <w:color w:val="000000"/>
          <w:sz w:val="22"/>
          <w:shd w:val="clear" w:color="auto" w:fill="FFFFFF"/>
        </w:rPr>
        <w:t xml:space="preserve"> </w:t>
      </w:r>
      <w:r w:rsidRPr="0063265D">
        <w:rPr>
          <w:rFonts w:asciiTheme="majorHAnsi" w:eastAsia="Times New Roman" w:hAnsiTheme="majorHAnsi" w:cstheme="majorHAnsi"/>
          <w:color w:val="000000"/>
          <w:sz w:val="22"/>
          <w:shd w:val="clear" w:color="auto" w:fill="FFFFFF"/>
        </w:rPr>
        <w:t>Simulation activities are managed by individuals who are academically and experientially qualified and who demonstrates currency and competency in the use of simulation while managing the simulation program.</w:t>
      </w:r>
    </w:p>
    <w:p w14:paraId="0731EB25" w14:textId="77777777" w:rsidR="005C513C" w:rsidRPr="0063265D" w:rsidRDefault="005C513C" w:rsidP="00E50792">
      <w:pPr>
        <w:spacing w:after="0" w:line="240" w:lineRule="auto"/>
        <w:ind w:left="720" w:right="720"/>
        <w:rPr>
          <w:rFonts w:asciiTheme="majorHAnsi" w:eastAsia="Times New Roman" w:hAnsiTheme="majorHAnsi" w:cstheme="majorHAnsi"/>
          <w:sz w:val="22"/>
        </w:rPr>
      </w:pPr>
    </w:p>
    <w:p w14:paraId="22E92FAC" w14:textId="21AF8AE4" w:rsidR="00E50792" w:rsidRPr="0063265D" w:rsidRDefault="00E50792" w:rsidP="00E50792">
      <w:pPr>
        <w:spacing w:after="0" w:line="240" w:lineRule="auto"/>
        <w:ind w:left="720" w:right="720"/>
        <w:rPr>
          <w:rFonts w:asciiTheme="majorHAnsi" w:eastAsia="Times New Roman" w:hAnsiTheme="majorHAnsi" w:cstheme="majorHAnsi"/>
          <w:sz w:val="22"/>
        </w:rPr>
      </w:pPr>
      <w:r w:rsidRPr="005C513C">
        <w:rPr>
          <w:rFonts w:asciiTheme="majorHAnsi" w:eastAsia="Times New Roman" w:hAnsiTheme="majorHAnsi" w:cstheme="majorHAnsi"/>
          <w:b/>
          <w:color w:val="000000"/>
          <w:sz w:val="22"/>
          <w:shd w:val="clear" w:color="auto" w:fill="FFFFFF"/>
        </w:rPr>
        <w:t>4.</w:t>
      </w:r>
      <w:r w:rsidR="00E038A2">
        <w:rPr>
          <w:rFonts w:asciiTheme="majorHAnsi" w:eastAsia="Times New Roman" w:hAnsiTheme="majorHAnsi" w:cstheme="majorHAnsi"/>
          <w:color w:val="000000"/>
          <w:sz w:val="22"/>
          <w:shd w:val="clear" w:color="auto" w:fill="FFFFFF"/>
        </w:rPr>
        <w:t xml:space="preserve"> </w:t>
      </w:r>
      <w:r w:rsidR="005C513C">
        <w:rPr>
          <w:rFonts w:asciiTheme="majorHAnsi" w:eastAsia="Times New Roman" w:hAnsiTheme="majorHAnsi" w:cstheme="majorHAnsi"/>
          <w:color w:val="000000"/>
          <w:sz w:val="22"/>
          <w:shd w:val="clear" w:color="auto" w:fill="FFFFFF"/>
        </w:rPr>
        <w:t xml:space="preserve"> </w:t>
      </w:r>
      <w:r w:rsidRPr="0063265D">
        <w:rPr>
          <w:rFonts w:asciiTheme="majorHAnsi" w:eastAsia="Times New Roman" w:hAnsiTheme="majorHAnsi" w:cstheme="majorHAnsi"/>
          <w:color w:val="000000"/>
          <w:sz w:val="22"/>
          <w:shd w:val="clear" w:color="auto" w:fill="FFFFFF"/>
        </w:rPr>
        <w:t>All faculty involved in simulations, both didactic and clinical, have training in the use of simulation and engage in ongoing professional development in the use of simulation. All nursing faculty are oriented to the simulation pedagogy/technique and become familiar with simulation facilities, high fidelity equipment and other educational and technological resources.</w:t>
      </w:r>
    </w:p>
    <w:p w14:paraId="66D6AFBA" w14:textId="2116A603" w:rsidR="00E50792" w:rsidRDefault="00E50792" w:rsidP="00E50792">
      <w:pPr>
        <w:spacing w:after="0" w:line="240" w:lineRule="auto"/>
        <w:ind w:left="720" w:right="720"/>
        <w:rPr>
          <w:rFonts w:asciiTheme="majorHAnsi" w:eastAsia="Times New Roman" w:hAnsiTheme="majorHAnsi" w:cstheme="majorHAnsi"/>
          <w:color w:val="000000"/>
          <w:sz w:val="22"/>
          <w:shd w:val="clear" w:color="auto" w:fill="FFFFFF"/>
        </w:rPr>
      </w:pPr>
      <w:r w:rsidRPr="005C513C">
        <w:rPr>
          <w:rFonts w:asciiTheme="majorHAnsi" w:eastAsia="Times New Roman" w:hAnsiTheme="majorHAnsi" w:cstheme="majorHAnsi"/>
          <w:b/>
          <w:color w:val="000000"/>
          <w:sz w:val="22"/>
          <w:shd w:val="clear" w:color="auto" w:fill="FFFFFF"/>
        </w:rPr>
        <w:t>5.</w:t>
      </w:r>
      <w:r w:rsidRPr="0063265D">
        <w:rPr>
          <w:rFonts w:asciiTheme="majorHAnsi" w:eastAsia="Times New Roman" w:hAnsiTheme="majorHAnsi" w:cstheme="majorHAnsi"/>
          <w:color w:val="000000"/>
          <w:sz w:val="22"/>
          <w:shd w:val="clear" w:color="auto" w:fill="FFFFFF"/>
        </w:rPr>
        <w:t xml:space="preserve"> </w:t>
      </w:r>
      <w:r w:rsidR="00E038A2">
        <w:rPr>
          <w:rFonts w:asciiTheme="majorHAnsi" w:eastAsia="Times New Roman" w:hAnsiTheme="majorHAnsi" w:cstheme="majorHAnsi"/>
          <w:color w:val="000000"/>
          <w:sz w:val="22"/>
          <w:shd w:val="clear" w:color="auto" w:fill="FFFFFF"/>
        </w:rPr>
        <w:t xml:space="preserve"> </w:t>
      </w:r>
      <w:r w:rsidRPr="0063265D">
        <w:rPr>
          <w:rFonts w:asciiTheme="majorHAnsi" w:eastAsia="Times New Roman" w:hAnsiTheme="majorHAnsi" w:cstheme="majorHAnsi"/>
          <w:color w:val="000000"/>
          <w:sz w:val="22"/>
          <w:shd w:val="clear" w:color="auto" w:fill="FFFFFF"/>
        </w:rPr>
        <w:t xml:space="preserve">Qualified simulation faculty supervise and evaluate student clinical and practice experiences. Faculty to student ratios in the simulation lab must be in the same ratio as identified in WAC </w:t>
      </w:r>
      <w:hyperlink r:id="rId101" w:history="1">
        <w:r w:rsidRPr="006110E6">
          <w:rPr>
            <w:rFonts w:asciiTheme="majorHAnsi" w:eastAsia="Times New Roman" w:hAnsiTheme="majorHAnsi" w:cstheme="majorHAnsi"/>
            <w:b/>
            <w:bCs/>
            <w:sz w:val="22"/>
            <w:u w:val="single"/>
            <w:shd w:val="clear" w:color="auto" w:fill="FFFFFF"/>
          </w:rPr>
          <w:t>246-840-532</w:t>
        </w:r>
      </w:hyperlink>
      <w:r w:rsidRPr="0063265D">
        <w:rPr>
          <w:rFonts w:asciiTheme="majorHAnsi" w:eastAsia="Times New Roman" w:hAnsiTheme="majorHAnsi" w:cstheme="majorHAnsi"/>
          <w:color w:val="000000"/>
          <w:sz w:val="22"/>
          <w:shd w:val="clear" w:color="auto" w:fill="FFFFFF"/>
        </w:rPr>
        <w:t xml:space="preserve"> for clinical learning experiences.</w:t>
      </w:r>
    </w:p>
    <w:p w14:paraId="7CEB8413" w14:textId="77777777" w:rsidR="005C513C" w:rsidRPr="0063265D" w:rsidRDefault="005C513C" w:rsidP="00E50792">
      <w:pPr>
        <w:spacing w:after="0" w:line="240" w:lineRule="auto"/>
        <w:ind w:left="720" w:right="720"/>
        <w:rPr>
          <w:rFonts w:asciiTheme="majorHAnsi" w:eastAsia="Times New Roman" w:hAnsiTheme="majorHAnsi" w:cstheme="majorHAnsi"/>
          <w:sz w:val="22"/>
        </w:rPr>
      </w:pPr>
    </w:p>
    <w:p w14:paraId="55204F08" w14:textId="7E9FC4FC" w:rsidR="00E50792" w:rsidRPr="0063265D" w:rsidRDefault="00E50792" w:rsidP="00E50792">
      <w:pPr>
        <w:spacing w:after="0" w:line="240" w:lineRule="auto"/>
        <w:ind w:left="720" w:right="720"/>
        <w:rPr>
          <w:rFonts w:asciiTheme="majorHAnsi" w:eastAsia="Times New Roman" w:hAnsiTheme="majorHAnsi" w:cstheme="majorHAnsi"/>
          <w:sz w:val="22"/>
        </w:rPr>
      </w:pPr>
      <w:r w:rsidRPr="005C513C">
        <w:rPr>
          <w:rFonts w:asciiTheme="majorHAnsi" w:eastAsia="Times New Roman" w:hAnsiTheme="majorHAnsi" w:cstheme="majorHAnsi"/>
          <w:b/>
          <w:color w:val="000000"/>
          <w:sz w:val="22"/>
          <w:shd w:val="clear" w:color="auto" w:fill="FFFFFF"/>
        </w:rPr>
        <w:t>6.</w:t>
      </w:r>
      <w:r w:rsidRPr="0063265D">
        <w:rPr>
          <w:rFonts w:asciiTheme="majorHAnsi" w:eastAsia="Times New Roman" w:hAnsiTheme="majorHAnsi" w:cstheme="majorHAnsi"/>
          <w:color w:val="000000"/>
          <w:sz w:val="22"/>
          <w:shd w:val="clear" w:color="auto" w:fill="FFFFFF"/>
        </w:rPr>
        <w:t xml:space="preserve"> </w:t>
      </w:r>
      <w:r w:rsidR="00E038A2">
        <w:rPr>
          <w:rFonts w:asciiTheme="majorHAnsi" w:eastAsia="Times New Roman" w:hAnsiTheme="majorHAnsi" w:cstheme="majorHAnsi"/>
          <w:color w:val="000000"/>
          <w:sz w:val="22"/>
          <w:shd w:val="clear" w:color="auto" w:fill="FFFFFF"/>
        </w:rPr>
        <w:t xml:space="preserve"> </w:t>
      </w:r>
      <w:r w:rsidRPr="0063265D">
        <w:rPr>
          <w:rFonts w:asciiTheme="majorHAnsi" w:eastAsia="Times New Roman" w:hAnsiTheme="majorHAnsi" w:cstheme="majorHAnsi"/>
          <w:color w:val="000000"/>
          <w:sz w:val="22"/>
          <w:shd w:val="clear" w:color="auto" w:fill="FFFFFF"/>
        </w:rPr>
        <w:t>Debriefing occurs following every simulation experience and is led by a qualified facilitator.  Research indicates that debriefing is where most learning occurs in simulation experiences.  The debriefing facilitator encourages reflective thinking and provides feedback regarding the participant’s performance.  The GHC faculty have adopted the Delta/Plus debriefing technique.  In this technique the Plus explores what worked well and the Delta explores what the student or faculty would change.  Faculty facilitate student reflection and analysis of their actions.  Faculty also facilitate identification and review of objectives learned during the simulation activity.</w:t>
      </w:r>
    </w:p>
    <w:p w14:paraId="3307ED8E" w14:textId="77777777" w:rsidR="005C513C" w:rsidRDefault="005C513C" w:rsidP="00E50792">
      <w:pPr>
        <w:spacing w:after="0" w:line="240" w:lineRule="auto"/>
        <w:ind w:left="720" w:right="720"/>
        <w:rPr>
          <w:rFonts w:asciiTheme="majorHAnsi" w:eastAsia="Times New Roman" w:hAnsiTheme="majorHAnsi" w:cstheme="majorHAnsi"/>
          <w:b/>
          <w:color w:val="000000"/>
          <w:sz w:val="22"/>
          <w:shd w:val="clear" w:color="auto" w:fill="FFFFFF"/>
        </w:rPr>
      </w:pPr>
    </w:p>
    <w:p w14:paraId="5384C54A" w14:textId="50C1B9F6" w:rsidR="00E50792" w:rsidRPr="0063265D" w:rsidRDefault="00E50792" w:rsidP="00E50792">
      <w:pPr>
        <w:spacing w:after="0" w:line="240" w:lineRule="auto"/>
        <w:ind w:left="720" w:right="720"/>
        <w:rPr>
          <w:rFonts w:asciiTheme="majorHAnsi" w:eastAsia="Times New Roman" w:hAnsiTheme="majorHAnsi" w:cstheme="majorHAnsi"/>
          <w:sz w:val="22"/>
        </w:rPr>
      </w:pPr>
      <w:r w:rsidRPr="005C513C">
        <w:rPr>
          <w:rFonts w:asciiTheme="majorHAnsi" w:eastAsia="Times New Roman" w:hAnsiTheme="majorHAnsi" w:cstheme="majorHAnsi"/>
          <w:b/>
          <w:color w:val="000000"/>
          <w:sz w:val="22"/>
          <w:shd w:val="clear" w:color="auto" w:fill="FFFFFF"/>
        </w:rPr>
        <w:t>7.</w:t>
      </w:r>
      <w:r w:rsidRPr="0063265D">
        <w:rPr>
          <w:rFonts w:asciiTheme="majorHAnsi" w:eastAsia="Times New Roman" w:hAnsiTheme="majorHAnsi" w:cstheme="majorHAnsi"/>
          <w:color w:val="000000"/>
          <w:sz w:val="22"/>
          <w:shd w:val="clear" w:color="auto" w:fill="FFFFFF"/>
        </w:rPr>
        <w:t xml:space="preserve"> </w:t>
      </w:r>
      <w:r w:rsidR="00E038A2">
        <w:rPr>
          <w:rFonts w:asciiTheme="majorHAnsi" w:eastAsia="Times New Roman" w:hAnsiTheme="majorHAnsi" w:cstheme="majorHAnsi"/>
          <w:color w:val="000000"/>
          <w:sz w:val="22"/>
          <w:shd w:val="clear" w:color="auto" w:fill="FFFFFF"/>
        </w:rPr>
        <w:t xml:space="preserve"> </w:t>
      </w:r>
      <w:r w:rsidRPr="0063265D">
        <w:rPr>
          <w:rFonts w:asciiTheme="majorHAnsi" w:eastAsia="Times New Roman" w:hAnsiTheme="majorHAnsi" w:cstheme="majorHAnsi"/>
          <w:color w:val="000000"/>
          <w:sz w:val="22"/>
          <w:shd w:val="clear" w:color="auto" w:fill="FFFFFF"/>
        </w:rPr>
        <w:t>The faculty and students evaluate simulation experiences via the quarterly clinical appraisal tool (CAT).  </w:t>
      </w:r>
      <w:r w:rsidR="00DD4E59" w:rsidRPr="0063265D">
        <w:rPr>
          <w:rFonts w:asciiTheme="majorHAnsi" w:eastAsia="Times New Roman" w:hAnsiTheme="majorHAnsi" w:cstheme="majorHAnsi"/>
          <w:color w:val="000000"/>
          <w:sz w:val="22"/>
          <w:shd w:val="clear" w:color="auto" w:fill="FFFFFF"/>
        </w:rPr>
        <w:t>Students’</w:t>
      </w:r>
      <w:r w:rsidRPr="0063265D">
        <w:rPr>
          <w:rFonts w:asciiTheme="majorHAnsi" w:eastAsia="Times New Roman" w:hAnsiTheme="majorHAnsi" w:cstheme="majorHAnsi"/>
          <w:color w:val="000000"/>
          <w:sz w:val="22"/>
          <w:shd w:val="clear" w:color="auto" w:fill="FFFFFF"/>
        </w:rPr>
        <w:t xml:space="preserve"> complete evaluation of learning outcomes after each simulation.   Students also evaluate simulation experiences as part of the quarterly course evaluation surveys on an ongoing basis.</w:t>
      </w:r>
    </w:p>
    <w:p w14:paraId="45EE9585" w14:textId="77777777" w:rsidR="005C513C" w:rsidRDefault="005C513C" w:rsidP="00E50792">
      <w:pPr>
        <w:ind w:left="720" w:right="720"/>
        <w:rPr>
          <w:rFonts w:asciiTheme="majorHAnsi" w:eastAsia="Times New Roman" w:hAnsiTheme="majorHAnsi" w:cstheme="majorHAnsi"/>
          <w:b/>
          <w:color w:val="000000"/>
          <w:sz w:val="22"/>
          <w:shd w:val="clear" w:color="auto" w:fill="FFFFFF"/>
        </w:rPr>
      </w:pPr>
    </w:p>
    <w:p w14:paraId="27918A7E" w14:textId="52313C99" w:rsidR="00E50792" w:rsidRPr="0063265D" w:rsidRDefault="00E50792" w:rsidP="00E50792">
      <w:pPr>
        <w:ind w:left="720" w:right="720"/>
        <w:rPr>
          <w:rFonts w:asciiTheme="majorHAnsi" w:hAnsiTheme="majorHAnsi" w:cstheme="majorHAnsi"/>
          <w:sz w:val="22"/>
        </w:rPr>
      </w:pPr>
      <w:r w:rsidRPr="005C513C">
        <w:rPr>
          <w:rFonts w:asciiTheme="majorHAnsi" w:eastAsia="Times New Roman" w:hAnsiTheme="majorHAnsi" w:cstheme="majorHAnsi"/>
          <w:b/>
          <w:color w:val="000000"/>
          <w:sz w:val="22"/>
          <w:shd w:val="clear" w:color="auto" w:fill="FFFFFF"/>
        </w:rPr>
        <w:t>8.</w:t>
      </w:r>
      <w:r w:rsidRPr="0063265D">
        <w:rPr>
          <w:rFonts w:asciiTheme="majorHAnsi" w:eastAsia="Times New Roman" w:hAnsiTheme="majorHAnsi" w:cstheme="majorHAnsi"/>
          <w:color w:val="000000"/>
          <w:sz w:val="22"/>
          <w:shd w:val="clear" w:color="auto" w:fill="FFFFFF"/>
        </w:rPr>
        <w:t xml:space="preserve"> </w:t>
      </w:r>
      <w:r w:rsidR="00E038A2">
        <w:rPr>
          <w:rFonts w:asciiTheme="majorHAnsi" w:eastAsia="Times New Roman" w:hAnsiTheme="majorHAnsi" w:cstheme="majorHAnsi"/>
          <w:color w:val="000000"/>
          <w:sz w:val="22"/>
          <w:shd w:val="clear" w:color="auto" w:fill="FFFFFF"/>
        </w:rPr>
        <w:t xml:space="preserve"> </w:t>
      </w:r>
      <w:r w:rsidRPr="0063265D">
        <w:rPr>
          <w:rFonts w:asciiTheme="majorHAnsi" w:eastAsia="Times New Roman" w:hAnsiTheme="majorHAnsi" w:cstheme="majorHAnsi"/>
          <w:color w:val="000000"/>
          <w:sz w:val="22"/>
          <w:shd w:val="clear" w:color="auto" w:fill="FFFFFF"/>
        </w:rPr>
        <w:t>Students are expected to engage in simulation as they would any clinical experience.  Students are expected to prep for their patient experience prior to simulation, and to arrive in their scrub uniform ready to participate.  </w:t>
      </w:r>
    </w:p>
    <w:p w14:paraId="768E8D79" w14:textId="43C8335E" w:rsidR="007F3C0D" w:rsidRDefault="007F3C0D" w:rsidP="00E50792">
      <w:pPr>
        <w:rPr>
          <w:rFonts w:asciiTheme="majorHAnsi" w:hAnsiTheme="majorHAnsi" w:cstheme="majorHAnsi"/>
          <w:sz w:val="22"/>
        </w:rPr>
      </w:pPr>
      <w:r>
        <w:rPr>
          <w:rFonts w:asciiTheme="majorHAnsi" w:hAnsiTheme="majorHAnsi" w:cstheme="majorHAnsi"/>
          <w:sz w:val="22"/>
        </w:rPr>
        <w:br w:type="page"/>
      </w:r>
    </w:p>
    <w:p w14:paraId="6C7313E7" w14:textId="77777777" w:rsidR="00E50792" w:rsidRPr="0063265D" w:rsidRDefault="00E50792" w:rsidP="00E50792">
      <w:pPr>
        <w:jc w:val="center"/>
        <w:rPr>
          <w:rFonts w:asciiTheme="majorHAnsi" w:hAnsiTheme="majorHAnsi" w:cstheme="majorHAnsi"/>
          <w:b/>
          <w:sz w:val="22"/>
        </w:rPr>
      </w:pPr>
      <w:r w:rsidRPr="0063265D">
        <w:rPr>
          <w:rFonts w:asciiTheme="majorHAnsi" w:hAnsiTheme="majorHAnsi" w:cstheme="majorHAnsi"/>
          <w:b/>
          <w:sz w:val="22"/>
        </w:rPr>
        <w:lastRenderedPageBreak/>
        <w:t xml:space="preserve">Grays Harbor College Simulation Lab Policy </w:t>
      </w:r>
    </w:p>
    <w:p w14:paraId="15CF7D55" w14:textId="77777777" w:rsidR="00E50792" w:rsidRPr="0063265D" w:rsidRDefault="00E50792" w:rsidP="00E50792">
      <w:pPr>
        <w:rPr>
          <w:rFonts w:asciiTheme="majorHAnsi" w:hAnsiTheme="majorHAnsi" w:cstheme="majorHAnsi"/>
          <w:b/>
          <w:sz w:val="22"/>
        </w:rPr>
      </w:pPr>
      <w:r w:rsidRPr="0063265D">
        <w:rPr>
          <w:rFonts w:asciiTheme="majorHAnsi" w:hAnsiTheme="majorHAnsi" w:cstheme="majorHAnsi"/>
          <w:b/>
          <w:sz w:val="22"/>
        </w:rPr>
        <w:t>SUMMARY:</w:t>
      </w:r>
    </w:p>
    <w:p w14:paraId="5407D575" w14:textId="77777777" w:rsidR="00E50792" w:rsidRPr="0063265D" w:rsidRDefault="00E50792" w:rsidP="00E50792">
      <w:pPr>
        <w:rPr>
          <w:rFonts w:asciiTheme="majorHAnsi" w:hAnsiTheme="majorHAnsi" w:cstheme="majorHAnsi"/>
          <w:sz w:val="22"/>
        </w:rPr>
      </w:pPr>
      <w:r w:rsidRPr="0063265D">
        <w:rPr>
          <w:rFonts w:asciiTheme="majorHAnsi" w:hAnsiTheme="majorHAnsi" w:cstheme="majorHAnsi"/>
          <w:sz w:val="22"/>
        </w:rPr>
        <w:t xml:space="preserve">Grays Harbor College maintains a Simulation Lab and debriefing rooms for facilitating and enhancing the education of students and community members pursuing careers in patient care. The Simulation Lab is located in the 4000 Building, Room 4231/4235 on Campus. </w:t>
      </w:r>
    </w:p>
    <w:p w14:paraId="4B94D074" w14:textId="77777777" w:rsidR="00E50792" w:rsidRPr="0063265D" w:rsidRDefault="00E50792" w:rsidP="00E50792">
      <w:pPr>
        <w:rPr>
          <w:rFonts w:asciiTheme="majorHAnsi" w:hAnsiTheme="majorHAnsi" w:cstheme="majorHAnsi"/>
          <w:b/>
          <w:sz w:val="22"/>
        </w:rPr>
      </w:pPr>
    </w:p>
    <w:p w14:paraId="270DE203" w14:textId="77777777" w:rsidR="00E50792" w:rsidRPr="0063265D" w:rsidRDefault="00E50792" w:rsidP="00E50792">
      <w:pPr>
        <w:rPr>
          <w:rFonts w:asciiTheme="majorHAnsi" w:hAnsiTheme="majorHAnsi" w:cstheme="majorHAnsi"/>
          <w:b/>
          <w:sz w:val="22"/>
        </w:rPr>
      </w:pPr>
      <w:r w:rsidRPr="0063265D">
        <w:rPr>
          <w:rFonts w:asciiTheme="majorHAnsi" w:hAnsiTheme="majorHAnsi" w:cstheme="majorHAnsi"/>
          <w:b/>
          <w:sz w:val="22"/>
        </w:rPr>
        <w:t>SCOPE:</w:t>
      </w:r>
    </w:p>
    <w:p w14:paraId="5AA447D5" w14:textId="77777777" w:rsidR="00E50792" w:rsidRPr="0063265D" w:rsidRDefault="00E50792" w:rsidP="00E50792">
      <w:pPr>
        <w:rPr>
          <w:rFonts w:asciiTheme="majorHAnsi" w:hAnsiTheme="majorHAnsi" w:cstheme="majorHAnsi"/>
          <w:sz w:val="22"/>
        </w:rPr>
      </w:pPr>
      <w:r w:rsidRPr="0063265D">
        <w:rPr>
          <w:rFonts w:asciiTheme="majorHAnsi" w:hAnsiTheme="majorHAnsi" w:cstheme="majorHAnsi"/>
          <w:sz w:val="22"/>
        </w:rPr>
        <w:t>The scope of this document is to provide sound direction and procedures for using the Simulation Lab, supplies and equipment during educational simulation scenarios. It is necessary to read and understand this document so as to reduce the risk of equipment damage or personal injury. Properly using the equipment and lab space will extend the life of the simulation lab equipment while ensuring a productive and enjoyable educational environment for students and faculty and, potentially, for community members. Failure to follow these guidelines may result in irreversible damage to the equipment, liability, and expensive repair or replacement costs. The following document will detail the proper handling of the Simulation Lab space, the simulators, simulation supplies, safety, etc. If there is a situation not covered by this document, please do not hesitate to contact the Associate Dean of the Nursing Program.</w:t>
      </w:r>
    </w:p>
    <w:p w14:paraId="6B649FCD" w14:textId="77777777" w:rsidR="00E50792" w:rsidRPr="0063265D" w:rsidRDefault="00E50792" w:rsidP="00E50792">
      <w:pPr>
        <w:rPr>
          <w:rFonts w:asciiTheme="majorHAnsi" w:hAnsiTheme="majorHAnsi" w:cstheme="majorHAnsi"/>
          <w:b/>
          <w:sz w:val="22"/>
        </w:rPr>
      </w:pPr>
    </w:p>
    <w:p w14:paraId="0E536B1F" w14:textId="77777777" w:rsidR="00E50792" w:rsidRPr="0063265D" w:rsidRDefault="00E50792" w:rsidP="00E50792">
      <w:pPr>
        <w:rPr>
          <w:rFonts w:asciiTheme="majorHAnsi" w:hAnsiTheme="majorHAnsi" w:cstheme="majorHAnsi"/>
          <w:b/>
          <w:sz w:val="22"/>
        </w:rPr>
      </w:pPr>
    </w:p>
    <w:p w14:paraId="31412A40" w14:textId="77777777" w:rsidR="00E50792" w:rsidRPr="0063265D" w:rsidRDefault="00E50792" w:rsidP="00E50792">
      <w:pPr>
        <w:rPr>
          <w:rFonts w:asciiTheme="majorHAnsi" w:hAnsiTheme="majorHAnsi" w:cstheme="majorHAnsi"/>
          <w:b/>
          <w:sz w:val="22"/>
        </w:rPr>
      </w:pPr>
      <w:r w:rsidRPr="0063265D">
        <w:rPr>
          <w:rFonts w:asciiTheme="majorHAnsi" w:hAnsiTheme="majorHAnsi" w:cstheme="majorHAnsi"/>
          <w:b/>
          <w:sz w:val="22"/>
        </w:rPr>
        <w:t>SIMULATION LAB AND DEBRIEFING ROOMS:</w:t>
      </w:r>
    </w:p>
    <w:p w14:paraId="2BFEB69D" w14:textId="651E10D2" w:rsidR="00E50792" w:rsidRPr="0063265D" w:rsidRDefault="00E50792" w:rsidP="00E50792">
      <w:pPr>
        <w:rPr>
          <w:rFonts w:asciiTheme="majorHAnsi" w:hAnsiTheme="majorHAnsi" w:cstheme="majorHAnsi"/>
          <w:sz w:val="22"/>
        </w:rPr>
      </w:pPr>
      <w:r w:rsidRPr="0063265D">
        <w:rPr>
          <w:rFonts w:asciiTheme="majorHAnsi" w:hAnsiTheme="majorHAnsi" w:cstheme="majorHAnsi"/>
          <w:sz w:val="22"/>
        </w:rPr>
        <w:t xml:space="preserve">There are three simulation lab rooms that represent clinical areas you may find in a hospital or other clinical setting. In each simulation lab, there are Laerdal Simulators (also known as “manikins”) that mimic some functions of human bodily processes. Each manikin has a patient monitor and wireless network setup for communicating.  The instructor laptop sends the instructions from the scenarios to the manikin and it responds accordingly. The simulation instructor can view the simulation lab through the control room windows and, in the future, by video cameras. The video equipment in the control room can adjust the angle and view of the simulation lab and provide video feedback to the debriefing room for the student observers. Currently, Grays Harbor College has Laerdal Simulators: </w:t>
      </w:r>
      <w:r w:rsidR="000A0D79">
        <w:rPr>
          <w:rFonts w:asciiTheme="majorHAnsi" w:hAnsiTheme="majorHAnsi" w:cstheme="majorHAnsi"/>
          <w:sz w:val="22"/>
        </w:rPr>
        <w:t>(2)</w:t>
      </w:r>
      <w:r w:rsidRPr="0063265D">
        <w:rPr>
          <w:rFonts w:asciiTheme="majorHAnsi" w:hAnsiTheme="majorHAnsi" w:cstheme="majorHAnsi"/>
          <w:sz w:val="22"/>
        </w:rPr>
        <w:t>SimMom (Obstetric),  SimMan  3G (Med-Surg)</w:t>
      </w:r>
      <w:r w:rsidR="00A702F3">
        <w:rPr>
          <w:rFonts w:asciiTheme="majorHAnsi" w:hAnsiTheme="majorHAnsi" w:cstheme="majorHAnsi"/>
          <w:sz w:val="22"/>
        </w:rPr>
        <w:t>, Nursing Anne(Geriatric &amp; Adult)</w:t>
      </w:r>
      <w:r w:rsidR="00A702F3" w:rsidRPr="0063265D">
        <w:rPr>
          <w:rFonts w:asciiTheme="majorHAnsi" w:hAnsiTheme="majorHAnsi" w:cstheme="majorHAnsi"/>
          <w:sz w:val="22"/>
        </w:rPr>
        <w:t xml:space="preserve">, </w:t>
      </w:r>
      <w:r w:rsidR="00A702F3">
        <w:rPr>
          <w:rFonts w:asciiTheme="majorHAnsi" w:hAnsiTheme="majorHAnsi" w:cstheme="majorHAnsi"/>
          <w:sz w:val="22"/>
        </w:rPr>
        <w:t xml:space="preserve">SimJr, </w:t>
      </w:r>
      <w:r w:rsidRPr="0063265D">
        <w:rPr>
          <w:rFonts w:asciiTheme="majorHAnsi" w:hAnsiTheme="majorHAnsi" w:cstheme="majorHAnsi"/>
          <w:sz w:val="22"/>
        </w:rPr>
        <w:t>and Nursing Baby. Each manikin has unique abilities that facilitate scenarios for the educational cause. The following are some guidelines for the Simulation Lab and Debriefing Room Areas:</w:t>
      </w:r>
    </w:p>
    <w:p w14:paraId="65B064F2" w14:textId="77777777" w:rsidR="00E50792" w:rsidRPr="0063265D" w:rsidRDefault="00E50792" w:rsidP="00E038A2">
      <w:pPr>
        <w:numPr>
          <w:ilvl w:val="0"/>
          <w:numId w:val="104"/>
        </w:numPr>
        <w:pBdr>
          <w:top w:val="nil"/>
          <w:left w:val="nil"/>
          <w:bottom w:val="nil"/>
          <w:right w:val="nil"/>
          <w:between w:val="nil"/>
        </w:pBdr>
        <w:spacing w:after="0"/>
        <w:rPr>
          <w:rFonts w:asciiTheme="majorHAnsi" w:hAnsiTheme="majorHAnsi" w:cstheme="majorHAnsi"/>
          <w:sz w:val="22"/>
        </w:rPr>
      </w:pPr>
      <w:r w:rsidRPr="0063265D">
        <w:rPr>
          <w:rFonts w:asciiTheme="majorHAnsi" w:hAnsiTheme="majorHAnsi" w:cstheme="majorHAnsi"/>
          <w:color w:val="000000"/>
          <w:sz w:val="22"/>
        </w:rPr>
        <w:t xml:space="preserve">If there is a serious injury or medical emergency that jeopardizes the life and or safety of yourself and others—please call 911. There is a phone provided in the room.  </w:t>
      </w:r>
    </w:p>
    <w:p w14:paraId="3B1D95CB" w14:textId="77777777" w:rsidR="00E50792" w:rsidRPr="0063265D" w:rsidRDefault="00E50792" w:rsidP="00E038A2">
      <w:pPr>
        <w:numPr>
          <w:ilvl w:val="0"/>
          <w:numId w:val="104"/>
        </w:numPr>
        <w:pBdr>
          <w:top w:val="nil"/>
          <w:left w:val="nil"/>
          <w:bottom w:val="nil"/>
          <w:right w:val="nil"/>
          <w:between w:val="nil"/>
        </w:pBdr>
        <w:spacing w:after="0"/>
        <w:rPr>
          <w:rFonts w:asciiTheme="majorHAnsi" w:hAnsiTheme="majorHAnsi" w:cstheme="majorHAnsi"/>
          <w:sz w:val="22"/>
        </w:rPr>
      </w:pPr>
      <w:r w:rsidRPr="0063265D">
        <w:rPr>
          <w:rFonts w:asciiTheme="majorHAnsi" w:hAnsiTheme="majorHAnsi" w:cstheme="majorHAnsi"/>
          <w:color w:val="000000"/>
          <w:sz w:val="22"/>
        </w:rPr>
        <w:t>Do not bring food or beverages into the simulation labs during simulation—unless provided for the scenario. You may leave food and beverages in the hallway. If beverages or foods spill in this provided location, please clean it up and dispose of waste properly.</w:t>
      </w:r>
    </w:p>
    <w:p w14:paraId="79086C94" w14:textId="77777777" w:rsidR="00E50792" w:rsidRPr="0063265D" w:rsidRDefault="00E50792" w:rsidP="00E038A2">
      <w:pPr>
        <w:numPr>
          <w:ilvl w:val="0"/>
          <w:numId w:val="104"/>
        </w:numPr>
        <w:pBdr>
          <w:top w:val="nil"/>
          <w:left w:val="nil"/>
          <w:bottom w:val="nil"/>
          <w:right w:val="nil"/>
          <w:between w:val="nil"/>
        </w:pBdr>
        <w:spacing w:after="0"/>
        <w:rPr>
          <w:rFonts w:asciiTheme="majorHAnsi" w:hAnsiTheme="majorHAnsi" w:cstheme="majorHAnsi"/>
          <w:sz w:val="22"/>
        </w:rPr>
      </w:pPr>
      <w:r w:rsidRPr="0063265D">
        <w:rPr>
          <w:rFonts w:asciiTheme="majorHAnsi" w:hAnsiTheme="majorHAnsi" w:cstheme="majorHAnsi"/>
          <w:color w:val="000000"/>
          <w:sz w:val="22"/>
        </w:rPr>
        <w:t>Please wear gloves when handling the simulator manikins—the oils, lotions, or makeup from your skin can discolor, damage and degrade the manikin skins over time.</w:t>
      </w:r>
    </w:p>
    <w:p w14:paraId="533A4FD1" w14:textId="601E02C1" w:rsidR="00E50792" w:rsidRPr="0063265D" w:rsidRDefault="00E50792" w:rsidP="00E038A2">
      <w:pPr>
        <w:numPr>
          <w:ilvl w:val="0"/>
          <w:numId w:val="104"/>
        </w:numPr>
        <w:pBdr>
          <w:top w:val="nil"/>
          <w:left w:val="nil"/>
          <w:bottom w:val="nil"/>
          <w:right w:val="nil"/>
          <w:between w:val="nil"/>
        </w:pBdr>
        <w:spacing w:after="0"/>
        <w:rPr>
          <w:rFonts w:asciiTheme="majorHAnsi" w:hAnsiTheme="majorHAnsi" w:cstheme="majorHAnsi"/>
          <w:sz w:val="22"/>
        </w:rPr>
      </w:pPr>
      <w:r w:rsidRPr="0063265D">
        <w:rPr>
          <w:rFonts w:asciiTheme="majorHAnsi" w:hAnsiTheme="majorHAnsi" w:cstheme="majorHAnsi"/>
          <w:color w:val="000000"/>
          <w:sz w:val="22"/>
        </w:rPr>
        <w:t>When moving a simulator manikin, use at least two people. They are very heavy and improperly handling them could result in physical harm to both you and the equipment. Treat the simulator manikins as if you were handling a real patient!</w:t>
      </w:r>
    </w:p>
    <w:p w14:paraId="7F14EE0C" w14:textId="77777777" w:rsidR="00E50792" w:rsidRPr="0063265D" w:rsidRDefault="00E50792" w:rsidP="00E038A2">
      <w:pPr>
        <w:numPr>
          <w:ilvl w:val="0"/>
          <w:numId w:val="104"/>
        </w:numPr>
        <w:pBdr>
          <w:top w:val="nil"/>
          <w:left w:val="nil"/>
          <w:bottom w:val="nil"/>
          <w:right w:val="nil"/>
          <w:between w:val="nil"/>
        </w:pBdr>
        <w:spacing w:after="0"/>
        <w:rPr>
          <w:rFonts w:asciiTheme="majorHAnsi" w:hAnsiTheme="majorHAnsi" w:cstheme="majorHAnsi"/>
          <w:sz w:val="22"/>
        </w:rPr>
      </w:pPr>
      <w:r w:rsidRPr="0063265D">
        <w:rPr>
          <w:rFonts w:asciiTheme="majorHAnsi" w:hAnsiTheme="majorHAnsi" w:cstheme="majorHAnsi"/>
          <w:color w:val="000000"/>
          <w:sz w:val="22"/>
        </w:rPr>
        <w:t>The rooms are setup with simulated “gas” and “oxygen” ports at the headboards of the hospital beds; they do not use real gases or real oxygen tanks. Do not try to use real gases or mixers for nitrogen, oxygen tanks, etc. Doing so in this environment could result in serious physical harm or damage to the equipment.</w:t>
      </w:r>
    </w:p>
    <w:p w14:paraId="60FD3C7E" w14:textId="77777777" w:rsidR="00E50792" w:rsidRPr="0063265D" w:rsidRDefault="00E50792" w:rsidP="00E038A2">
      <w:pPr>
        <w:numPr>
          <w:ilvl w:val="0"/>
          <w:numId w:val="104"/>
        </w:numPr>
        <w:pBdr>
          <w:top w:val="nil"/>
          <w:left w:val="nil"/>
          <w:bottom w:val="nil"/>
          <w:right w:val="nil"/>
          <w:between w:val="nil"/>
        </w:pBdr>
        <w:spacing w:after="0"/>
        <w:rPr>
          <w:rFonts w:asciiTheme="majorHAnsi" w:hAnsiTheme="majorHAnsi" w:cstheme="majorHAnsi"/>
          <w:sz w:val="22"/>
        </w:rPr>
      </w:pPr>
      <w:r w:rsidRPr="0063265D">
        <w:rPr>
          <w:rFonts w:asciiTheme="majorHAnsi" w:hAnsiTheme="majorHAnsi" w:cstheme="majorHAnsi"/>
          <w:color w:val="000000"/>
          <w:sz w:val="22"/>
        </w:rPr>
        <w:lastRenderedPageBreak/>
        <w:t xml:space="preserve">Sharps containers are provided in the simulation rooms for safety reasons. Even if you are not using the sharps on real people, they must still be disposed of properly in the sharps containers. Failure to do so could result in serious injury or mental anguish to yourself or others. Sharps and any hazardous waste must be disposed of properly according to law. In short, do not place sharps in your pocket, manikin bedding, or the waste cans in the rooms. </w:t>
      </w:r>
    </w:p>
    <w:p w14:paraId="6E068A9B" w14:textId="4C4BE6CB" w:rsidR="00E50792" w:rsidRPr="0063265D" w:rsidRDefault="00E50792" w:rsidP="00E038A2">
      <w:pPr>
        <w:numPr>
          <w:ilvl w:val="0"/>
          <w:numId w:val="104"/>
        </w:numPr>
        <w:pBdr>
          <w:top w:val="nil"/>
          <w:left w:val="nil"/>
          <w:bottom w:val="nil"/>
          <w:right w:val="nil"/>
          <w:between w:val="nil"/>
        </w:pBdr>
        <w:spacing w:after="0"/>
        <w:rPr>
          <w:rFonts w:asciiTheme="majorHAnsi" w:hAnsiTheme="majorHAnsi" w:cstheme="majorHAnsi"/>
          <w:sz w:val="22"/>
        </w:rPr>
      </w:pPr>
      <w:r w:rsidRPr="0063265D">
        <w:rPr>
          <w:rFonts w:asciiTheme="majorHAnsi" w:hAnsiTheme="majorHAnsi" w:cstheme="majorHAnsi"/>
          <w:color w:val="000000"/>
          <w:sz w:val="22"/>
        </w:rPr>
        <w:t xml:space="preserve">Use only distilled </w:t>
      </w:r>
      <w:r w:rsidR="00526079" w:rsidRPr="0063265D">
        <w:rPr>
          <w:rFonts w:asciiTheme="majorHAnsi" w:hAnsiTheme="majorHAnsi" w:cstheme="majorHAnsi"/>
          <w:color w:val="000000"/>
          <w:sz w:val="22"/>
        </w:rPr>
        <w:t>water</w:t>
      </w:r>
      <w:r w:rsidRPr="0063265D">
        <w:rPr>
          <w:rFonts w:asciiTheme="majorHAnsi" w:hAnsiTheme="majorHAnsi" w:cstheme="majorHAnsi"/>
          <w:color w:val="000000"/>
          <w:sz w:val="22"/>
        </w:rPr>
        <w:t xml:space="preserve"> during IV or medication administrations on simulators whether for flushes, injections, or in the IV bags. Real saline or real medical IV liquid products can permanently damage the simulators and or result in costly repairs. </w:t>
      </w:r>
    </w:p>
    <w:p w14:paraId="0C005E8A" w14:textId="77777777" w:rsidR="00E50792" w:rsidRPr="0063265D" w:rsidRDefault="00E50792" w:rsidP="00E038A2">
      <w:pPr>
        <w:numPr>
          <w:ilvl w:val="0"/>
          <w:numId w:val="104"/>
        </w:numPr>
        <w:pBdr>
          <w:top w:val="nil"/>
          <w:left w:val="nil"/>
          <w:bottom w:val="nil"/>
          <w:right w:val="nil"/>
          <w:between w:val="nil"/>
        </w:pBdr>
        <w:spacing w:after="0"/>
        <w:rPr>
          <w:rFonts w:asciiTheme="majorHAnsi" w:hAnsiTheme="majorHAnsi" w:cstheme="majorHAnsi"/>
          <w:sz w:val="22"/>
        </w:rPr>
      </w:pPr>
      <w:r w:rsidRPr="0063265D">
        <w:rPr>
          <w:rFonts w:asciiTheme="majorHAnsi" w:hAnsiTheme="majorHAnsi" w:cstheme="majorHAnsi"/>
          <w:color w:val="000000"/>
          <w:sz w:val="22"/>
        </w:rPr>
        <w:t xml:space="preserve">Use only simulated blood as recommended by the Laerdal simulator manufacturer for blood draws or IV blood transfusions on the manikins. </w:t>
      </w:r>
    </w:p>
    <w:p w14:paraId="05377BEC" w14:textId="77777777" w:rsidR="00E50792" w:rsidRPr="0063265D" w:rsidRDefault="00E50792" w:rsidP="00E038A2">
      <w:pPr>
        <w:numPr>
          <w:ilvl w:val="0"/>
          <w:numId w:val="104"/>
        </w:numPr>
        <w:pBdr>
          <w:top w:val="nil"/>
          <w:left w:val="nil"/>
          <w:bottom w:val="nil"/>
          <w:right w:val="nil"/>
          <w:between w:val="nil"/>
        </w:pBdr>
        <w:spacing w:after="0"/>
        <w:rPr>
          <w:rFonts w:asciiTheme="majorHAnsi" w:hAnsiTheme="majorHAnsi" w:cstheme="majorHAnsi"/>
          <w:sz w:val="22"/>
        </w:rPr>
      </w:pPr>
      <w:r w:rsidRPr="0063265D">
        <w:rPr>
          <w:rFonts w:asciiTheme="majorHAnsi" w:hAnsiTheme="majorHAnsi" w:cstheme="majorHAnsi"/>
          <w:color w:val="000000"/>
          <w:sz w:val="22"/>
        </w:rPr>
        <w:t>This is a simulation environment only—do not perform real IV administrations, blood draws, or other invasive medical interventions or procedures on real people in the simulation lab. You may imply that a particular medical intervention was “performed” by verbally stating so as an alternative if directed to do so by the instructor.</w:t>
      </w:r>
    </w:p>
    <w:p w14:paraId="3C99D185" w14:textId="77777777" w:rsidR="00E50792" w:rsidRPr="0063265D" w:rsidRDefault="00E50792" w:rsidP="00E038A2">
      <w:pPr>
        <w:numPr>
          <w:ilvl w:val="0"/>
          <w:numId w:val="104"/>
        </w:numPr>
        <w:pBdr>
          <w:top w:val="nil"/>
          <w:left w:val="nil"/>
          <w:bottom w:val="nil"/>
          <w:right w:val="nil"/>
          <w:between w:val="nil"/>
        </w:pBdr>
        <w:spacing w:after="0"/>
        <w:rPr>
          <w:rFonts w:asciiTheme="majorHAnsi" w:hAnsiTheme="majorHAnsi" w:cstheme="majorHAnsi"/>
          <w:sz w:val="22"/>
        </w:rPr>
      </w:pPr>
      <w:r w:rsidRPr="0063265D">
        <w:rPr>
          <w:rFonts w:asciiTheme="majorHAnsi" w:hAnsiTheme="majorHAnsi" w:cstheme="majorHAnsi"/>
          <w:color w:val="000000"/>
          <w:sz w:val="22"/>
        </w:rPr>
        <w:t xml:space="preserve">Do not put real food or drinks in the simulator manikins’ mouths or stomachs, or any orifices, etc. (if applicable).  </w:t>
      </w:r>
    </w:p>
    <w:p w14:paraId="7407AB69" w14:textId="0EA74FC5" w:rsidR="00E50792" w:rsidRPr="0063265D" w:rsidRDefault="00E50792" w:rsidP="00E038A2">
      <w:pPr>
        <w:numPr>
          <w:ilvl w:val="0"/>
          <w:numId w:val="104"/>
        </w:numPr>
        <w:pBdr>
          <w:top w:val="nil"/>
          <w:left w:val="nil"/>
          <w:bottom w:val="nil"/>
          <w:right w:val="nil"/>
          <w:between w:val="nil"/>
        </w:pBdr>
        <w:spacing w:after="0"/>
        <w:rPr>
          <w:rFonts w:asciiTheme="majorHAnsi" w:hAnsiTheme="majorHAnsi" w:cstheme="majorHAnsi"/>
          <w:sz w:val="22"/>
        </w:rPr>
      </w:pPr>
      <w:r w:rsidRPr="0063265D">
        <w:rPr>
          <w:rFonts w:asciiTheme="majorHAnsi" w:hAnsiTheme="majorHAnsi" w:cstheme="majorHAnsi"/>
          <w:color w:val="000000"/>
          <w:sz w:val="22"/>
        </w:rPr>
        <w:t xml:space="preserve">Only the simulation participants are allowed in the simulation lab during active simulation. On </w:t>
      </w:r>
      <w:r w:rsidR="00526079" w:rsidRPr="0063265D">
        <w:rPr>
          <w:rFonts w:asciiTheme="majorHAnsi" w:hAnsiTheme="majorHAnsi" w:cstheme="majorHAnsi"/>
          <w:color w:val="000000"/>
          <w:sz w:val="22"/>
        </w:rPr>
        <w:t>occasion,</w:t>
      </w:r>
      <w:r w:rsidRPr="0063265D">
        <w:rPr>
          <w:rFonts w:asciiTheme="majorHAnsi" w:hAnsiTheme="majorHAnsi" w:cstheme="majorHAnsi"/>
          <w:color w:val="000000"/>
          <w:sz w:val="22"/>
        </w:rPr>
        <w:t xml:space="preserve"> however, it may be necessary for the instructor to enter to intervene during the simulation for safety, equipment help, or modifying a scenario. </w:t>
      </w:r>
    </w:p>
    <w:p w14:paraId="6547E203" w14:textId="34FB7A23" w:rsidR="00E50792" w:rsidRPr="0063265D" w:rsidRDefault="00E50792" w:rsidP="00E038A2">
      <w:pPr>
        <w:numPr>
          <w:ilvl w:val="0"/>
          <w:numId w:val="104"/>
        </w:numPr>
        <w:pBdr>
          <w:top w:val="nil"/>
          <w:left w:val="nil"/>
          <w:bottom w:val="nil"/>
          <w:right w:val="nil"/>
          <w:between w:val="nil"/>
        </w:pBdr>
        <w:spacing w:after="0"/>
        <w:rPr>
          <w:rFonts w:asciiTheme="majorHAnsi" w:hAnsiTheme="majorHAnsi" w:cstheme="majorHAnsi"/>
          <w:sz w:val="22"/>
        </w:rPr>
      </w:pPr>
      <w:r w:rsidRPr="0063265D">
        <w:rPr>
          <w:rFonts w:asciiTheme="majorHAnsi" w:hAnsiTheme="majorHAnsi" w:cstheme="majorHAnsi"/>
          <w:color w:val="000000"/>
          <w:sz w:val="22"/>
        </w:rPr>
        <w:t xml:space="preserve">If you experience an equipment malfunction during the scenario, please request help via the room audio and the simulation instructor will respond with assistance if deemed it is necessary. At times, alternative solutions may be used in lieu of </w:t>
      </w:r>
      <w:r w:rsidR="00526079" w:rsidRPr="0063265D">
        <w:rPr>
          <w:rFonts w:asciiTheme="majorHAnsi" w:hAnsiTheme="majorHAnsi" w:cstheme="majorHAnsi"/>
          <w:color w:val="000000"/>
          <w:sz w:val="22"/>
        </w:rPr>
        <w:t>dysfunctional</w:t>
      </w:r>
      <w:r w:rsidRPr="0063265D">
        <w:rPr>
          <w:rFonts w:asciiTheme="majorHAnsi" w:hAnsiTheme="majorHAnsi" w:cstheme="majorHAnsi"/>
          <w:color w:val="000000"/>
          <w:sz w:val="22"/>
        </w:rPr>
        <w:t xml:space="preserve"> equipment. </w:t>
      </w:r>
    </w:p>
    <w:p w14:paraId="11B68B7F" w14:textId="77777777" w:rsidR="00E50792" w:rsidRPr="0063265D" w:rsidRDefault="00E50792" w:rsidP="00E038A2">
      <w:pPr>
        <w:numPr>
          <w:ilvl w:val="0"/>
          <w:numId w:val="104"/>
        </w:numPr>
        <w:pBdr>
          <w:top w:val="nil"/>
          <w:left w:val="nil"/>
          <w:bottom w:val="nil"/>
          <w:right w:val="nil"/>
          <w:between w:val="nil"/>
        </w:pBdr>
        <w:spacing w:after="0"/>
        <w:rPr>
          <w:rFonts w:asciiTheme="majorHAnsi" w:hAnsiTheme="majorHAnsi" w:cstheme="majorHAnsi"/>
          <w:sz w:val="22"/>
        </w:rPr>
      </w:pPr>
      <w:r w:rsidRPr="0063265D">
        <w:rPr>
          <w:rFonts w:asciiTheme="majorHAnsi" w:hAnsiTheme="majorHAnsi" w:cstheme="majorHAnsi"/>
          <w:color w:val="000000"/>
          <w:sz w:val="22"/>
        </w:rPr>
        <w:t xml:space="preserve">A medication cart may be provided in the room for simulations. The cart contains simulated medications, IV supplies, wound care dressings, etc. for the patients. These are by no means to be used on real people. A person acting as a patient can pretend to take the medication for realism, but they should not actually take the “medication”. Typically, the medication cart will be stocked with the supplies requested by the instructor or clinical coordinator prior to the simulation day. </w:t>
      </w:r>
    </w:p>
    <w:p w14:paraId="23124B06" w14:textId="77777777" w:rsidR="00E50792" w:rsidRPr="0063265D" w:rsidRDefault="00E50792" w:rsidP="00E038A2">
      <w:pPr>
        <w:numPr>
          <w:ilvl w:val="0"/>
          <w:numId w:val="104"/>
        </w:numPr>
        <w:pBdr>
          <w:top w:val="nil"/>
          <w:left w:val="nil"/>
          <w:bottom w:val="nil"/>
          <w:right w:val="nil"/>
          <w:between w:val="nil"/>
        </w:pBdr>
        <w:spacing w:after="0"/>
        <w:rPr>
          <w:rFonts w:asciiTheme="majorHAnsi" w:hAnsiTheme="majorHAnsi" w:cstheme="majorHAnsi"/>
          <w:sz w:val="22"/>
        </w:rPr>
      </w:pPr>
      <w:r w:rsidRPr="0063265D">
        <w:rPr>
          <w:rFonts w:asciiTheme="majorHAnsi" w:hAnsiTheme="majorHAnsi" w:cstheme="majorHAnsi"/>
          <w:color w:val="000000"/>
          <w:sz w:val="22"/>
        </w:rPr>
        <w:t>If you experience a major spill or mess (like an IV bag suddenly leaks or other issue arises) use towels, or other assistance to clean up the mess.</w:t>
      </w:r>
    </w:p>
    <w:p w14:paraId="0FD4EE63" w14:textId="77777777" w:rsidR="00E50792" w:rsidRPr="0063265D" w:rsidRDefault="00E50792" w:rsidP="00E038A2">
      <w:pPr>
        <w:numPr>
          <w:ilvl w:val="0"/>
          <w:numId w:val="104"/>
        </w:numPr>
        <w:pBdr>
          <w:top w:val="nil"/>
          <w:left w:val="nil"/>
          <w:bottom w:val="nil"/>
          <w:right w:val="nil"/>
          <w:between w:val="nil"/>
        </w:pBdr>
        <w:spacing w:after="0"/>
        <w:rPr>
          <w:rFonts w:asciiTheme="majorHAnsi" w:hAnsiTheme="majorHAnsi" w:cstheme="majorHAnsi"/>
          <w:sz w:val="22"/>
        </w:rPr>
      </w:pPr>
      <w:r w:rsidRPr="0063265D">
        <w:rPr>
          <w:rFonts w:asciiTheme="majorHAnsi" w:hAnsiTheme="majorHAnsi" w:cstheme="majorHAnsi"/>
          <w:color w:val="000000"/>
          <w:sz w:val="22"/>
        </w:rPr>
        <w:t xml:space="preserve">The Simulation Lab is prepared for simulation either the day prior or at least an hour before the simulation begins depending on the complexity of the simulation scenario. It is a good idea to power on and test that the equipment is working so that simulation doesn’t experience unwanted delays or downtime. </w:t>
      </w:r>
    </w:p>
    <w:p w14:paraId="76CA1132" w14:textId="77777777" w:rsidR="00E50792" w:rsidRPr="0063265D" w:rsidRDefault="00E50792" w:rsidP="00E038A2">
      <w:pPr>
        <w:numPr>
          <w:ilvl w:val="0"/>
          <w:numId w:val="104"/>
        </w:numPr>
        <w:pBdr>
          <w:top w:val="nil"/>
          <w:left w:val="nil"/>
          <w:bottom w:val="nil"/>
          <w:right w:val="nil"/>
          <w:between w:val="nil"/>
        </w:pBdr>
        <w:rPr>
          <w:rFonts w:asciiTheme="majorHAnsi" w:hAnsiTheme="majorHAnsi" w:cstheme="majorHAnsi"/>
          <w:sz w:val="22"/>
        </w:rPr>
      </w:pPr>
      <w:r w:rsidRPr="0063265D">
        <w:rPr>
          <w:rFonts w:asciiTheme="majorHAnsi" w:hAnsiTheme="majorHAnsi" w:cstheme="majorHAnsi"/>
          <w:color w:val="000000"/>
          <w:sz w:val="22"/>
        </w:rPr>
        <w:t xml:space="preserve">In general, handle all equipment and supplies with care. Even though the equipment is in a simulation environment, you would want to use the same safety protocols, accountability and professionalism as if you were in your own job. </w:t>
      </w:r>
    </w:p>
    <w:p w14:paraId="07BAADA7" w14:textId="4B9085DA" w:rsidR="007F3C0D" w:rsidRDefault="007F3C0D" w:rsidP="00E50792">
      <w:pPr>
        <w:jc w:val="center"/>
        <w:rPr>
          <w:rFonts w:asciiTheme="majorHAnsi" w:hAnsiTheme="majorHAnsi" w:cstheme="majorHAnsi"/>
          <w:b/>
          <w:sz w:val="22"/>
        </w:rPr>
      </w:pPr>
      <w:r>
        <w:rPr>
          <w:rFonts w:asciiTheme="majorHAnsi" w:hAnsiTheme="majorHAnsi" w:cstheme="majorHAnsi"/>
          <w:b/>
          <w:sz w:val="22"/>
        </w:rPr>
        <w:br w:type="page"/>
      </w:r>
    </w:p>
    <w:p w14:paraId="1FA48642" w14:textId="77777777" w:rsidR="00E50792" w:rsidRPr="0063265D" w:rsidRDefault="00E50792" w:rsidP="00E50792">
      <w:pPr>
        <w:jc w:val="center"/>
        <w:rPr>
          <w:rFonts w:cstheme="minorHAnsi"/>
          <w:b/>
          <w:sz w:val="22"/>
        </w:rPr>
      </w:pPr>
      <w:r w:rsidRPr="0063265D">
        <w:rPr>
          <w:rFonts w:cstheme="minorHAnsi"/>
          <w:b/>
          <w:sz w:val="22"/>
        </w:rPr>
        <w:lastRenderedPageBreak/>
        <w:t>Grays Harbor College Simulation Lab Procedure</w:t>
      </w:r>
    </w:p>
    <w:p w14:paraId="05BF5A5C" w14:textId="77777777" w:rsidR="00E50792" w:rsidRPr="0063265D" w:rsidRDefault="00E50792" w:rsidP="00E50792">
      <w:pPr>
        <w:ind w:left="360" w:right="360"/>
        <w:rPr>
          <w:rFonts w:cstheme="minorHAnsi"/>
          <w:b/>
          <w:sz w:val="22"/>
        </w:rPr>
      </w:pPr>
      <w:r w:rsidRPr="0063265D">
        <w:rPr>
          <w:rFonts w:cstheme="minorHAnsi"/>
          <w:b/>
          <w:sz w:val="22"/>
        </w:rPr>
        <w:t>PROPER HANDLING OF LAERDAL SIMULATOR “MANIKINS”</w:t>
      </w:r>
    </w:p>
    <w:p w14:paraId="18FA40BC" w14:textId="4F1E603A" w:rsidR="00E50792" w:rsidRPr="00CF4E13" w:rsidRDefault="00E50792" w:rsidP="00E50792">
      <w:pPr>
        <w:ind w:left="360" w:right="360"/>
        <w:rPr>
          <w:rFonts w:cstheme="minorHAnsi"/>
          <w:sz w:val="20"/>
          <w:szCs w:val="20"/>
        </w:rPr>
      </w:pPr>
      <w:r w:rsidRPr="00CF4E13">
        <w:rPr>
          <w:rFonts w:cstheme="minorHAnsi"/>
          <w:sz w:val="20"/>
          <w:szCs w:val="20"/>
        </w:rPr>
        <w:t xml:space="preserve">As </w:t>
      </w:r>
      <w:r w:rsidR="00526079" w:rsidRPr="00CF4E13">
        <w:rPr>
          <w:rFonts w:cstheme="minorHAnsi"/>
          <w:sz w:val="20"/>
          <w:szCs w:val="20"/>
        </w:rPr>
        <w:t>stated,</w:t>
      </w:r>
      <w:r w:rsidRPr="00CF4E13">
        <w:rPr>
          <w:rFonts w:cstheme="minorHAnsi"/>
          <w:sz w:val="20"/>
          <w:szCs w:val="20"/>
        </w:rPr>
        <w:t xml:space="preserve"> prior, Grays Harbor College currently uses three Laerdal Simulator Manikin for use during simulation scenarios but may acquire more. Because of the many physiological applications, and interventions, that can be performed on the manikins, these are very expensive pieces of equipment totaling in thousands of dollars. It is required that the following precautions are followed in order to preserve the equipment and extend the lifespan of the simulator manikins. Failure to do so could result in serious temporary or permanent damage and liabilities to repair or replace the parts or entire manikin itself. In general, a new simulator manikin has a one-year warranty through Laerdal. Currently, our warranty has expired resulting in all repair or replacement costs to be provided out of pocket. The following are the do’s and don’ts of handling the simulator manikins:</w:t>
      </w:r>
    </w:p>
    <w:p w14:paraId="53922072" w14:textId="77777777" w:rsidR="00E50792" w:rsidRPr="00CF4E13" w:rsidRDefault="00E50792" w:rsidP="00E038A2">
      <w:pPr>
        <w:numPr>
          <w:ilvl w:val="0"/>
          <w:numId w:val="105"/>
        </w:numPr>
        <w:pBdr>
          <w:top w:val="nil"/>
          <w:left w:val="nil"/>
          <w:bottom w:val="nil"/>
          <w:right w:val="nil"/>
          <w:between w:val="nil"/>
        </w:pBdr>
        <w:spacing w:after="0"/>
        <w:ind w:left="1080"/>
        <w:rPr>
          <w:rFonts w:cstheme="minorHAnsi"/>
          <w:sz w:val="20"/>
          <w:szCs w:val="20"/>
        </w:rPr>
      </w:pPr>
      <w:r w:rsidRPr="00CF4E13">
        <w:rPr>
          <w:rFonts w:cstheme="minorHAnsi"/>
          <w:color w:val="000000"/>
          <w:sz w:val="20"/>
          <w:szCs w:val="20"/>
        </w:rPr>
        <w:t>Please lift the simulator manikins with help. They are very heavy and can be seriously damaged if dropped.</w:t>
      </w:r>
    </w:p>
    <w:p w14:paraId="27F39F70" w14:textId="77777777" w:rsidR="00E50792" w:rsidRPr="00CF4E13" w:rsidRDefault="00E50792" w:rsidP="00E038A2">
      <w:pPr>
        <w:numPr>
          <w:ilvl w:val="0"/>
          <w:numId w:val="105"/>
        </w:numPr>
        <w:pBdr>
          <w:top w:val="nil"/>
          <w:left w:val="nil"/>
          <w:bottom w:val="nil"/>
          <w:right w:val="nil"/>
          <w:between w:val="nil"/>
        </w:pBdr>
        <w:spacing w:after="0"/>
        <w:ind w:left="1080"/>
        <w:rPr>
          <w:rFonts w:cstheme="minorHAnsi"/>
          <w:sz w:val="20"/>
          <w:szCs w:val="20"/>
        </w:rPr>
      </w:pPr>
      <w:r w:rsidRPr="00CF4E13">
        <w:rPr>
          <w:rFonts w:cstheme="minorHAnsi"/>
          <w:color w:val="000000"/>
          <w:sz w:val="20"/>
          <w:szCs w:val="20"/>
        </w:rPr>
        <w:t xml:space="preserve">Do not use pens, permanent markers or other inky writing utensils or tools on the simulators. It will permanently mark the skins. </w:t>
      </w:r>
    </w:p>
    <w:p w14:paraId="4838665A" w14:textId="77777777" w:rsidR="00E50792" w:rsidRPr="00CF4E13" w:rsidRDefault="00E50792" w:rsidP="00E038A2">
      <w:pPr>
        <w:numPr>
          <w:ilvl w:val="0"/>
          <w:numId w:val="105"/>
        </w:numPr>
        <w:pBdr>
          <w:top w:val="nil"/>
          <w:left w:val="nil"/>
          <w:bottom w:val="nil"/>
          <w:right w:val="nil"/>
          <w:between w:val="nil"/>
        </w:pBdr>
        <w:spacing w:after="0"/>
        <w:ind w:left="1080"/>
        <w:rPr>
          <w:rFonts w:cstheme="minorHAnsi"/>
          <w:sz w:val="20"/>
          <w:szCs w:val="20"/>
        </w:rPr>
      </w:pPr>
      <w:r w:rsidRPr="00CF4E13">
        <w:rPr>
          <w:rFonts w:cstheme="minorHAnsi"/>
          <w:color w:val="000000"/>
          <w:sz w:val="20"/>
          <w:szCs w:val="20"/>
        </w:rPr>
        <w:t xml:space="preserve">Do not apply iodine prep liquid or lotions to the manikin skins as this will permanently stain the manikin. </w:t>
      </w:r>
    </w:p>
    <w:p w14:paraId="36BB5C4B" w14:textId="77777777" w:rsidR="00E50792" w:rsidRPr="00CF4E13" w:rsidRDefault="00E50792" w:rsidP="00E038A2">
      <w:pPr>
        <w:numPr>
          <w:ilvl w:val="0"/>
          <w:numId w:val="105"/>
        </w:numPr>
        <w:pBdr>
          <w:top w:val="nil"/>
          <w:left w:val="nil"/>
          <w:bottom w:val="nil"/>
          <w:right w:val="nil"/>
          <w:between w:val="nil"/>
        </w:pBdr>
        <w:spacing w:after="0"/>
        <w:ind w:left="1080"/>
        <w:rPr>
          <w:rFonts w:cstheme="minorHAnsi"/>
          <w:sz w:val="20"/>
          <w:szCs w:val="20"/>
        </w:rPr>
      </w:pPr>
      <w:r w:rsidRPr="00CF4E13">
        <w:rPr>
          <w:rFonts w:cstheme="minorHAnsi"/>
          <w:color w:val="000000"/>
          <w:sz w:val="20"/>
          <w:szCs w:val="20"/>
        </w:rPr>
        <w:t xml:space="preserve">Keep all newspaper, typed papers or magazines away from the simulators because the ink from the print can transfer to the simulator skins. </w:t>
      </w:r>
    </w:p>
    <w:p w14:paraId="4CD07BAB" w14:textId="77777777" w:rsidR="00E50792" w:rsidRPr="00CF4E13" w:rsidRDefault="00E50792" w:rsidP="00E038A2">
      <w:pPr>
        <w:numPr>
          <w:ilvl w:val="0"/>
          <w:numId w:val="105"/>
        </w:numPr>
        <w:pBdr>
          <w:top w:val="nil"/>
          <w:left w:val="nil"/>
          <w:bottom w:val="nil"/>
          <w:right w:val="nil"/>
          <w:between w:val="nil"/>
        </w:pBdr>
        <w:spacing w:after="0"/>
        <w:ind w:left="1080"/>
        <w:rPr>
          <w:rFonts w:cstheme="minorHAnsi"/>
          <w:sz w:val="20"/>
          <w:szCs w:val="20"/>
        </w:rPr>
      </w:pPr>
      <w:r w:rsidRPr="00CF4E13">
        <w:rPr>
          <w:rFonts w:cstheme="minorHAnsi"/>
          <w:color w:val="000000"/>
          <w:sz w:val="20"/>
          <w:szCs w:val="20"/>
        </w:rPr>
        <w:t xml:space="preserve">Do not use needles on the simulator IV arms or skins. Using needles will create holes in the manikin skins reducing the skin’s integrity and lifespan. </w:t>
      </w:r>
    </w:p>
    <w:p w14:paraId="75252177" w14:textId="77777777" w:rsidR="00E50792" w:rsidRPr="00CF4E13" w:rsidRDefault="00E50792" w:rsidP="00E038A2">
      <w:pPr>
        <w:numPr>
          <w:ilvl w:val="0"/>
          <w:numId w:val="105"/>
        </w:numPr>
        <w:pBdr>
          <w:top w:val="nil"/>
          <w:left w:val="nil"/>
          <w:bottom w:val="nil"/>
          <w:right w:val="nil"/>
          <w:between w:val="nil"/>
        </w:pBdr>
        <w:spacing w:after="0"/>
        <w:ind w:left="1080"/>
        <w:rPr>
          <w:rFonts w:cstheme="minorHAnsi"/>
          <w:sz w:val="20"/>
          <w:szCs w:val="20"/>
        </w:rPr>
      </w:pPr>
      <w:r w:rsidRPr="00CF4E13">
        <w:rPr>
          <w:rFonts w:cstheme="minorHAnsi"/>
          <w:color w:val="000000"/>
          <w:sz w:val="20"/>
          <w:szCs w:val="20"/>
        </w:rPr>
        <w:t>Handle the manikin skins with care and do not force a limb to move if it is difficult or skin zipper to close as it could tear the skin. As you would with any living patient, handle the simulator with care so as to not incur physical damage and liability.</w:t>
      </w:r>
    </w:p>
    <w:p w14:paraId="2C81C3F9" w14:textId="77777777" w:rsidR="00E50792" w:rsidRPr="00CF4E13" w:rsidRDefault="00E50792" w:rsidP="00E038A2">
      <w:pPr>
        <w:numPr>
          <w:ilvl w:val="0"/>
          <w:numId w:val="105"/>
        </w:numPr>
        <w:pBdr>
          <w:top w:val="nil"/>
          <w:left w:val="nil"/>
          <w:bottom w:val="nil"/>
          <w:right w:val="nil"/>
          <w:between w:val="nil"/>
        </w:pBdr>
        <w:spacing w:after="0"/>
        <w:ind w:left="1080"/>
        <w:rPr>
          <w:rFonts w:cstheme="minorHAnsi"/>
          <w:sz w:val="20"/>
          <w:szCs w:val="20"/>
        </w:rPr>
      </w:pPr>
      <w:r w:rsidRPr="00CF4E13">
        <w:rPr>
          <w:rFonts w:cstheme="minorHAnsi"/>
          <w:color w:val="000000"/>
          <w:sz w:val="20"/>
          <w:szCs w:val="20"/>
        </w:rPr>
        <w:t xml:space="preserve">Do not use scalpels, scissors, or other sharp tools on the manikins unless the simulation instructor is replacing the skin. </w:t>
      </w:r>
    </w:p>
    <w:p w14:paraId="0947F71C" w14:textId="77777777" w:rsidR="00E50792" w:rsidRPr="00CF4E13" w:rsidRDefault="00E50792" w:rsidP="00E038A2">
      <w:pPr>
        <w:numPr>
          <w:ilvl w:val="0"/>
          <w:numId w:val="105"/>
        </w:numPr>
        <w:pBdr>
          <w:top w:val="nil"/>
          <w:left w:val="nil"/>
          <w:bottom w:val="nil"/>
          <w:right w:val="nil"/>
          <w:between w:val="nil"/>
        </w:pBdr>
        <w:spacing w:after="0"/>
        <w:ind w:left="1080"/>
        <w:rPr>
          <w:rFonts w:cstheme="minorHAnsi"/>
          <w:sz w:val="20"/>
          <w:szCs w:val="20"/>
        </w:rPr>
      </w:pPr>
      <w:r w:rsidRPr="00CF4E13">
        <w:rPr>
          <w:rFonts w:cstheme="minorHAnsi"/>
          <w:color w:val="000000"/>
          <w:sz w:val="20"/>
          <w:szCs w:val="20"/>
        </w:rPr>
        <w:t>Oils, makeup, and other environmental contaminants can stain or damage the skin. Please use gloves when handling the manikins as often as possible. At the very least, wash your hands well with mild soap and water prior to handling the manikin skins.</w:t>
      </w:r>
    </w:p>
    <w:p w14:paraId="28DFA3DF" w14:textId="77777777" w:rsidR="00E50792" w:rsidRPr="00CF4E13" w:rsidRDefault="00E50792" w:rsidP="00E038A2">
      <w:pPr>
        <w:numPr>
          <w:ilvl w:val="0"/>
          <w:numId w:val="105"/>
        </w:numPr>
        <w:pBdr>
          <w:top w:val="nil"/>
          <w:left w:val="nil"/>
          <w:bottom w:val="nil"/>
          <w:right w:val="nil"/>
          <w:between w:val="nil"/>
        </w:pBdr>
        <w:spacing w:after="0"/>
        <w:ind w:left="1080"/>
        <w:rPr>
          <w:rFonts w:cstheme="minorHAnsi"/>
          <w:sz w:val="20"/>
          <w:szCs w:val="20"/>
        </w:rPr>
      </w:pPr>
      <w:r w:rsidRPr="00CF4E13">
        <w:rPr>
          <w:rFonts w:cstheme="minorHAnsi"/>
          <w:color w:val="000000"/>
          <w:sz w:val="20"/>
          <w:szCs w:val="20"/>
        </w:rPr>
        <w:t>Certain moulage materials and makeups are allowed to be used on the simulators to represent realism; however not all makeups and products are safe to use on the manikin skins. Most non-</w:t>
      </w:r>
      <w:proofErr w:type="gramStart"/>
      <w:r w:rsidRPr="00CF4E13">
        <w:rPr>
          <w:rFonts w:cstheme="minorHAnsi"/>
          <w:color w:val="000000"/>
          <w:sz w:val="20"/>
          <w:szCs w:val="20"/>
        </w:rPr>
        <w:t>oil based</w:t>
      </w:r>
      <w:proofErr w:type="gramEnd"/>
      <w:r w:rsidRPr="00CF4E13">
        <w:rPr>
          <w:rFonts w:cstheme="minorHAnsi"/>
          <w:color w:val="000000"/>
          <w:sz w:val="20"/>
          <w:szCs w:val="20"/>
        </w:rPr>
        <w:t xml:space="preserve"> makeup, eye shadow, non-permanent food coloring is ok to use on the simulators—however even some of this makeup can be difficult to remove if left on over time. It is recommended to only apply makeup and moulage immediately before simulation and then removed immediately following. </w:t>
      </w:r>
    </w:p>
    <w:p w14:paraId="269E6C6B" w14:textId="77777777" w:rsidR="00E50792" w:rsidRPr="00CF4E13" w:rsidRDefault="00E50792" w:rsidP="00E038A2">
      <w:pPr>
        <w:numPr>
          <w:ilvl w:val="0"/>
          <w:numId w:val="105"/>
        </w:numPr>
        <w:pBdr>
          <w:top w:val="nil"/>
          <w:left w:val="nil"/>
          <w:bottom w:val="nil"/>
          <w:right w:val="nil"/>
          <w:between w:val="nil"/>
        </w:pBdr>
        <w:spacing w:after="0"/>
        <w:ind w:left="1080"/>
        <w:rPr>
          <w:rFonts w:cstheme="minorHAnsi"/>
          <w:sz w:val="20"/>
          <w:szCs w:val="20"/>
        </w:rPr>
      </w:pPr>
      <w:r w:rsidRPr="00CF4E13">
        <w:rPr>
          <w:rFonts w:cstheme="minorHAnsi"/>
          <w:color w:val="000000"/>
          <w:sz w:val="20"/>
          <w:szCs w:val="20"/>
        </w:rPr>
        <w:t>To clean the moulage/makeup off, you can use non-bleach wipes or mild soap and water</w:t>
      </w:r>
    </w:p>
    <w:p w14:paraId="26B20683" w14:textId="2E5BA44C" w:rsidR="00E50792" w:rsidRPr="00CF4E13" w:rsidRDefault="00E50792" w:rsidP="00E038A2">
      <w:pPr>
        <w:numPr>
          <w:ilvl w:val="0"/>
          <w:numId w:val="105"/>
        </w:numPr>
        <w:pBdr>
          <w:top w:val="nil"/>
          <w:left w:val="nil"/>
          <w:bottom w:val="nil"/>
          <w:right w:val="nil"/>
          <w:between w:val="nil"/>
        </w:pBdr>
        <w:spacing w:after="0"/>
        <w:ind w:left="1080"/>
        <w:rPr>
          <w:rFonts w:cstheme="minorHAnsi"/>
          <w:sz w:val="20"/>
          <w:szCs w:val="20"/>
        </w:rPr>
      </w:pPr>
      <w:r w:rsidRPr="00CF4E13">
        <w:rPr>
          <w:rFonts w:cstheme="minorHAnsi"/>
          <w:color w:val="000000"/>
          <w:sz w:val="20"/>
          <w:szCs w:val="20"/>
        </w:rPr>
        <w:t xml:space="preserve">To remove sticky adhesive, you can use either 1) mild soap and water 2) baby powder and gauze 3) Goo Gone sticky adhesive remover with a cotton ball. Older sticky adhesive may still take time and effort to remove. </w:t>
      </w:r>
    </w:p>
    <w:p w14:paraId="16B08790" w14:textId="77777777" w:rsidR="00E50792" w:rsidRPr="00CF4E13" w:rsidRDefault="00E50792" w:rsidP="00E038A2">
      <w:pPr>
        <w:numPr>
          <w:ilvl w:val="0"/>
          <w:numId w:val="105"/>
        </w:numPr>
        <w:pBdr>
          <w:top w:val="nil"/>
          <w:left w:val="nil"/>
          <w:bottom w:val="nil"/>
          <w:right w:val="nil"/>
          <w:between w:val="nil"/>
        </w:pBdr>
        <w:spacing w:after="0"/>
        <w:ind w:left="1080"/>
        <w:rPr>
          <w:rFonts w:cstheme="minorHAnsi"/>
          <w:sz w:val="20"/>
          <w:szCs w:val="20"/>
        </w:rPr>
      </w:pPr>
      <w:r w:rsidRPr="00CF4E13">
        <w:rPr>
          <w:rFonts w:cstheme="minorHAnsi"/>
          <w:color w:val="000000"/>
          <w:sz w:val="20"/>
          <w:szCs w:val="20"/>
        </w:rPr>
        <w:t>70% Isopropyl rubbing alcohol can be used to help remove extra tough stains and may help remove ink stains.</w:t>
      </w:r>
    </w:p>
    <w:p w14:paraId="0D4D6D17" w14:textId="77777777" w:rsidR="00E50792" w:rsidRPr="00CF4E13" w:rsidRDefault="00E50792" w:rsidP="00E038A2">
      <w:pPr>
        <w:numPr>
          <w:ilvl w:val="0"/>
          <w:numId w:val="105"/>
        </w:numPr>
        <w:pBdr>
          <w:top w:val="nil"/>
          <w:left w:val="nil"/>
          <w:bottom w:val="nil"/>
          <w:right w:val="nil"/>
          <w:between w:val="nil"/>
        </w:pBdr>
        <w:spacing w:after="0"/>
        <w:ind w:left="1080"/>
        <w:rPr>
          <w:rFonts w:cstheme="minorHAnsi"/>
          <w:sz w:val="20"/>
          <w:szCs w:val="20"/>
        </w:rPr>
      </w:pPr>
      <w:r w:rsidRPr="00CF4E13">
        <w:rPr>
          <w:rFonts w:cstheme="minorHAnsi"/>
          <w:color w:val="000000"/>
          <w:sz w:val="20"/>
          <w:szCs w:val="20"/>
        </w:rPr>
        <w:t xml:space="preserve">After removing the moulage or makeup or cleaning the manikin skins, generously dust and apply the skins with baby powder. Baby powder helps to prevent the skins from drying out and produces a real life-like touch. The baby powder may get everywhere, so please remove excess baby powder after application to the simulator. </w:t>
      </w:r>
    </w:p>
    <w:p w14:paraId="6E5ED3A9" w14:textId="77777777" w:rsidR="00E50792" w:rsidRPr="00CF4E13" w:rsidRDefault="00E50792" w:rsidP="00E038A2">
      <w:pPr>
        <w:numPr>
          <w:ilvl w:val="0"/>
          <w:numId w:val="105"/>
        </w:numPr>
        <w:pBdr>
          <w:top w:val="nil"/>
          <w:left w:val="nil"/>
          <w:bottom w:val="nil"/>
          <w:right w:val="nil"/>
          <w:between w:val="nil"/>
        </w:pBdr>
        <w:spacing w:after="0"/>
        <w:ind w:left="1080"/>
        <w:rPr>
          <w:rFonts w:cstheme="minorHAnsi"/>
          <w:sz w:val="20"/>
          <w:szCs w:val="20"/>
        </w:rPr>
      </w:pPr>
      <w:r w:rsidRPr="00CF4E13">
        <w:rPr>
          <w:rFonts w:cstheme="minorHAnsi"/>
          <w:color w:val="000000"/>
          <w:sz w:val="20"/>
          <w:szCs w:val="20"/>
        </w:rPr>
        <w:t>IV ports are provided on the simulator manikin arms, but you may wish to apply an IV catheter on other areas with tegaderm as necessary without actually piercing the skin.</w:t>
      </w:r>
    </w:p>
    <w:p w14:paraId="46EADF19" w14:textId="77777777" w:rsidR="00E50792" w:rsidRPr="00CF4E13" w:rsidRDefault="00E50792" w:rsidP="00E038A2">
      <w:pPr>
        <w:numPr>
          <w:ilvl w:val="0"/>
          <w:numId w:val="105"/>
        </w:numPr>
        <w:pBdr>
          <w:top w:val="nil"/>
          <w:left w:val="nil"/>
          <w:bottom w:val="nil"/>
          <w:right w:val="nil"/>
          <w:between w:val="nil"/>
        </w:pBdr>
        <w:spacing w:after="0"/>
        <w:ind w:left="1080"/>
        <w:rPr>
          <w:rFonts w:cstheme="minorHAnsi"/>
          <w:sz w:val="20"/>
          <w:szCs w:val="20"/>
        </w:rPr>
      </w:pPr>
      <w:r w:rsidRPr="00CF4E13">
        <w:rPr>
          <w:rFonts w:cstheme="minorHAnsi"/>
          <w:color w:val="000000"/>
          <w:sz w:val="20"/>
          <w:szCs w:val="20"/>
        </w:rPr>
        <w:t xml:space="preserve">The simulator’s IV ports are connected to a drainage tube. The tube can be connected to a bag or extend to a catch basin on the floor under the bed. Be mindful of where the liquids are draining as excessive liquid under the manikin or under the skin can mold the skins and tubing and the skin would need to be replaced. </w:t>
      </w:r>
    </w:p>
    <w:p w14:paraId="7AA67813" w14:textId="77777777" w:rsidR="00E038A2" w:rsidRDefault="00E50792" w:rsidP="00E038A2">
      <w:pPr>
        <w:numPr>
          <w:ilvl w:val="0"/>
          <w:numId w:val="105"/>
        </w:numPr>
        <w:pBdr>
          <w:top w:val="nil"/>
          <w:left w:val="nil"/>
          <w:bottom w:val="nil"/>
          <w:right w:val="nil"/>
          <w:between w:val="nil"/>
        </w:pBdr>
        <w:ind w:left="1080"/>
        <w:rPr>
          <w:rFonts w:cstheme="minorHAnsi"/>
          <w:b/>
          <w:sz w:val="20"/>
          <w:szCs w:val="20"/>
        </w:rPr>
      </w:pPr>
      <w:r w:rsidRPr="00CF4E13">
        <w:rPr>
          <w:rFonts w:cstheme="minorHAnsi"/>
          <w:color w:val="000000"/>
          <w:sz w:val="20"/>
          <w:szCs w:val="20"/>
        </w:rPr>
        <w:t>When inserting tubing into the manikin, please use the appropriate Laerdal lubricant (“airway” lubricant for nasal, airway, or other tubing….and birthing lubricant for SimMom baby delivery. Please see manufacturer instructions on how to use the lubricant on the manikins). Failure to properly lubricate equipment before it is inserted into the manikin’s airways and other necessary areas could result in puncturing the internal tubing which is a costly repair.</w:t>
      </w:r>
      <w:r w:rsidR="00E038A2" w:rsidRPr="00CF4E13">
        <w:rPr>
          <w:rFonts w:cstheme="minorHAnsi"/>
          <w:b/>
          <w:sz w:val="20"/>
          <w:szCs w:val="20"/>
        </w:rPr>
        <w:t xml:space="preserve"> </w:t>
      </w:r>
      <w:r w:rsidR="00E038A2">
        <w:rPr>
          <w:rFonts w:cstheme="minorHAnsi"/>
          <w:b/>
          <w:sz w:val="20"/>
          <w:szCs w:val="20"/>
        </w:rPr>
        <w:br w:type="page"/>
      </w:r>
    </w:p>
    <w:p w14:paraId="4A3FAE2C" w14:textId="0E194631" w:rsidR="00E50792" w:rsidRPr="00CF4E13" w:rsidRDefault="00E50792" w:rsidP="00E038A2">
      <w:pPr>
        <w:pBdr>
          <w:top w:val="nil"/>
          <w:left w:val="nil"/>
          <w:bottom w:val="nil"/>
          <w:right w:val="nil"/>
          <w:between w:val="nil"/>
        </w:pBdr>
        <w:ind w:left="360"/>
        <w:rPr>
          <w:rFonts w:cstheme="minorHAnsi"/>
          <w:b/>
          <w:sz w:val="20"/>
          <w:szCs w:val="20"/>
        </w:rPr>
      </w:pPr>
      <w:r w:rsidRPr="00CF4E13">
        <w:rPr>
          <w:rFonts w:cstheme="minorHAnsi"/>
          <w:b/>
          <w:sz w:val="20"/>
          <w:szCs w:val="20"/>
        </w:rPr>
        <w:lastRenderedPageBreak/>
        <w:t>Definitions/Glossary from INACSL Standards of Best Practice</w:t>
      </w:r>
    </w:p>
    <w:p w14:paraId="0809B431" w14:textId="77777777" w:rsidR="00E50792" w:rsidRPr="00CF4E13" w:rsidRDefault="00E50792" w:rsidP="00E50792">
      <w:pPr>
        <w:ind w:left="360" w:right="360"/>
        <w:rPr>
          <w:rFonts w:cstheme="minorHAnsi"/>
          <w:sz w:val="20"/>
          <w:szCs w:val="20"/>
        </w:rPr>
      </w:pPr>
      <w:r w:rsidRPr="00CF4E13">
        <w:rPr>
          <w:rFonts w:cstheme="minorHAnsi"/>
          <w:b/>
          <w:sz w:val="20"/>
          <w:szCs w:val="20"/>
        </w:rPr>
        <w:t>Clinical:</w:t>
      </w:r>
      <w:r w:rsidRPr="00CF4E13">
        <w:rPr>
          <w:rFonts w:cstheme="minorHAnsi"/>
          <w:sz w:val="20"/>
          <w:szCs w:val="20"/>
        </w:rPr>
        <w:t xml:space="preserve"> Pertaining to an actual or Simulation Based Experience (SBE) related to the care of individuals, families, or groups in health care settings, which permits opportunities for application of knowledge, skills, and attitudes (KSAs).</w:t>
      </w:r>
    </w:p>
    <w:p w14:paraId="775265FB" w14:textId="77777777" w:rsidR="00E50792" w:rsidRPr="00CF4E13" w:rsidRDefault="00E50792" w:rsidP="00E50792">
      <w:pPr>
        <w:ind w:left="360" w:right="360"/>
        <w:rPr>
          <w:rFonts w:cstheme="minorHAnsi"/>
          <w:sz w:val="20"/>
          <w:szCs w:val="20"/>
        </w:rPr>
      </w:pPr>
      <w:r w:rsidRPr="00CF4E13">
        <w:rPr>
          <w:rFonts w:cstheme="minorHAnsi"/>
          <w:b/>
          <w:sz w:val="20"/>
          <w:szCs w:val="20"/>
        </w:rPr>
        <w:t>Clinical Judgment:</w:t>
      </w:r>
      <w:r w:rsidRPr="00CF4E13">
        <w:rPr>
          <w:rFonts w:cstheme="minorHAnsi"/>
          <w:sz w:val="20"/>
          <w:szCs w:val="20"/>
        </w:rPr>
        <w:t xml:space="preserve"> The art of making a series of decisions to determine whether to </w:t>
      </w:r>
      <w:proofErr w:type="gramStart"/>
      <w:r w:rsidRPr="00CF4E13">
        <w:rPr>
          <w:rFonts w:cstheme="minorHAnsi"/>
          <w:sz w:val="20"/>
          <w:szCs w:val="20"/>
        </w:rPr>
        <w:t>take action</w:t>
      </w:r>
      <w:proofErr w:type="gramEnd"/>
      <w:r w:rsidRPr="00CF4E13">
        <w:rPr>
          <w:rFonts w:cstheme="minorHAnsi"/>
          <w:sz w:val="20"/>
          <w:szCs w:val="20"/>
        </w:rPr>
        <w:t xml:space="preserve"> based on various changes and salient aspects in a clinical situation, interprets their meaning, responds appropriately, and reflects on the effectiveness of the intervention.  Clinical judgment is influenced by the individual’s previous experiences, problem-solving, critical-thinking, and clinical-reasoning abilities. </w:t>
      </w:r>
    </w:p>
    <w:p w14:paraId="2F1F5881" w14:textId="77777777" w:rsidR="00E50792" w:rsidRPr="00CF4E13" w:rsidRDefault="00E50792" w:rsidP="00E50792">
      <w:pPr>
        <w:ind w:left="360" w:right="360"/>
        <w:rPr>
          <w:rFonts w:cstheme="minorHAnsi"/>
          <w:sz w:val="20"/>
          <w:szCs w:val="20"/>
        </w:rPr>
      </w:pPr>
      <w:r w:rsidRPr="00CF4E13">
        <w:rPr>
          <w:rFonts w:cstheme="minorHAnsi"/>
          <w:b/>
          <w:sz w:val="20"/>
          <w:szCs w:val="20"/>
        </w:rPr>
        <w:t>Simulation Based Experience (SBE):</w:t>
      </w:r>
      <w:r w:rsidRPr="00CF4E13">
        <w:rPr>
          <w:rFonts w:cstheme="minorHAnsi"/>
          <w:sz w:val="20"/>
          <w:szCs w:val="20"/>
        </w:rPr>
        <w:t xml:space="preserve"> A broad array of structured activities that represent actual or potential situations in education, practice, and research.  These activities allow participants to develop or enhance knowledge, skills, and/or attitudes and provide an opportunity to analyze and respond to realistic situations in a simulated environment. </w:t>
      </w:r>
    </w:p>
    <w:p w14:paraId="60930C53" w14:textId="77777777" w:rsidR="00E50792" w:rsidRPr="00CF4E13" w:rsidRDefault="00E50792" w:rsidP="00E50792">
      <w:pPr>
        <w:ind w:left="360" w:right="360"/>
        <w:rPr>
          <w:rFonts w:cstheme="minorHAnsi"/>
          <w:sz w:val="20"/>
          <w:szCs w:val="20"/>
        </w:rPr>
      </w:pPr>
      <w:r w:rsidRPr="00CF4E13">
        <w:rPr>
          <w:rFonts w:cstheme="minorHAnsi"/>
          <w:b/>
          <w:sz w:val="20"/>
          <w:szCs w:val="20"/>
        </w:rPr>
        <w:t>Knowledge (K):</w:t>
      </w:r>
      <w:r w:rsidRPr="00CF4E13">
        <w:rPr>
          <w:rFonts w:cstheme="minorHAnsi"/>
          <w:sz w:val="20"/>
          <w:szCs w:val="20"/>
        </w:rPr>
        <w:t xml:space="preserve"> The awareness, understanding, and expertise an individual acquires through experience or education. </w:t>
      </w:r>
    </w:p>
    <w:p w14:paraId="044CC697" w14:textId="77777777" w:rsidR="00E50792" w:rsidRPr="00CF4E13" w:rsidRDefault="00E50792" w:rsidP="00E50792">
      <w:pPr>
        <w:ind w:left="360" w:right="360"/>
        <w:rPr>
          <w:rFonts w:cstheme="minorHAnsi"/>
          <w:sz w:val="20"/>
          <w:szCs w:val="20"/>
        </w:rPr>
      </w:pPr>
      <w:r w:rsidRPr="00CF4E13">
        <w:rPr>
          <w:rFonts w:cstheme="minorHAnsi"/>
          <w:b/>
          <w:sz w:val="20"/>
          <w:szCs w:val="20"/>
        </w:rPr>
        <w:t>Skills (S):</w:t>
      </w:r>
      <w:r w:rsidRPr="00CF4E13">
        <w:rPr>
          <w:rFonts w:cstheme="minorHAnsi"/>
          <w:sz w:val="20"/>
          <w:szCs w:val="20"/>
        </w:rPr>
        <w:t xml:space="preserve">  The ability acquired through deliberate practice and sustained effort to carry out activities. </w:t>
      </w:r>
    </w:p>
    <w:p w14:paraId="106B3AB1" w14:textId="77777777" w:rsidR="00E50792" w:rsidRPr="00CF4E13" w:rsidRDefault="00E50792" w:rsidP="00E50792">
      <w:pPr>
        <w:ind w:left="360" w:right="360"/>
        <w:rPr>
          <w:rFonts w:cstheme="minorHAnsi"/>
          <w:sz w:val="20"/>
          <w:szCs w:val="20"/>
        </w:rPr>
      </w:pPr>
      <w:r w:rsidRPr="00CF4E13">
        <w:rPr>
          <w:rFonts w:cstheme="minorHAnsi"/>
          <w:b/>
          <w:sz w:val="20"/>
          <w:szCs w:val="20"/>
        </w:rPr>
        <w:t>Attitudes (A):</w:t>
      </w:r>
      <w:r w:rsidRPr="00CF4E13">
        <w:rPr>
          <w:rFonts w:cstheme="minorHAnsi"/>
          <w:sz w:val="20"/>
          <w:szCs w:val="20"/>
        </w:rPr>
        <w:t xml:space="preserve"> A tendency to respond positively or negatively toward an idea, an individual, or situation.</w:t>
      </w:r>
    </w:p>
    <w:p w14:paraId="7CB755BD" w14:textId="77777777" w:rsidR="00E50792" w:rsidRPr="00CF4E13" w:rsidRDefault="00E50792" w:rsidP="00E50792">
      <w:pPr>
        <w:ind w:left="360" w:right="360"/>
        <w:rPr>
          <w:rFonts w:cstheme="minorHAnsi"/>
          <w:sz w:val="20"/>
          <w:szCs w:val="20"/>
        </w:rPr>
      </w:pPr>
      <w:r w:rsidRPr="00CF4E13">
        <w:rPr>
          <w:rFonts w:cstheme="minorHAnsi"/>
          <w:b/>
          <w:sz w:val="20"/>
          <w:szCs w:val="20"/>
        </w:rPr>
        <w:t>Objective:</w:t>
      </w:r>
      <w:r w:rsidRPr="00CF4E13">
        <w:rPr>
          <w:rFonts w:cstheme="minorHAnsi"/>
          <w:sz w:val="20"/>
          <w:szCs w:val="20"/>
        </w:rPr>
        <w:t xml:space="preserve"> </w:t>
      </w:r>
      <w:r w:rsidRPr="00CF4E13">
        <w:rPr>
          <w:rFonts w:cstheme="minorHAnsi"/>
          <w:i/>
          <w:sz w:val="20"/>
          <w:szCs w:val="20"/>
        </w:rPr>
        <w:t>Statements</w:t>
      </w:r>
      <w:r w:rsidRPr="00CF4E13">
        <w:rPr>
          <w:rFonts w:cstheme="minorHAnsi"/>
          <w:sz w:val="20"/>
          <w:szCs w:val="20"/>
        </w:rPr>
        <w:t xml:space="preserve"> of specific measurable results that participants are expected to achieve during </w:t>
      </w:r>
      <w:proofErr w:type="gramStart"/>
      <w:r w:rsidRPr="00CF4E13">
        <w:rPr>
          <w:rFonts w:cstheme="minorHAnsi"/>
          <w:sz w:val="20"/>
          <w:szCs w:val="20"/>
        </w:rPr>
        <w:t>a</w:t>
      </w:r>
      <w:proofErr w:type="gramEnd"/>
      <w:r w:rsidRPr="00CF4E13">
        <w:rPr>
          <w:rFonts w:cstheme="minorHAnsi"/>
          <w:sz w:val="20"/>
          <w:szCs w:val="20"/>
        </w:rPr>
        <w:t xml:space="preserve"> SBE. Statements may encompass cognitive (knowledge), affective (attitude) or psychomotor (skills) domains of learning that match the learners’ level of knowledge and experience. </w:t>
      </w:r>
    </w:p>
    <w:p w14:paraId="206131C4" w14:textId="77777777" w:rsidR="00E50792" w:rsidRPr="00CF4E13" w:rsidRDefault="00E50792" w:rsidP="00E50792">
      <w:pPr>
        <w:ind w:left="360" w:right="360"/>
        <w:rPr>
          <w:rFonts w:cstheme="minorHAnsi"/>
          <w:sz w:val="20"/>
          <w:szCs w:val="20"/>
        </w:rPr>
      </w:pPr>
      <w:r w:rsidRPr="00CF4E13">
        <w:rPr>
          <w:rFonts w:cstheme="minorHAnsi"/>
          <w:b/>
          <w:sz w:val="20"/>
          <w:szCs w:val="20"/>
        </w:rPr>
        <w:t>Outcome:</w:t>
      </w:r>
      <w:r w:rsidRPr="00CF4E13">
        <w:rPr>
          <w:rFonts w:cstheme="minorHAnsi"/>
          <w:sz w:val="20"/>
          <w:szCs w:val="20"/>
        </w:rPr>
        <w:t xml:space="preserve"> </w:t>
      </w:r>
      <w:r w:rsidRPr="00CF4E13">
        <w:rPr>
          <w:rFonts w:cstheme="minorHAnsi"/>
          <w:i/>
          <w:sz w:val="20"/>
          <w:szCs w:val="20"/>
        </w:rPr>
        <w:t>Measurable results</w:t>
      </w:r>
      <w:r w:rsidRPr="00CF4E13">
        <w:rPr>
          <w:rFonts w:cstheme="minorHAnsi"/>
          <w:sz w:val="20"/>
          <w:szCs w:val="20"/>
        </w:rPr>
        <w:t xml:space="preserve"> of the participants’ progress toward meeting a set of objectives.  Expected outcomes are </w:t>
      </w:r>
      <w:r w:rsidRPr="00CF4E13">
        <w:rPr>
          <w:rFonts w:cstheme="minorHAnsi"/>
          <w:i/>
          <w:sz w:val="20"/>
          <w:szCs w:val="20"/>
        </w:rPr>
        <w:t>the change</w:t>
      </w:r>
      <w:r w:rsidRPr="00CF4E13">
        <w:rPr>
          <w:rFonts w:cstheme="minorHAnsi"/>
          <w:sz w:val="20"/>
          <w:szCs w:val="20"/>
        </w:rPr>
        <w:t xml:space="preserve"> in knowledge, skills, or attitudes as a result of the simulation experience.  </w:t>
      </w:r>
    </w:p>
    <w:p w14:paraId="4BBEFAA7" w14:textId="77777777" w:rsidR="00E50792" w:rsidRPr="00CF4E13" w:rsidRDefault="00E50792" w:rsidP="00E50792">
      <w:pPr>
        <w:ind w:left="360" w:right="360"/>
        <w:rPr>
          <w:rFonts w:cstheme="minorHAnsi"/>
          <w:sz w:val="20"/>
          <w:szCs w:val="20"/>
        </w:rPr>
      </w:pPr>
      <w:r w:rsidRPr="00CF4E13">
        <w:rPr>
          <w:rFonts w:cstheme="minorHAnsi"/>
          <w:b/>
          <w:sz w:val="20"/>
          <w:szCs w:val="20"/>
        </w:rPr>
        <w:t>Assessment:</w:t>
      </w:r>
      <w:r w:rsidRPr="00CF4E13">
        <w:rPr>
          <w:rFonts w:cstheme="minorHAnsi"/>
          <w:sz w:val="20"/>
          <w:szCs w:val="20"/>
        </w:rPr>
        <w:t xml:space="preserve"> Refers to the processes that provide information about or feedback about individual participants, groups, or programs.  Specifically, assessment refers to observations of progress related to KSAs. Findings of assessment are used to improve future outcomes. </w:t>
      </w:r>
    </w:p>
    <w:p w14:paraId="78A2B953" w14:textId="77777777" w:rsidR="00E50792" w:rsidRPr="00CF4E13" w:rsidRDefault="00E50792" w:rsidP="00E50792">
      <w:pPr>
        <w:ind w:left="360" w:right="360"/>
        <w:rPr>
          <w:rFonts w:cstheme="minorHAnsi"/>
          <w:sz w:val="20"/>
          <w:szCs w:val="20"/>
        </w:rPr>
      </w:pPr>
      <w:r w:rsidRPr="00CF4E13">
        <w:rPr>
          <w:rFonts w:cstheme="minorHAnsi"/>
          <w:b/>
          <w:sz w:val="20"/>
          <w:szCs w:val="20"/>
        </w:rPr>
        <w:t xml:space="preserve">Prebriefing: </w:t>
      </w:r>
      <w:r w:rsidRPr="00CF4E13">
        <w:rPr>
          <w:rFonts w:cstheme="minorHAnsi"/>
          <w:sz w:val="20"/>
          <w:szCs w:val="20"/>
        </w:rPr>
        <w:t xml:space="preserve">An information or orientation session immediately prior to the start of </w:t>
      </w:r>
      <w:proofErr w:type="gramStart"/>
      <w:r w:rsidRPr="00CF4E13">
        <w:rPr>
          <w:rFonts w:cstheme="minorHAnsi"/>
          <w:sz w:val="20"/>
          <w:szCs w:val="20"/>
        </w:rPr>
        <w:t>a</w:t>
      </w:r>
      <w:proofErr w:type="gramEnd"/>
      <w:r w:rsidRPr="00CF4E13">
        <w:rPr>
          <w:rFonts w:cstheme="minorHAnsi"/>
          <w:sz w:val="20"/>
          <w:szCs w:val="20"/>
        </w:rPr>
        <w:t xml:space="preserve"> SBE in which instructions or preparatory information is given to the participants.  The purpose of prebriefing is to establish a psychologically safe environment for participants.  Suggested activities include reviewing objectives, creating a “fiction contract”, and orienting participants to the equipment, environment, mannequin, roles, time allotment, and scenario.</w:t>
      </w:r>
    </w:p>
    <w:p w14:paraId="15AC8B22" w14:textId="77777777" w:rsidR="00E50792" w:rsidRPr="00CF4E13" w:rsidRDefault="00E50792" w:rsidP="00E50792">
      <w:pPr>
        <w:ind w:left="360" w:right="360"/>
        <w:rPr>
          <w:rFonts w:cstheme="minorHAnsi"/>
          <w:sz w:val="20"/>
          <w:szCs w:val="20"/>
        </w:rPr>
      </w:pPr>
      <w:r w:rsidRPr="00CF4E13">
        <w:rPr>
          <w:rFonts w:cstheme="minorHAnsi"/>
          <w:b/>
          <w:sz w:val="20"/>
          <w:szCs w:val="20"/>
        </w:rPr>
        <w:t>Debriefing:</w:t>
      </w:r>
      <w:r w:rsidRPr="00CF4E13">
        <w:rPr>
          <w:rFonts w:cstheme="minorHAnsi"/>
          <w:sz w:val="20"/>
          <w:szCs w:val="20"/>
        </w:rPr>
        <w:t xml:space="preserve"> A reflective process immediately following the SBE that is led by a trained facilitator using an evidence-based debriefing model (such as Plus-Delta, Debriefing for Meaningful Learning, or Debriefing with Good Judgment).  Participants’ reflective thinking is encouraged, and feedback is provided regarding the participant’s performance while various aspects of the completed simulation are discussed.  Participants are encouraged to explore emotions and question, reflect, and provide feedback to one another. The purpose of debriefing is to move toward assimilation and accommodation to transfer learning to future situations. </w:t>
      </w:r>
    </w:p>
    <w:p w14:paraId="17625312" w14:textId="77777777" w:rsidR="00E50792" w:rsidRPr="00CF4E13" w:rsidRDefault="00E50792" w:rsidP="00E50792">
      <w:pPr>
        <w:ind w:left="360" w:right="360"/>
        <w:rPr>
          <w:rFonts w:cstheme="minorHAnsi"/>
          <w:sz w:val="20"/>
          <w:szCs w:val="20"/>
        </w:rPr>
      </w:pPr>
      <w:r w:rsidRPr="00CF4E13">
        <w:rPr>
          <w:rFonts w:cstheme="minorHAnsi"/>
          <w:b/>
          <w:sz w:val="20"/>
          <w:szCs w:val="20"/>
        </w:rPr>
        <w:t xml:space="preserve">Evaluation: </w:t>
      </w:r>
      <w:r w:rsidRPr="00CF4E13">
        <w:rPr>
          <w:rFonts w:cstheme="minorHAnsi"/>
          <w:sz w:val="20"/>
          <w:szCs w:val="20"/>
        </w:rPr>
        <w:t xml:space="preserve">A broad term for appraising data or placing a value on data gathered through one or more measurements.  It involves rendering a judgment including strengths and weaknesses.  Evaluation measures quality and productivity against a standard of performance. Evaluation may be formative, summative, high stakes, or related to the simulation program or process. </w:t>
      </w:r>
    </w:p>
    <w:p w14:paraId="3219AA76" w14:textId="77777777" w:rsidR="00E50792" w:rsidRPr="00CF4E13" w:rsidRDefault="00E50792" w:rsidP="00E50792">
      <w:pPr>
        <w:ind w:left="360" w:right="360"/>
        <w:rPr>
          <w:rFonts w:cstheme="minorHAnsi"/>
          <w:sz w:val="20"/>
          <w:szCs w:val="20"/>
        </w:rPr>
      </w:pPr>
      <w:r w:rsidRPr="00CF4E13">
        <w:rPr>
          <w:rFonts w:cstheme="minorHAnsi"/>
          <w:b/>
          <w:sz w:val="20"/>
          <w:szCs w:val="20"/>
        </w:rPr>
        <w:t xml:space="preserve">Formative Evaluation: </w:t>
      </w:r>
      <w:r w:rsidRPr="00CF4E13">
        <w:rPr>
          <w:rFonts w:cstheme="minorHAnsi"/>
          <w:sz w:val="20"/>
          <w:szCs w:val="20"/>
        </w:rPr>
        <w:t xml:space="preserve">Evaluation wherein the facilitator’s focus is on the participant’s progress toward goal attainment through preset criteria: a process for an individual or group engaged in a simulation activity for the purpose of providing constructive feedback for the individual or group to improve. </w:t>
      </w:r>
    </w:p>
    <w:p w14:paraId="1DAD514D" w14:textId="77777777" w:rsidR="00E50792" w:rsidRPr="00CF4E13" w:rsidRDefault="00E50792" w:rsidP="00E50792">
      <w:pPr>
        <w:ind w:left="360" w:right="360"/>
        <w:rPr>
          <w:rFonts w:cstheme="minorHAnsi"/>
          <w:sz w:val="20"/>
          <w:szCs w:val="20"/>
        </w:rPr>
      </w:pPr>
      <w:r w:rsidRPr="00CF4E13">
        <w:rPr>
          <w:rFonts w:cstheme="minorHAnsi"/>
          <w:b/>
          <w:sz w:val="20"/>
          <w:szCs w:val="20"/>
        </w:rPr>
        <w:t xml:space="preserve">Summative Evaluation: </w:t>
      </w:r>
      <w:r w:rsidRPr="00CF4E13">
        <w:rPr>
          <w:rFonts w:cstheme="minorHAnsi"/>
          <w:sz w:val="20"/>
          <w:szCs w:val="20"/>
        </w:rPr>
        <w:t xml:space="preserve">Evaluation at the end of a learning period or at a discrete point in time in which participants are provided with feedback about their achievement of outcome through preset criteria: a process for determining the competence of a participant engage in health care activity.  The assessment of achievement of outcome criteria may be associated with an assigned grade. </w:t>
      </w:r>
    </w:p>
    <w:p w14:paraId="1D14C80C" w14:textId="77777777" w:rsidR="00E50792" w:rsidRPr="00CF4E13" w:rsidRDefault="00E50792" w:rsidP="00E50792">
      <w:pPr>
        <w:ind w:left="360" w:right="360"/>
        <w:rPr>
          <w:rFonts w:cstheme="minorHAnsi"/>
          <w:sz w:val="20"/>
          <w:szCs w:val="20"/>
        </w:rPr>
      </w:pPr>
      <w:r w:rsidRPr="00CF4E13">
        <w:rPr>
          <w:rFonts w:cstheme="minorHAnsi"/>
          <w:b/>
          <w:sz w:val="20"/>
          <w:szCs w:val="20"/>
        </w:rPr>
        <w:lastRenderedPageBreak/>
        <w:t xml:space="preserve">High Stakes Evaluation: </w:t>
      </w:r>
      <w:r w:rsidRPr="00CF4E13">
        <w:rPr>
          <w:rFonts w:cstheme="minorHAnsi"/>
          <w:sz w:val="20"/>
          <w:szCs w:val="20"/>
        </w:rPr>
        <w:t xml:space="preserve">An evaluation process associated with a simulation activity that has a major academic or educational consequence (such as grading decision, including pass or fail implications; a decision regarding competency) at a discrete point in time.  High stakes refer to the outcome or consequences of the process. </w:t>
      </w:r>
    </w:p>
    <w:p w14:paraId="414B3C5E" w14:textId="77777777" w:rsidR="00E50792" w:rsidRPr="00CF4E13" w:rsidRDefault="00E50792" w:rsidP="00E50792">
      <w:pPr>
        <w:ind w:left="360" w:right="360"/>
        <w:rPr>
          <w:rFonts w:cstheme="minorHAnsi"/>
          <w:sz w:val="20"/>
          <w:szCs w:val="20"/>
        </w:rPr>
      </w:pPr>
      <w:r w:rsidRPr="00CF4E13">
        <w:rPr>
          <w:rFonts w:cstheme="minorHAnsi"/>
          <w:b/>
          <w:sz w:val="20"/>
          <w:szCs w:val="20"/>
        </w:rPr>
        <w:t>Facilitator:</w:t>
      </w:r>
      <w:r w:rsidRPr="00CF4E13">
        <w:rPr>
          <w:rFonts w:cstheme="minorHAnsi"/>
          <w:sz w:val="20"/>
          <w:szCs w:val="20"/>
        </w:rPr>
        <w:t xml:space="preserve"> A trained individual who provides guidance, support, and structure at some or all stages of simulation-based learning including prebriefing, simulation, and /or debriefing.</w:t>
      </w:r>
    </w:p>
    <w:p w14:paraId="7E57AAFA" w14:textId="77777777" w:rsidR="00E50792" w:rsidRPr="00CF4E13" w:rsidRDefault="00E50792" w:rsidP="00E50792">
      <w:pPr>
        <w:autoSpaceDE w:val="0"/>
        <w:autoSpaceDN w:val="0"/>
        <w:adjustRightInd w:val="0"/>
        <w:spacing w:after="0" w:line="240" w:lineRule="auto"/>
        <w:ind w:left="360" w:right="360"/>
        <w:rPr>
          <w:rFonts w:cstheme="minorHAnsi"/>
          <w:sz w:val="20"/>
          <w:szCs w:val="20"/>
        </w:rPr>
      </w:pPr>
      <w:r w:rsidRPr="00CF4E13">
        <w:rPr>
          <w:rFonts w:cstheme="minorHAnsi"/>
          <w:b/>
          <w:sz w:val="20"/>
          <w:szCs w:val="20"/>
        </w:rPr>
        <w:t xml:space="preserve">Standardized Patient </w:t>
      </w:r>
      <w:r w:rsidRPr="00CF4E13">
        <w:rPr>
          <w:rFonts w:cstheme="minorHAnsi"/>
          <w:sz w:val="20"/>
          <w:szCs w:val="20"/>
        </w:rPr>
        <w:t xml:space="preserve">(Also Known as Simulated Patient): A person trained to consistently portray a patient or other individual in a scripted scenario for the purposes of instruction, practice, or evaluation. </w:t>
      </w:r>
    </w:p>
    <w:p w14:paraId="044727F1" w14:textId="77777777" w:rsidR="00E50792" w:rsidRPr="00CF4E13" w:rsidRDefault="00E50792" w:rsidP="00E50792">
      <w:pPr>
        <w:ind w:left="360" w:right="360"/>
        <w:rPr>
          <w:rFonts w:cstheme="minorHAnsi"/>
          <w:sz w:val="20"/>
          <w:szCs w:val="20"/>
        </w:rPr>
      </w:pPr>
      <w:r w:rsidRPr="00CF4E13">
        <w:rPr>
          <w:rFonts w:cstheme="minorHAnsi"/>
          <w:sz w:val="20"/>
          <w:szCs w:val="20"/>
        </w:rPr>
        <w:t>(INACSL Standards Committee, 2016).</w:t>
      </w:r>
    </w:p>
    <w:p w14:paraId="38D40A6A" w14:textId="77777777" w:rsidR="00E50792" w:rsidRPr="00CF4E13" w:rsidRDefault="00E50792" w:rsidP="00E50792">
      <w:pPr>
        <w:spacing w:after="0" w:line="240" w:lineRule="auto"/>
        <w:ind w:left="360" w:right="360"/>
        <w:rPr>
          <w:rFonts w:cstheme="minorHAnsi"/>
          <w:sz w:val="20"/>
          <w:szCs w:val="20"/>
        </w:rPr>
      </w:pPr>
      <w:r w:rsidRPr="00CF4E13">
        <w:rPr>
          <w:rFonts w:cstheme="minorHAnsi"/>
          <w:sz w:val="20"/>
          <w:szCs w:val="20"/>
        </w:rPr>
        <w:t xml:space="preserve">Shared Drive-&gt; Simulation-&gt; INACSL 2017Standard of Best Practice Simulation -&gt; 8 Simulation Glossary.pdf </w:t>
      </w:r>
    </w:p>
    <w:p w14:paraId="39A05163" w14:textId="77777777" w:rsidR="00E50792" w:rsidRPr="00CF4E13" w:rsidRDefault="00E50792" w:rsidP="00E50792">
      <w:pPr>
        <w:spacing w:after="0" w:line="240" w:lineRule="auto"/>
        <w:ind w:left="360" w:right="360"/>
        <w:rPr>
          <w:rFonts w:cstheme="minorHAnsi"/>
          <w:sz w:val="20"/>
          <w:szCs w:val="20"/>
        </w:rPr>
      </w:pPr>
      <w:r w:rsidRPr="00CF4E13">
        <w:rPr>
          <w:rFonts w:cstheme="minorHAnsi"/>
          <w:sz w:val="20"/>
          <w:szCs w:val="20"/>
        </w:rPr>
        <w:t>For other definitions, please refer to the INACSL Glossary in the shared drive.</w:t>
      </w:r>
    </w:p>
    <w:p w14:paraId="565F0460" w14:textId="77777777" w:rsidR="00E50792" w:rsidRPr="00CF4E13" w:rsidRDefault="00E50792" w:rsidP="00E50792">
      <w:pPr>
        <w:ind w:left="360" w:right="360"/>
        <w:rPr>
          <w:rFonts w:cstheme="minorHAnsi"/>
          <w:sz w:val="20"/>
          <w:szCs w:val="20"/>
        </w:rPr>
      </w:pPr>
    </w:p>
    <w:p w14:paraId="1637C6AC" w14:textId="77777777" w:rsidR="00E50792" w:rsidRPr="00CF4E13" w:rsidRDefault="00E50792" w:rsidP="00E50792">
      <w:pPr>
        <w:ind w:left="360" w:right="360"/>
        <w:rPr>
          <w:rFonts w:cstheme="minorHAnsi"/>
          <w:b/>
          <w:sz w:val="20"/>
          <w:szCs w:val="20"/>
        </w:rPr>
      </w:pPr>
      <w:r w:rsidRPr="00CF4E13">
        <w:rPr>
          <w:rFonts w:cstheme="minorHAnsi"/>
          <w:b/>
          <w:sz w:val="20"/>
          <w:szCs w:val="20"/>
        </w:rPr>
        <w:t>Simulation Lab</w:t>
      </w:r>
    </w:p>
    <w:p w14:paraId="74CD6842" w14:textId="77777777" w:rsidR="00E50792" w:rsidRPr="00CF4E13" w:rsidRDefault="00E50792" w:rsidP="00E50792">
      <w:pPr>
        <w:ind w:left="360" w:right="360"/>
        <w:rPr>
          <w:rFonts w:cstheme="minorHAnsi"/>
          <w:sz w:val="20"/>
          <w:szCs w:val="20"/>
        </w:rPr>
      </w:pPr>
      <w:r w:rsidRPr="00CF4E13">
        <w:rPr>
          <w:rFonts w:cstheme="minorHAnsi"/>
          <w:sz w:val="20"/>
          <w:szCs w:val="20"/>
        </w:rPr>
        <w:t>The simulation lab is used for demonstration of skills, structured and deliberate practice of skills, competency checks, and demonstration of clinical judgment and critical thinking in a variety of scenarios.</w:t>
      </w:r>
    </w:p>
    <w:p w14:paraId="07259987" w14:textId="7768D874" w:rsidR="00E50792" w:rsidRPr="00CF4E13" w:rsidRDefault="00E50792" w:rsidP="00E50792">
      <w:pPr>
        <w:ind w:left="360" w:right="360"/>
        <w:rPr>
          <w:rFonts w:cstheme="minorHAnsi"/>
          <w:sz w:val="20"/>
          <w:szCs w:val="20"/>
        </w:rPr>
      </w:pPr>
      <w:r w:rsidRPr="00CF4E13">
        <w:rPr>
          <w:rFonts w:cstheme="minorHAnsi"/>
          <w:sz w:val="20"/>
          <w:szCs w:val="20"/>
        </w:rPr>
        <w:t xml:space="preserve">Simulation can be performed with low-tech, such as with skill stations, task trainers (such as IV arms), and stationary manikins, or with high-tech, such as with the </w:t>
      </w:r>
      <w:r w:rsidR="00975EE6" w:rsidRPr="00CF4E13">
        <w:rPr>
          <w:rFonts w:cstheme="minorHAnsi"/>
          <w:sz w:val="20"/>
          <w:szCs w:val="20"/>
        </w:rPr>
        <w:t>high-fidelity</w:t>
      </w:r>
      <w:r w:rsidRPr="00CF4E13">
        <w:rPr>
          <w:rFonts w:cstheme="minorHAnsi"/>
          <w:sz w:val="20"/>
          <w:szCs w:val="20"/>
        </w:rPr>
        <w:t xml:space="preserve"> manikins.</w:t>
      </w:r>
    </w:p>
    <w:p w14:paraId="11B6114D" w14:textId="77777777" w:rsidR="007F3C0D" w:rsidRDefault="007F3C0D" w:rsidP="00E50792">
      <w:pPr>
        <w:ind w:left="360" w:right="360"/>
        <w:rPr>
          <w:rFonts w:cstheme="minorHAnsi"/>
          <w:b/>
          <w:sz w:val="20"/>
          <w:szCs w:val="20"/>
        </w:rPr>
      </w:pPr>
    </w:p>
    <w:p w14:paraId="21AA59CB" w14:textId="25FDB92F" w:rsidR="00E50792" w:rsidRPr="00CF4E13" w:rsidRDefault="00E50792" w:rsidP="00E50792">
      <w:pPr>
        <w:ind w:left="360" w:right="360"/>
        <w:rPr>
          <w:rFonts w:cstheme="minorHAnsi"/>
          <w:b/>
          <w:sz w:val="20"/>
          <w:szCs w:val="20"/>
        </w:rPr>
      </w:pPr>
      <w:r w:rsidRPr="00CF4E13">
        <w:rPr>
          <w:rFonts w:cstheme="minorHAnsi"/>
          <w:b/>
          <w:sz w:val="20"/>
          <w:szCs w:val="20"/>
        </w:rPr>
        <w:t>GHC definition of Guided Lab</w:t>
      </w:r>
    </w:p>
    <w:p w14:paraId="1F4387C8" w14:textId="77777777" w:rsidR="00E50792" w:rsidRPr="00CF4E13" w:rsidRDefault="00E50792" w:rsidP="00E50792">
      <w:pPr>
        <w:ind w:left="360" w:right="360"/>
        <w:rPr>
          <w:rFonts w:cstheme="minorHAnsi"/>
          <w:sz w:val="20"/>
          <w:szCs w:val="20"/>
        </w:rPr>
      </w:pPr>
      <w:r w:rsidRPr="00CF4E13">
        <w:rPr>
          <w:rFonts w:cstheme="minorHAnsi"/>
          <w:b/>
          <w:sz w:val="20"/>
          <w:szCs w:val="20"/>
        </w:rPr>
        <w:t>Guided Lab:</w:t>
      </w:r>
      <w:r w:rsidRPr="00CF4E13">
        <w:rPr>
          <w:rFonts w:cstheme="minorHAnsi"/>
          <w:sz w:val="20"/>
          <w:szCs w:val="20"/>
        </w:rPr>
        <w:t xml:space="preserve"> Guided labs are for student’s deliberate practice of skills.  Faculty members observe and give formative verbal feedback, as needed, to students practicing </w:t>
      </w:r>
      <w:r w:rsidRPr="00CF4E13">
        <w:rPr>
          <w:rFonts w:cstheme="minorHAnsi"/>
          <w:i/>
          <w:sz w:val="20"/>
          <w:szCs w:val="20"/>
        </w:rPr>
        <w:t>after they have been taught a skill</w:t>
      </w:r>
      <w:r w:rsidRPr="00CF4E13">
        <w:rPr>
          <w:rFonts w:cstheme="minorHAnsi"/>
          <w:sz w:val="20"/>
          <w:szCs w:val="20"/>
        </w:rPr>
        <w:t xml:space="preserve">, with pre-set criteria, with the goal of progressing to competent achievement-this lab is not graded </w:t>
      </w:r>
      <w:r w:rsidRPr="00CF4E13">
        <w:rPr>
          <w:rFonts w:cstheme="minorHAnsi"/>
          <w:i/>
          <w:sz w:val="20"/>
          <w:szCs w:val="20"/>
        </w:rPr>
        <w:t>(it is deliberate practice</w:t>
      </w:r>
      <w:r w:rsidRPr="00CF4E13">
        <w:rPr>
          <w:rFonts w:cstheme="minorHAnsi"/>
          <w:sz w:val="20"/>
          <w:szCs w:val="20"/>
        </w:rPr>
        <w:t xml:space="preserve">).  It is a clinical requirement to attend, and it is the student’s professional responsibility to attend their sessions. </w:t>
      </w:r>
    </w:p>
    <w:p w14:paraId="7CBCBE9F" w14:textId="14B11AD0" w:rsidR="00E50792" w:rsidRPr="00CF4E13" w:rsidRDefault="00E50792" w:rsidP="00E50792">
      <w:pPr>
        <w:ind w:left="360" w:right="360"/>
        <w:rPr>
          <w:rFonts w:cstheme="minorHAnsi"/>
          <w:sz w:val="20"/>
          <w:szCs w:val="20"/>
        </w:rPr>
      </w:pPr>
      <w:r w:rsidRPr="00CF4E13">
        <w:rPr>
          <w:rFonts w:cstheme="minorHAnsi"/>
          <w:sz w:val="20"/>
          <w:szCs w:val="20"/>
        </w:rPr>
        <w:t>Consequences of a student missing and/or arriving late to a scheduled “Guided Lab” is 2 points as a “missed assignment”.  Just like clinical, guided labs cannot</w:t>
      </w:r>
      <w:r w:rsidR="002A22A6">
        <w:rPr>
          <w:rFonts w:cstheme="minorHAnsi"/>
          <w:sz w:val="20"/>
          <w:szCs w:val="20"/>
        </w:rPr>
        <w:t xml:space="preserve"> be “made-up” due to absence. </w:t>
      </w:r>
    </w:p>
    <w:p w14:paraId="6FE9D817" w14:textId="77777777" w:rsidR="00E50792" w:rsidRPr="00CF4E13" w:rsidRDefault="00E50792" w:rsidP="00E50792">
      <w:pPr>
        <w:ind w:left="360" w:right="360"/>
        <w:rPr>
          <w:rFonts w:cstheme="minorHAnsi"/>
          <w:sz w:val="20"/>
          <w:szCs w:val="20"/>
        </w:rPr>
      </w:pPr>
      <w:r w:rsidRPr="00CF4E13">
        <w:rPr>
          <w:rFonts w:cstheme="minorHAnsi"/>
          <w:b/>
          <w:sz w:val="20"/>
          <w:szCs w:val="20"/>
        </w:rPr>
        <w:t>Competency Lab:</w:t>
      </w:r>
      <w:r w:rsidRPr="00CF4E13">
        <w:rPr>
          <w:rFonts w:cstheme="minorHAnsi"/>
          <w:sz w:val="20"/>
          <w:szCs w:val="20"/>
        </w:rPr>
        <w:t xml:space="preserve"> Faculty member observes student performing a required skill with pre-set criteria for Exceeding, Meeting, or Unsatisfactory competence/achievement of the skill; this is summative, and the GHC program will allow one chance for remediation before final grade of E (90-100% of criteria met), M (80-89.9% of criteria met), or U (below 80% of criteria or a missed bolded/critical element(s) of the skill).  The competency and remediation lab will be high stakes as a Pass (E/M) or Fail (U) for the student according to the CAT.  </w:t>
      </w:r>
    </w:p>
    <w:p w14:paraId="7913CDC8" w14:textId="77777777" w:rsidR="00E50792" w:rsidRPr="00CF4E13" w:rsidRDefault="00E50792" w:rsidP="00E50792">
      <w:pPr>
        <w:spacing w:after="0"/>
        <w:ind w:left="360" w:right="360"/>
        <w:rPr>
          <w:rFonts w:cstheme="minorHAnsi"/>
          <w:sz w:val="20"/>
          <w:szCs w:val="20"/>
        </w:rPr>
      </w:pPr>
      <w:r w:rsidRPr="00CF4E13">
        <w:rPr>
          <w:rFonts w:cstheme="minorHAnsi"/>
          <w:sz w:val="20"/>
          <w:szCs w:val="20"/>
        </w:rPr>
        <w:t>Consequences for missing a competency lab can lead to clinical failure.</w:t>
      </w:r>
    </w:p>
    <w:p w14:paraId="07CA735C" w14:textId="77777777" w:rsidR="00E50792" w:rsidRPr="00CF4E13" w:rsidRDefault="00E50792" w:rsidP="00E50792">
      <w:pPr>
        <w:spacing w:after="0"/>
        <w:ind w:left="360" w:right="360"/>
        <w:rPr>
          <w:rFonts w:cstheme="minorHAnsi"/>
          <w:sz w:val="20"/>
          <w:szCs w:val="20"/>
        </w:rPr>
      </w:pPr>
      <w:r w:rsidRPr="00CF4E13">
        <w:rPr>
          <w:rFonts w:cstheme="minorHAnsi"/>
          <w:sz w:val="20"/>
          <w:szCs w:val="20"/>
        </w:rPr>
        <w:t xml:space="preserve">Due to faculty scheduling, Guided Labs and Competency Labs may not be made up. </w:t>
      </w:r>
    </w:p>
    <w:p w14:paraId="7CB85414" w14:textId="77777777" w:rsidR="00E50792" w:rsidRPr="00CF4E13" w:rsidRDefault="00E50792" w:rsidP="00E50792">
      <w:pPr>
        <w:spacing w:after="0"/>
        <w:ind w:left="360" w:right="360"/>
        <w:rPr>
          <w:rFonts w:cstheme="minorHAnsi"/>
          <w:sz w:val="20"/>
          <w:szCs w:val="20"/>
        </w:rPr>
      </w:pPr>
      <w:r w:rsidRPr="00CF4E13">
        <w:rPr>
          <w:rFonts w:cstheme="minorHAnsi"/>
          <w:sz w:val="20"/>
          <w:szCs w:val="20"/>
        </w:rPr>
        <w:t>Both Guided and Competency Labs will be evaluated with student and faculty surveys.</w:t>
      </w:r>
    </w:p>
    <w:p w14:paraId="467E844B" w14:textId="77777777" w:rsidR="00E50792" w:rsidRPr="00CF4E13" w:rsidRDefault="00E50792" w:rsidP="00E50792">
      <w:pPr>
        <w:ind w:left="360" w:right="360"/>
        <w:rPr>
          <w:rFonts w:cstheme="minorHAnsi"/>
          <w:sz w:val="20"/>
          <w:szCs w:val="20"/>
        </w:rPr>
      </w:pPr>
    </w:p>
    <w:p w14:paraId="41CDAAA2" w14:textId="77777777" w:rsidR="00E50792" w:rsidRPr="00CF4E13" w:rsidRDefault="00E50792" w:rsidP="00E50792">
      <w:pPr>
        <w:spacing w:after="0"/>
        <w:ind w:left="360" w:right="360"/>
        <w:rPr>
          <w:rFonts w:cstheme="minorHAnsi"/>
          <w:b/>
          <w:sz w:val="20"/>
          <w:szCs w:val="20"/>
        </w:rPr>
      </w:pPr>
      <w:r w:rsidRPr="00CF4E13">
        <w:rPr>
          <w:rFonts w:cstheme="minorHAnsi"/>
          <w:sz w:val="20"/>
          <w:szCs w:val="20"/>
        </w:rPr>
        <w:t xml:space="preserve">Each </w:t>
      </w:r>
      <w:r w:rsidRPr="00CF4E13">
        <w:rPr>
          <w:rFonts w:cstheme="minorHAnsi"/>
          <w:b/>
          <w:sz w:val="20"/>
          <w:szCs w:val="20"/>
        </w:rPr>
        <w:t>quarter</w:t>
      </w:r>
      <w:r w:rsidRPr="00CF4E13">
        <w:rPr>
          <w:rFonts w:cstheme="minorHAnsi"/>
          <w:sz w:val="20"/>
          <w:szCs w:val="20"/>
        </w:rPr>
        <w:t xml:space="preserve">, prior to SBE, the students sign a </w:t>
      </w:r>
      <w:r w:rsidRPr="00CF4E13">
        <w:rPr>
          <w:rFonts w:cstheme="minorHAnsi"/>
          <w:b/>
          <w:sz w:val="20"/>
          <w:szCs w:val="20"/>
        </w:rPr>
        <w:t>confidentiality agreement.</w:t>
      </w:r>
    </w:p>
    <w:p w14:paraId="0A17D31C" w14:textId="77777777" w:rsidR="00E50792" w:rsidRPr="00CF4E13" w:rsidRDefault="00E50792" w:rsidP="00E50792">
      <w:pPr>
        <w:spacing w:after="0"/>
        <w:ind w:left="360" w:right="360"/>
        <w:rPr>
          <w:rFonts w:cstheme="minorHAnsi"/>
          <w:sz w:val="20"/>
          <w:szCs w:val="20"/>
        </w:rPr>
      </w:pPr>
      <w:r w:rsidRPr="00CF4E13">
        <w:rPr>
          <w:rFonts w:cstheme="minorHAnsi"/>
          <w:b/>
          <w:sz w:val="20"/>
          <w:szCs w:val="20"/>
        </w:rPr>
        <w:t>Annually</w:t>
      </w:r>
      <w:r w:rsidRPr="00CF4E13">
        <w:rPr>
          <w:rFonts w:cstheme="minorHAnsi"/>
          <w:sz w:val="20"/>
          <w:szCs w:val="20"/>
        </w:rPr>
        <w:t>, faculty sign a confidentiality agreement and it will be saved in faculty files.</w:t>
      </w:r>
    </w:p>
    <w:p w14:paraId="4F0A8CDF" w14:textId="77777777" w:rsidR="00E50792" w:rsidRPr="00CF4E13" w:rsidRDefault="00E50792" w:rsidP="00E50792">
      <w:pPr>
        <w:spacing w:after="0"/>
        <w:ind w:left="360" w:right="360"/>
        <w:rPr>
          <w:rFonts w:cstheme="minorHAnsi"/>
          <w:sz w:val="20"/>
          <w:szCs w:val="20"/>
        </w:rPr>
      </w:pPr>
      <w:r w:rsidRPr="00CF4E13">
        <w:rPr>
          <w:rFonts w:cstheme="minorHAnsi"/>
          <w:sz w:val="20"/>
          <w:szCs w:val="20"/>
        </w:rPr>
        <w:t xml:space="preserve">Prior to every SBE, students will be given a </w:t>
      </w:r>
      <w:r w:rsidRPr="00CF4E13">
        <w:rPr>
          <w:rFonts w:cstheme="minorHAnsi"/>
          <w:b/>
          <w:sz w:val="20"/>
          <w:szCs w:val="20"/>
        </w:rPr>
        <w:t>pre-briefing and orientation</w:t>
      </w:r>
      <w:r w:rsidRPr="00CF4E13">
        <w:rPr>
          <w:rFonts w:cstheme="minorHAnsi"/>
          <w:sz w:val="20"/>
          <w:szCs w:val="20"/>
        </w:rPr>
        <w:t xml:space="preserve"> of the environment.</w:t>
      </w:r>
    </w:p>
    <w:p w14:paraId="62CB2D96" w14:textId="77777777" w:rsidR="00E50792" w:rsidRPr="00CF4E13" w:rsidRDefault="00E50792" w:rsidP="00E50792">
      <w:pPr>
        <w:spacing w:after="0"/>
        <w:ind w:left="360" w:right="360"/>
        <w:rPr>
          <w:rFonts w:cstheme="minorHAnsi"/>
          <w:sz w:val="20"/>
          <w:szCs w:val="20"/>
        </w:rPr>
      </w:pPr>
      <w:r w:rsidRPr="00CF4E13">
        <w:rPr>
          <w:rFonts w:cstheme="minorHAnsi"/>
          <w:sz w:val="20"/>
          <w:szCs w:val="20"/>
        </w:rPr>
        <w:t xml:space="preserve">After every SBE, students will participate in a </w:t>
      </w:r>
      <w:r w:rsidRPr="00CF4E13">
        <w:rPr>
          <w:rFonts w:cstheme="minorHAnsi"/>
          <w:b/>
          <w:sz w:val="20"/>
          <w:szCs w:val="20"/>
        </w:rPr>
        <w:t xml:space="preserve">debriefing, </w:t>
      </w:r>
      <w:r w:rsidRPr="00CF4E13">
        <w:rPr>
          <w:rFonts w:cstheme="minorHAnsi"/>
          <w:sz w:val="20"/>
          <w:szCs w:val="20"/>
        </w:rPr>
        <w:t>using</w:t>
      </w:r>
      <w:r w:rsidRPr="00CF4E13">
        <w:rPr>
          <w:rFonts w:cstheme="minorHAnsi"/>
          <w:b/>
          <w:sz w:val="20"/>
          <w:szCs w:val="20"/>
        </w:rPr>
        <w:t xml:space="preserve"> Plus/Delta.</w:t>
      </w:r>
    </w:p>
    <w:p w14:paraId="27A0C6E2" w14:textId="77777777" w:rsidR="00E50792" w:rsidRPr="00CF4E13" w:rsidRDefault="00E50792" w:rsidP="00E50792">
      <w:pPr>
        <w:spacing w:after="0"/>
        <w:ind w:left="360" w:right="360"/>
        <w:rPr>
          <w:rFonts w:cstheme="minorHAnsi"/>
          <w:sz w:val="20"/>
          <w:szCs w:val="20"/>
        </w:rPr>
      </w:pPr>
      <w:r w:rsidRPr="00CF4E13">
        <w:rPr>
          <w:rFonts w:cstheme="minorHAnsi"/>
          <w:sz w:val="20"/>
          <w:szCs w:val="20"/>
        </w:rPr>
        <w:t xml:space="preserve">After every SBE student </w:t>
      </w:r>
      <w:r w:rsidRPr="00CF4E13">
        <w:rPr>
          <w:rFonts w:cstheme="minorHAnsi"/>
          <w:b/>
          <w:sz w:val="20"/>
          <w:szCs w:val="20"/>
        </w:rPr>
        <w:t>evaluations</w:t>
      </w:r>
      <w:r w:rsidRPr="00CF4E13">
        <w:rPr>
          <w:rFonts w:cstheme="minorHAnsi"/>
          <w:sz w:val="20"/>
          <w:szCs w:val="20"/>
        </w:rPr>
        <w:t xml:space="preserve"> will be completed and </w:t>
      </w:r>
      <w:r w:rsidRPr="00CF4E13">
        <w:rPr>
          <w:rFonts w:cstheme="minorHAnsi"/>
          <w:b/>
          <w:sz w:val="20"/>
          <w:szCs w:val="20"/>
        </w:rPr>
        <w:t>outcomes will be measured</w:t>
      </w:r>
      <w:r w:rsidRPr="00CF4E13">
        <w:rPr>
          <w:rFonts w:cstheme="minorHAnsi"/>
          <w:sz w:val="20"/>
          <w:szCs w:val="20"/>
        </w:rPr>
        <w:t xml:space="preserve"> </w:t>
      </w:r>
    </w:p>
    <w:p w14:paraId="5DFA9B73" w14:textId="77777777" w:rsidR="00E50792" w:rsidRPr="00CF4E13" w:rsidRDefault="00E50792" w:rsidP="00E50792">
      <w:pPr>
        <w:spacing w:after="0"/>
        <w:ind w:left="360" w:right="360"/>
        <w:rPr>
          <w:rFonts w:cstheme="minorHAnsi"/>
          <w:sz w:val="20"/>
          <w:szCs w:val="20"/>
        </w:rPr>
      </w:pPr>
    </w:p>
    <w:p w14:paraId="722A7253" w14:textId="77777777" w:rsidR="00E50792" w:rsidRPr="00CF4E13" w:rsidRDefault="00E50792" w:rsidP="00E50792">
      <w:pPr>
        <w:autoSpaceDE w:val="0"/>
        <w:autoSpaceDN w:val="0"/>
        <w:adjustRightInd w:val="0"/>
        <w:spacing w:after="0" w:line="240" w:lineRule="auto"/>
        <w:ind w:left="360" w:right="360"/>
        <w:rPr>
          <w:rFonts w:cstheme="minorHAnsi"/>
          <w:sz w:val="20"/>
          <w:szCs w:val="20"/>
        </w:rPr>
      </w:pPr>
      <w:r w:rsidRPr="00CF4E13">
        <w:rPr>
          <w:rFonts w:cstheme="minorHAnsi"/>
          <w:sz w:val="20"/>
          <w:szCs w:val="20"/>
        </w:rPr>
        <w:t xml:space="preserve">If a volunteer is used in simulation, they are only trained to portray the scripted role and are not to provide instruction, feedback, or debriefing to students, but can provide objective input to the faculty members involved in the scenario. </w:t>
      </w:r>
    </w:p>
    <w:p w14:paraId="6170DB67" w14:textId="77777777" w:rsidR="00E50792" w:rsidRPr="00CF4E13" w:rsidRDefault="00E50792" w:rsidP="00E50792">
      <w:pPr>
        <w:autoSpaceDE w:val="0"/>
        <w:autoSpaceDN w:val="0"/>
        <w:adjustRightInd w:val="0"/>
        <w:spacing w:after="0" w:line="240" w:lineRule="auto"/>
        <w:ind w:left="360" w:right="360"/>
        <w:rPr>
          <w:rFonts w:cstheme="minorHAnsi"/>
          <w:sz w:val="20"/>
          <w:szCs w:val="20"/>
        </w:rPr>
      </w:pPr>
    </w:p>
    <w:p w14:paraId="419DE4FF" w14:textId="771D66F6" w:rsidR="00E50792" w:rsidRPr="00CF4E13" w:rsidRDefault="004E3368" w:rsidP="00E50792">
      <w:pPr>
        <w:tabs>
          <w:tab w:val="left" w:pos="1845"/>
        </w:tabs>
        <w:ind w:left="360" w:right="360"/>
        <w:rPr>
          <w:rFonts w:cstheme="minorHAnsi"/>
          <w:sz w:val="20"/>
          <w:szCs w:val="20"/>
        </w:rPr>
      </w:pPr>
      <w:r>
        <w:rPr>
          <w:rFonts w:cstheme="minorHAnsi"/>
          <w:b/>
          <w:sz w:val="20"/>
          <w:szCs w:val="20"/>
        </w:rPr>
        <w:t xml:space="preserve">Faculty Simulation </w:t>
      </w:r>
      <w:r w:rsidR="00E50792" w:rsidRPr="00CF4E13">
        <w:rPr>
          <w:rFonts w:cstheme="minorHAnsi"/>
          <w:b/>
          <w:sz w:val="20"/>
          <w:szCs w:val="20"/>
        </w:rPr>
        <w:t xml:space="preserve">Orientation Policy:  </w:t>
      </w:r>
      <w:r w:rsidR="00E50792" w:rsidRPr="00CF4E13">
        <w:rPr>
          <w:rFonts w:cstheme="minorHAnsi"/>
          <w:sz w:val="20"/>
          <w:szCs w:val="20"/>
        </w:rPr>
        <w:t>Faculty who are new to simulation will be required to read the policy and work 1:1 with an experienced faculty member in each step of the simulation process.</w:t>
      </w:r>
    </w:p>
    <w:p w14:paraId="6166D7A9" w14:textId="77777777" w:rsidR="00E50792" w:rsidRPr="00CF4E13" w:rsidRDefault="00E50792" w:rsidP="00E038A2">
      <w:pPr>
        <w:numPr>
          <w:ilvl w:val="0"/>
          <w:numId w:val="106"/>
        </w:numPr>
        <w:tabs>
          <w:tab w:val="left" w:pos="1845"/>
        </w:tabs>
        <w:contextualSpacing/>
        <w:rPr>
          <w:rFonts w:cstheme="minorHAnsi"/>
          <w:sz w:val="20"/>
          <w:szCs w:val="20"/>
        </w:rPr>
      </w:pPr>
      <w:r w:rsidRPr="00CF4E13">
        <w:rPr>
          <w:rFonts w:cstheme="minorHAnsi"/>
          <w:sz w:val="20"/>
          <w:szCs w:val="20"/>
        </w:rPr>
        <w:lastRenderedPageBreak/>
        <w:t>Read policy</w:t>
      </w:r>
    </w:p>
    <w:p w14:paraId="416C641B" w14:textId="77777777" w:rsidR="00E50792" w:rsidRPr="00CF4E13" w:rsidRDefault="00E50792" w:rsidP="00E038A2">
      <w:pPr>
        <w:numPr>
          <w:ilvl w:val="0"/>
          <w:numId w:val="106"/>
        </w:numPr>
        <w:tabs>
          <w:tab w:val="left" w:pos="1845"/>
        </w:tabs>
        <w:contextualSpacing/>
        <w:rPr>
          <w:rFonts w:cstheme="minorHAnsi"/>
          <w:sz w:val="20"/>
          <w:szCs w:val="20"/>
        </w:rPr>
      </w:pPr>
      <w:r w:rsidRPr="00CF4E13">
        <w:rPr>
          <w:rFonts w:cstheme="minorHAnsi"/>
          <w:sz w:val="20"/>
          <w:szCs w:val="20"/>
        </w:rPr>
        <w:t>Review Simulation Materials</w:t>
      </w:r>
    </w:p>
    <w:p w14:paraId="7649475B" w14:textId="77777777" w:rsidR="00E50792" w:rsidRPr="00CF4E13" w:rsidRDefault="00E50792" w:rsidP="00E038A2">
      <w:pPr>
        <w:numPr>
          <w:ilvl w:val="1"/>
          <w:numId w:val="106"/>
        </w:numPr>
        <w:tabs>
          <w:tab w:val="left" w:pos="1845"/>
        </w:tabs>
        <w:contextualSpacing/>
        <w:rPr>
          <w:rFonts w:cstheme="minorHAnsi"/>
          <w:sz w:val="20"/>
          <w:szCs w:val="20"/>
        </w:rPr>
      </w:pPr>
      <w:r w:rsidRPr="00CF4E13">
        <w:rPr>
          <w:rFonts w:cstheme="minorHAnsi"/>
          <w:sz w:val="20"/>
          <w:szCs w:val="20"/>
        </w:rPr>
        <w:t>Faculty materials including CLOs linked to PLO, and the unit objectives.</w:t>
      </w:r>
    </w:p>
    <w:p w14:paraId="74436F4F" w14:textId="77777777" w:rsidR="00E50792" w:rsidRPr="00CF4E13" w:rsidRDefault="00E50792" w:rsidP="00E038A2">
      <w:pPr>
        <w:numPr>
          <w:ilvl w:val="1"/>
          <w:numId w:val="106"/>
        </w:numPr>
        <w:tabs>
          <w:tab w:val="left" w:pos="1845"/>
        </w:tabs>
        <w:contextualSpacing/>
        <w:rPr>
          <w:rFonts w:cstheme="minorHAnsi"/>
          <w:sz w:val="20"/>
          <w:szCs w:val="20"/>
        </w:rPr>
      </w:pPr>
      <w:r w:rsidRPr="00CF4E13">
        <w:rPr>
          <w:rFonts w:cstheme="minorHAnsi"/>
          <w:sz w:val="20"/>
          <w:szCs w:val="20"/>
        </w:rPr>
        <w:t>Student prep materials</w:t>
      </w:r>
    </w:p>
    <w:p w14:paraId="5A121046" w14:textId="77777777" w:rsidR="00E50792" w:rsidRPr="00CF4E13" w:rsidRDefault="00E50792" w:rsidP="00E038A2">
      <w:pPr>
        <w:numPr>
          <w:ilvl w:val="1"/>
          <w:numId w:val="106"/>
        </w:numPr>
        <w:tabs>
          <w:tab w:val="left" w:pos="1845"/>
        </w:tabs>
        <w:contextualSpacing/>
        <w:rPr>
          <w:rFonts w:cstheme="minorHAnsi"/>
          <w:sz w:val="20"/>
          <w:szCs w:val="20"/>
        </w:rPr>
      </w:pPr>
      <w:r w:rsidRPr="00CF4E13">
        <w:rPr>
          <w:rFonts w:cstheme="minorHAnsi"/>
          <w:sz w:val="20"/>
          <w:szCs w:val="20"/>
        </w:rPr>
        <w:t>Roles involved in the scenario</w:t>
      </w:r>
    </w:p>
    <w:p w14:paraId="020740E6" w14:textId="77777777" w:rsidR="00E50792" w:rsidRPr="00CF4E13" w:rsidRDefault="00E50792" w:rsidP="00E038A2">
      <w:pPr>
        <w:numPr>
          <w:ilvl w:val="1"/>
          <w:numId w:val="106"/>
        </w:numPr>
        <w:tabs>
          <w:tab w:val="left" w:pos="1845"/>
        </w:tabs>
        <w:contextualSpacing/>
        <w:rPr>
          <w:rFonts w:cstheme="minorHAnsi"/>
          <w:sz w:val="20"/>
          <w:szCs w:val="20"/>
        </w:rPr>
      </w:pPr>
      <w:r w:rsidRPr="00CF4E13">
        <w:rPr>
          <w:rFonts w:cstheme="minorHAnsi"/>
          <w:sz w:val="20"/>
          <w:szCs w:val="20"/>
        </w:rPr>
        <w:t>Supplies needed for the scenario</w:t>
      </w:r>
    </w:p>
    <w:p w14:paraId="6B516782" w14:textId="77777777" w:rsidR="00E50792" w:rsidRPr="00CF4E13" w:rsidRDefault="00E50792" w:rsidP="00E038A2">
      <w:pPr>
        <w:numPr>
          <w:ilvl w:val="1"/>
          <w:numId w:val="106"/>
        </w:numPr>
        <w:tabs>
          <w:tab w:val="left" w:pos="1845"/>
        </w:tabs>
        <w:contextualSpacing/>
        <w:rPr>
          <w:rFonts w:cstheme="minorHAnsi"/>
          <w:sz w:val="20"/>
          <w:szCs w:val="20"/>
        </w:rPr>
      </w:pPr>
      <w:r w:rsidRPr="00CF4E13">
        <w:rPr>
          <w:rFonts w:cstheme="minorHAnsi"/>
          <w:sz w:val="20"/>
          <w:szCs w:val="20"/>
        </w:rPr>
        <w:t>Work with faculty in planning the activity –such as timing and groups-for organized and timely sessions</w:t>
      </w:r>
    </w:p>
    <w:p w14:paraId="2CFCC9A9" w14:textId="77777777" w:rsidR="00E50792" w:rsidRPr="00CF4E13" w:rsidRDefault="00E50792" w:rsidP="00E038A2">
      <w:pPr>
        <w:numPr>
          <w:ilvl w:val="0"/>
          <w:numId w:val="106"/>
        </w:numPr>
        <w:tabs>
          <w:tab w:val="left" w:pos="1845"/>
        </w:tabs>
        <w:contextualSpacing/>
        <w:rPr>
          <w:rFonts w:cstheme="minorHAnsi"/>
          <w:sz w:val="20"/>
          <w:szCs w:val="20"/>
        </w:rPr>
      </w:pPr>
      <w:r w:rsidRPr="00CF4E13">
        <w:rPr>
          <w:rFonts w:cstheme="minorHAnsi"/>
          <w:sz w:val="20"/>
          <w:szCs w:val="20"/>
        </w:rPr>
        <w:t xml:space="preserve">New faculty will work 1:1 with experienced faculty in turning on the simulators, monitors, Pyxis, and EMR, and running a scenario on the computer- until they can effectively and confidently return demonstrate the role </w:t>
      </w:r>
    </w:p>
    <w:p w14:paraId="78D1244B" w14:textId="77777777" w:rsidR="00E50792" w:rsidRPr="00CF4E13" w:rsidRDefault="00E50792" w:rsidP="00E038A2">
      <w:pPr>
        <w:numPr>
          <w:ilvl w:val="0"/>
          <w:numId w:val="106"/>
        </w:numPr>
        <w:tabs>
          <w:tab w:val="left" w:pos="1845"/>
        </w:tabs>
        <w:contextualSpacing/>
        <w:rPr>
          <w:rFonts w:cstheme="minorHAnsi"/>
          <w:sz w:val="20"/>
          <w:szCs w:val="20"/>
        </w:rPr>
      </w:pPr>
      <w:r w:rsidRPr="00CF4E13">
        <w:rPr>
          <w:rFonts w:cstheme="minorHAnsi"/>
          <w:sz w:val="20"/>
          <w:szCs w:val="20"/>
        </w:rPr>
        <w:t>New faculty will work alongside an experienced faculty in various roles-such as the “pre-briefer” - until the new faculty can effectively and confidently return demonstrate the role</w:t>
      </w:r>
    </w:p>
    <w:p w14:paraId="0A6A5187" w14:textId="77777777" w:rsidR="00E50792" w:rsidRPr="00CF4E13" w:rsidRDefault="00E50792" w:rsidP="00E038A2">
      <w:pPr>
        <w:numPr>
          <w:ilvl w:val="0"/>
          <w:numId w:val="106"/>
        </w:numPr>
        <w:tabs>
          <w:tab w:val="left" w:pos="1845"/>
        </w:tabs>
        <w:contextualSpacing/>
        <w:rPr>
          <w:rFonts w:cstheme="minorHAnsi"/>
          <w:sz w:val="20"/>
          <w:szCs w:val="20"/>
        </w:rPr>
      </w:pPr>
      <w:r w:rsidRPr="00CF4E13">
        <w:rPr>
          <w:rFonts w:cstheme="minorHAnsi"/>
          <w:sz w:val="20"/>
          <w:szCs w:val="20"/>
        </w:rPr>
        <w:t xml:space="preserve">New faculty will work alongside the content expert, and be identified as a “content” expert, before facilitating the debriefing session independently </w:t>
      </w:r>
    </w:p>
    <w:p w14:paraId="2BC65A52" w14:textId="77777777" w:rsidR="00E50792" w:rsidRPr="00CF4E13" w:rsidRDefault="00E50792" w:rsidP="00E038A2">
      <w:pPr>
        <w:numPr>
          <w:ilvl w:val="0"/>
          <w:numId w:val="106"/>
        </w:numPr>
        <w:tabs>
          <w:tab w:val="left" w:pos="1845"/>
        </w:tabs>
        <w:contextualSpacing/>
        <w:rPr>
          <w:rFonts w:cstheme="minorHAnsi"/>
          <w:sz w:val="20"/>
          <w:szCs w:val="20"/>
        </w:rPr>
      </w:pPr>
      <w:r w:rsidRPr="00CF4E13">
        <w:rPr>
          <w:rFonts w:cstheme="minorHAnsi"/>
          <w:sz w:val="20"/>
          <w:szCs w:val="20"/>
        </w:rPr>
        <w:t>New faculty will be oriented to the evaluation process, by understanding the use of the CAT, surveys, or other evaluation methods</w:t>
      </w:r>
    </w:p>
    <w:p w14:paraId="7383D10E" w14:textId="77777777" w:rsidR="00E50792" w:rsidRPr="00CF4E13" w:rsidRDefault="00E50792" w:rsidP="00E038A2">
      <w:pPr>
        <w:numPr>
          <w:ilvl w:val="0"/>
          <w:numId w:val="106"/>
        </w:numPr>
        <w:tabs>
          <w:tab w:val="left" w:pos="1845"/>
        </w:tabs>
        <w:contextualSpacing/>
        <w:rPr>
          <w:rFonts w:cstheme="minorHAnsi"/>
          <w:sz w:val="20"/>
          <w:szCs w:val="20"/>
        </w:rPr>
      </w:pPr>
      <w:r w:rsidRPr="00CF4E13">
        <w:rPr>
          <w:rFonts w:cstheme="minorHAnsi"/>
          <w:sz w:val="20"/>
          <w:szCs w:val="20"/>
        </w:rPr>
        <w:t>New faculty will become a priority for Simulation Training per budget allocation</w:t>
      </w:r>
    </w:p>
    <w:p w14:paraId="22F7FB0D" w14:textId="77777777" w:rsidR="00E50792" w:rsidRPr="00CF4E13" w:rsidRDefault="00E50792" w:rsidP="00E038A2">
      <w:pPr>
        <w:numPr>
          <w:ilvl w:val="0"/>
          <w:numId w:val="106"/>
        </w:numPr>
        <w:tabs>
          <w:tab w:val="left" w:pos="1845"/>
        </w:tabs>
        <w:contextualSpacing/>
        <w:rPr>
          <w:rFonts w:cstheme="minorHAnsi"/>
          <w:sz w:val="20"/>
          <w:szCs w:val="20"/>
        </w:rPr>
      </w:pPr>
      <w:r w:rsidRPr="00CF4E13">
        <w:rPr>
          <w:rFonts w:cstheme="minorHAnsi"/>
          <w:sz w:val="20"/>
          <w:szCs w:val="20"/>
        </w:rPr>
        <w:t>All faculty sign confidentiality agreements</w:t>
      </w:r>
    </w:p>
    <w:p w14:paraId="1E66EA08" w14:textId="77777777" w:rsidR="00E50792" w:rsidRPr="00CF4E13" w:rsidRDefault="00E50792" w:rsidP="00E038A2">
      <w:pPr>
        <w:numPr>
          <w:ilvl w:val="0"/>
          <w:numId w:val="106"/>
        </w:numPr>
        <w:tabs>
          <w:tab w:val="left" w:pos="1845"/>
        </w:tabs>
        <w:contextualSpacing/>
        <w:rPr>
          <w:rFonts w:cstheme="minorHAnsi"/>
          <w:sz w:val="20"/>
          <w:szCs w:val="20"/>
        </w:rPr>
      </w:pPr>
      <w:r w:rsidRPr="00CF4E13">
        <w:rPr>
          <w:rFonts w:cstheme="minorHAnsi"/>
          <w:sz w:val="20"/>
          <w:szCs w:val="20"/>
        </w:rPr>
        <w:t>All faculty participate in simulation evaluation surveys</w:t>
      </w:r>
    </w:p>
    <w:p w14:paraId="6D2CF33F" w14:textId="77777777" w:rsidR="00E50792" w:rsidRPr="00CF4E13" w:rsidRDefault="00E50792" w:rsidP="00E038A2">
      <w:pPr>
        <w:numPr>
          <w:ilvl w:val="0"/>
          <w:numId w:val="106"/>
        </w:numPr>
        <w:tabs>
          <w:tab w:val="left" w:pos="1845"/>
        </w:tabs>
        <w:contextualSpacing/>
        <w:rPr>
          <w:rFonts w:cstheme="minorHAnsi"/>
          <w:sz w:val="20"/>
          <w:szCs w:val="20"/>
        </w:rPr>
      </w:pPr>
      <w:r w:rsidRPr="00CF4E13">
        <w:rPr>
          <w:rFonts w:cstheme="minorHAnsi"/>
          <w:sz w:val="20"/>
          <w:szCs w:val="20"/>
        </w:rPr>
        <w:t xml:space="preserve">New faculty will be evaluated on performance per faculty contract </w:t>
      </w:r>
    </w:p>
    <w:p w14:paraId="707C9685" w14:textId="66E6EAD4" w:rsidR="00CF4E13" w:rsidRDefault="00CF4E13" w:rsidP="00E50792">
      <w:pPr>
        <w:tabs>
          <w:tab w:val="left" w:pos="6150"/>
        </w:tabs>
        <w:rPr>
          <w:rFonts w:cstheme="minorHAnsi"/>
          <w:b/>
          <w:sz w:val="22"/>
        </w:rPr>
      </w:pPr>
      <w:r>
        <w:rPr>
          <w:rFonts w:cstheme="minorHAnsi"/>
          <w:b/>
          <w:sz w:val="22"/>
        </w:rPr>
        <w:br w:type="page"/>
      </w:r>
    </w:p>
    <w:p w14:paraId="0C9CA2DD" w14:textId="03C12134" w:rsidR="00E50792" w:rsidRPr="0063265D" w:rsidRDefault="00E50792" w:rsidP="006B605A">
      <w:pPr>
        <w:tabs>
          <w:tab w:val="left" w:pos="5850"/>
        </w:tabs>
        <w:ind w:left="720"/>
        <w:rPr>
          <w:rFonts w:cstheme="minorHAnsi"/>
          <w:sz w:val="22"/>
        </w:rPr>
      </w:pPr>
      <w:r w:rsidRPr="0063265D">
        <w:rPr>
          <w:rFonts w:cstheme="minorHAnsi"/>
          <w:b/>
          <w:sz w:val="22"/>
        </w:rPr>
        <w:lastRenderedPageBreak/>
        <w:t>Faculty Simulation Orientation Checklist</w:t>
      </w:r>
      <w:r w:rsidRPr="0063265D">
        <w:rPr>
          <w:rFonts w:cstheme="minorHAnsi"/>
          <w:sz w:val="22"/>
        </w:rPr>
        <w:t xml:space="preserve"> </w:t>
      </w:r>
      <w:r w:rsidR="008238BC">
        <w:rPr>
          <w:rFonts w:cstheme="minorHAnsi"/>
          <w:sz w:val="22"/>
        </w:rPr>
        <w:tab/>
      </w:r>
      <w:r w:rsidRPr="0063265D">
        <w:rPr>
          <w:rFonts w:cstheme="minorHAnsi"/>
          <w:sz w:val="22"/>
        </w:rPr>
        <w:t>New Faculty Name_______________________</w:t>
      </w:r>
    </w:p>
    <w:tbl>
      <w:tblPr>
        <w:tblStyle w:val="TableGrid"/>
        <w:tblW w:w="0" w:type="auto"/>
        <w:jc w:val="center"/>
        <w:tblLook w:val="04A0" w:firstRow="1" w:lastRow="0" w:firstColumn="1" w:lastColumn="0" w:noHBand="0" w:noVBand="1"/>
      </w:tblPr>
      <w:tblGrid>
        <w:gridCol w:w="3955"/>
        <w:gridCol w:w="1440"/>
        <w:gridCol w:w="1617"/>
        <w:gridCol w:w="2338"/>
      </w:tblGrid>
      <w:tr w:rsidR="00E50792" w:rsidRPr="00CF4E13" w14:paraId="16B470F5" w14:textId="77777777" w:rsidTr="00E50792">
        <w:trPr>
          <w:jc w:val="center"/>
        </w:trPr>
        <w:tc>
          <w:tcPr>
            <w:tcW w:w="3955" w:type="dxa"/>
          </w:tcPr>
          <w:p w14:paraId="7020BB0B" w14:textId="77777777" w:rsidR="00E50792" w:rsidRPr="00CF4E13" w:rsidRDefault="00E50792" w:rsidP="00E50792">
            <w:pPr>
              <w:rPr>
                <w:rFonts w:cstheme="minorHAnsi"/>
                <w:b/>
                <w:sz w:val="20"/>
                <w:szCs w:val="20"/>
              </w:rPr>
            </w:pPr>
            <w:r w:rsidRPr="00CF4E13">
              <w:rPr>
                <w:rFonts w:cstheme="minorHAnsi"/>
                <w:b/>
                <w:sz w:val="20"/>
                <w:szCs w:val="20"/>
              </w:rPr>
              <w:t>Simulation Orientation</w:t>
            </w:r>
          </w:p>
        </w:tc>
        <w:tc>
          <w:tcPr>
            <w:tcW w:w="1440" w:type="dxa"/>
          </w:tcPr>
          <w:p w14:paraId="32B48F21" w14:textId="77777777" w:rsidR="00E50792" w:rsidRPr="00CF4E13" w:rsidRDefault="00E50792" w:rsidP="00E50792">
            <w:pPr>
              <w:rPr>
                <w:rFonts w:cstheme="minorHAnsi"/>
                <w:sz w:val="20"/>
                <w:szCs w:val="20"/>
              </w:rPr>
            </w:pPr>
            <w:r w:rsidRPr="00CF4E13">
              <w:rPr>
                <w:rFonts w:cstheme="minorHAnsi"/>
                <w:sz w:val="20"/>
                <w:szCs w:val="20"/>
              </w:rPr>
              <w:t>Date</w:t>
            </w:r>
          </w:p>
        </w:tc>
        <w:tc>
          <w:tcPr>
            <w:tcW w:w="1617" w:type="dxa"/>
          </w:tcPr>
          <w:p w14:paraId="53E3C1D3" w14:textId="77777777" w:rsidR="00E50792" w:rsidRPr="00CF4E13" w:rsidRDefault="00E50792" w:rsidP="00E50792">
            <w:pPr>
              <w:rPr>
                <w:rFonts w:cstheme="minorHAnsi"/>
                <w:sz w:val="20"/>
                <w:szCs w:val="20"/>
              </w:rPr>
            </w:pPr>
            <w:r w:rsidRPr="00CF4E13">
              <w:rPr>
                <w:rFonts w:cstheme="minorHAnsi"/>
                <w:sz w:val="20"/>
                <w:szCs w:val="20"/>
              </w:rPr>
              <w:t>Faculty Initials</w:t>
            </w:r>
          </w:p>
        </w:tc>
        <w:tc>
          <w:tcPr>
            <w:tcW w:w="2338" w:type="dxa"/>
          </w:tcPr>
          <w:p w14:paraId="638F9783" w14:textId="77777777" w:rsidR="00E50792" w:rsidRPr="00CF4E13" w:rsidRDefault="00E50792" w:rsidP="00E50792">
            <w:pPr>
              <w:rPr>
                <w:rFonts w:cstheme="minorHAnsi"/>
                <w:sz w:val="20"/>
                <w:szCs w:val="20"/>
              </w:rPr>
            </w:pPr>
            <w:r w:rsidRPr="00CF4E13">
              <w:rPr>
                <w:rFonts w:cstheme="minorHAnsi"/>
                <w:sz w:val="20"/>
                <w:szCs w:val="20"/>
              </w:rPr>
              <w:t>Sim Coordinator Initials</w:t>
            </w:r>
          </w:p>
        </w:tc>
      </w:tr>
      <w:tr w:rsidR="00E50792" w:rsidRPr="00CF4E13" w14:paraId="1BFB0577" w14:textId="77777777" w:rsidTr="00E50792">
        <w:trPr>
          <w:jc w:val="center"/>
        </w:trPr>
        <w:tc>
          <w:tcPr>
            <w:tcW w:w="3955" w:type="dxa"/>
          </w:tcPr>
          <w:p w14:paraId="235E1DDA" w14:textId="77777777" w:rsidR="00E50792" w:rsidRPr="00CF4E13" w:rsidRDefault="00E50792" w:rsidP="00E50792">
            <w:pPr>
              <w:rPr>
                <w:rFonts w:cstheme="minorHAnsi"/>
                <w:sz w:val="20"/>
                <w:szCs w:val="20"/>
              </w:rPr>
            </w:pPr>
            <w:r w:rsidRPr="00CF4E13">
              <w:rPr>
                <w:rFonts w:cstheme="minorHAnsi"/>
                <w:sz w:val="20"/>
                <w:szCs w:val="20"/>
              </w:rPr>
              <w:t>Read policy</w:t>
            </w:r>
          </w:p>
        </w:tc>
        <w:tc>
          <w:tcPr>
            <w:tcW w:w="1440" w:type="dxa"/>
          </w:tcPr>
          <w:p w14:paraId="6CAC0C89" w14:textId="77777777" w:rsidR="00E50792" w:rsidRPr="00CF4E13" w:rsidRDefault="00E50792" w:rsidP="00E50792">
            <w:pPr>
              <w:rPr>
                <w:rFonts w:cstheme="minorHAnsi"/>
                <w:sz w:val="20"/>
                <w:szCs w:val="20"/>
              </w:rPr>
            </w:pPr>
          </w:p>
        </w:tc>
        <w:tc>
          <w:tcPr>
            <w:tcW w:w="1617" w:type="dxa"/>
          </w:tcPr>
          <w:p w14:paraId="1F69C388" w14:textId="77777777" w:rsidR="00E50792" w:rsidRPr="00CF4E13" w:rsidRDefault="00E50792" w:rsidP="00E50792">
            <w:pPr>
              <w:rPr>
                <w:rFonts w:cstheme="minorHAnsi"/>
                <w:sz w:val="20"/>
                <w:szCs w:val="20"/>
              </w:rPr>
            </w:pPr>
          </w:p>
        </w:tc>
        <w:tc>
          <w:tcPr>
            <w:tcW w:w="2338" w:type="dxa"/>
          </w:tcPr>
          <w:p w14:paraId="377EF147" w14:textId="77777777" w:rsidR="00E50792" w:rsidRPr="00CF4E13" w:rsidRDefault="00E50792" w:rsidP="00E50792">
            <w:pPr>
              <w:rPr>
                <w:rFonts w:cstheme="minorHAnsi"/>
                <w:sz w:val="20"/>
                <w:szCs w:val="20"/>
              </w:rPr>
            </w:pPr>
          </w:p>
        </w:tc>
      </w:tr>
      <w:tr w:rsidR="00E50792" w:rsidRPr="00CF4E13" w14:paraId="791FBC95" w14:textId="77777777" w:rsidTr="00E50792">
        <w:trPr>
          <w:jc w:val="center"/>
        </w:trPr>
        <w:tc>
          <w:tcPr>
            <w:tcW w:w="3955" w:type="dxa"/>
          </w:tcPr>
          <w:p w14:paraId="080D6373" w14:textId="77777777" w:rsidR="00E50792" w:rsidRPr="00CF4E13" w:rsidRDefault="00E50792" w:rsidP="00E50792">
            <w:pPr>
              <w:rPr>
                <w:rFonts w:cstheme="minorHAnsi"/>
                <w:sz w:val="20"/>
                <w:szCs w:val="20"/>
              </w:rPr>
            </w:pPr>
            <w:r w:rsidRPr="00CF4E13">
              <w:rPr>
                <w:rFonts w:cstheme="minorHAnsi"/>
                <w:sz w:val="20"/>
                <w:szCs w:val="20"/>
              </w:rPr>
              <w:t>Review Simulation Materials</w:t>
            </w:r>
          </w:p>
        </w:tc>
        <w:tc>
          <w:tcPr>
            <w:tcW w:w="1440" w:type="dxa"/>
          </w:tcPr>
          <w:p w14:paraId="04ACF59E" w14:textId="77777777" w:rsidR="00E50792" w:rsidRPr="00CF4E13" w:rsidRDefault="00E50792" w:rsidP="00E50792">
            <w:pPr>
              <w:rPr>
                <w:rFonts w:cstheme="minorHAnsi"/>
                <w:sz w:val="20"/>
                <w:szCs w:val="20"/>
              </w:rPr>
            </w:pPr>
          </w:p>
        </w:tc>
        <w:tc>
          <w:tcPr>
            <w:tcW w:w="1617" w:type="dxa"/>
          </w:tcPr>
          <w:p w14:paraId="7A5762C5" w14:textId="77777777" w:rsidR="00E50792" w:rsidRPr="00CF4E13" w:rsidRDefault="00E50792" w:rsidP="00E50792">
            <w:pPr>
              <w:rPr>
                <w:rFonts w:cstheme="minorHAnsi"/>
                <w:sz w:val="20"/>
                <w:szCs w:val="20"/>
              </w:rPr>
            </w:pPr>
          </w:p>
        </w:tc>
        <w:tc>
          <w:tcPr>
            <w:tcW w:w="2338" w:type="dxa"/>
          </w:tcPr>
          <w:p w14:paraId="05751E80" w14:textId="77777777" w:rsidR="00E50792" w:rsidRPr="00CF4E13" w:rsidRDefault="00E50792" w:rsidP="00E50792">
            <w:pPr>
              <w:rPr>
                <w:rFonts w:cstheme="minorHAnsi"/>
                <w:sz w:val="20"/>
                <w:szCs w:val="20"/>
              </w:rPr>
            </w:pPr>
          </w:p>
        </w:tc>
      </w:tr>
      <w:tr w:rsidR="00E50792" w:rsidRPr="00CF4E13" w14:paraId="4670AD14" w14:textId="77777777" w:rsidTr="00E50792">
        <w:trPr>
          <w:jc w:val="center"/>
        </w:trPr>
        <w:tc>
          <w:tcPr>
            <w:tcW w:w="3955" w:type="dxa"/>
          </w:tcPr>
          <w:p w14:paraId="5192A726" w14:textId="77777777" w:rsidR="00E50792" w:rsidRPr="00CF4E13" w:rsidRDefault="00E50792" w:rsidP="00E50792">
            <w:pPr>
              <w:rPr>
                <w:rFonts w:cstheme="minorHAnsi"/>
                <w:sz w:val="20"/>
                <w:szCs w:val="20"/>
              </w:rPr>
            </w:pPr>
            <w:r w:rsidRPr="00CF4E13">
              <w:rPr>
                <w:rFonts w:cstheme="minorHAnsi"/>
                <w:sz w:val="20"/>
                <w:szCs w:val="20"/>
              </w:rPr>
              <w:t>o</w:t>
            </w:r>
            <w:r w:rsidRPr="00CF4E13">
              <w:rPr>
                <w:rFonts w:cstheme="minorHAnsi"/>
                <w:sz w:val="20"/>
                <w:szCs w:val="20"/>
              </w:rPr>
              <w:tab/>
              <w:t>Faculty materials including CLOs linked to PLO, and the unit objectives.</w:t>
            </w:r>
          </w:p>
        </w:tc>
        <w:tc>
          <w:tcPr>
            <w:tcW w:w="1440" w:type="dxa"/>
          </w:tcPr>
          <w:p w14:paraId="022342F0" w14:textId="77777777" w:rsidR="00E50792" w:rsidRPr="00CF4E13" w:rsidRDefault="00E50792" w:rsidP="00E50792">
            <w:pPr>
              <w:rPr>
                <w:rFonts w:cstheme="minorHAnsi"/>
                <w:sz w:val="20"/>
                <w:szCs w:val="20"/>
              </w:rPr>
            </w:pPr>
          </w:p>
        </w:tc>
        <w:tc>
          <w:tcPr>
            <w:tcW w:w="1617" w:type="dxa"/>
          </w:tcPr>
          <w:p w14:paraId="1DCB9468" w14:textId="77777777" w:rsidR="00E50792" w:rsidRPr="00CF4E13" w:rsidRDefault="00E50792" w:rsidP="00E50792">
            <w:pPr>
              <w:rPr>
                <w:rFonts w:cstheme="minorHAnsi"/>
                <w:sz w:val="20"/>
                <w:szCs w:val="20"/>
              </w:rPr>
            </w:pPr>
          </w:p>
        </w:tc>
        <w:tc>
          <w:tcPr>
            <w:tcW w:w="2338" w:type="dxa"/>
          </w:tcPr>
          <w:p w14:paraId="26091B7F" w14:textId="77777777" w:rsidR="00E50792" w:rsidRPr="00CF4E13" w:rsidRDefault="00E50792" w:rsidP="00E50792">
            <w:pPr>
              <w:rPr>
                <w:rFonts w:cstheme="minorHAnsi"/>
                <w:sz w:val="20"/>
                <w:szCs w:val="20"/>
              </w:rPr>
            </w:pPr>
          </w:p>
        </w:tc>
      </w:tr>
      <w:tr w:rsidR="00E50792" w:rsidRPr="00CF4E13" w14:paraId="53143734" w14:textId="77777777" w:rsidTr="00E50792">
        <w:trPr>
          <w:jc w:val="center"/>
        </w:trPr>
        <w:tc>
          <w:tcPr>
            <w:tcW w:w="3955" w:type="dxa"/>
          </w:tcPr>
          <w:p w14:paraId="6BACBF37" w14:textId="77777777" w:rsidR="00E50792" w:rsidRPr="00CF4E13" w:rsidRDefault="00E50792" w:rsidP="00E50792">
            <w:pPr>
              <w:rPr>
                <w:rFonts w:cstheme="minorHAnsi"/>
                <w:sz w:val="20"/>
                <w:szCs w:val="20"/>
              </w:rPr>
            </w:pPr>
            <w:r w:rsidRPr="00CF4E13">
              <w:rPr>
                <w:rFonts w:cstheme="minorHAnsi"/>
                <w:sz w:val="20"/>
                <w:szCs w:val="20"/>
              </w:rPr>
              <w:t>o</w:t>
            </w:r>
            <w:r w:rsidRPr="00CF4E13">
              <w:rPr>
                <w:rFonts w:cstheme="minorHAnsi"/>
                <w:sz w:val="20"/>
                <w:szCs w:val="20"/>
              </w:rPr>
              <w:tab/>
              <w:t>Student prep materials</w:t>
            </w:r>
          </w:p>
        </w:tc>
        <w:tc>
          <w:tcPr>
            <w:tcW w:w="1440" w:type="dxa"/>
          </w:tcPr>
          <w:p w14:paraId="5D3090D9" w14:textId="77777777" w:rsidR="00E50792" w:rsidRPr="00CF4E13" w:rsidRDefault="00E50792" w:rsidP="00E50792">
            <w:pPr>
              <w:rPr>
                <w:rFonts w:cstheme="minorHAnsi"/>
                <w:sz w:val="20"/>
                <w:szCs w:val="20"/>
              </w:rPr>
            </w:pPr>
          </w:p>
        </w:tc>
        <w:tc>
          <w:tcPr>
            <w:tcW w:w="1617" w:type="dxa"/>
          </w:tcPr>
          <w:p w14:paraId="2B31B604" w14:textId="77777777" w:rsidR="00E50792" w:rsidRPr="00CF4E13" w:rsidRDefault="00E50792" w:rsidP="00E50792">
            <w:pPr>
              <w:rPr>
                <w:rFonts w:cstheme="minorHAnsi"/>
                <w:sz w:val="20"/>
                <w:szCs w:val="20"/>
              </w:rPr>
            </w:pPr>
          </w:p>
        </w:tc>
        <w:tc>
          <w:tcPr>
            <w:tcW w:w="2338" w:type="dxa"/>
          </w:tcPr>
          <w:p w14:paraId="2D20817C" w14:textId="77777777" w:rsidR="00E50792" w:rsidRPr="00CF4E13" w:rsidRDefault="00E50792" w:rsidP="00E50792">
            <w:pPr>
              <w:rPr>
                <w:rFonts w:cstheme="minorHAnsi"/>
                <w:sz w:val="20"/>
                <w:szCs w:val="20"/>
              </w:rPr>
            </w:pPr>
          </w:p>
        </w:tc>
      </w:tr>
      <w:tr w:rsidR="00E50792" w:rsidRPr="00CF4E13" w14:paraId="57EAC80E" w14:textId="77777777" w:rsidTr="00E50792">
        <w:trPr>
          <w:jc w:val="center"/>
        </w:trPr>
        <w:tc>
          <w:tcPr>
            <w:tcW w:w="3955" w:type="dxa"/>
          </w:tcPr>
          <w:p w14:paraId="4996B8D5" w14:textId="77777777" w:rsidR="00E50792" w:rsidRPr="00CF4E13" w:rsidRDefault="00E50792" w:rsidP="00E50792">
            <w:pPr>
              <w:rPr>
                <w:rFonts w:cstheme="minorHAnsi"/>
                <w:sz w:val="20"/>
                <w:szCs w:val="20"/>
              </w:rPr>
            </w:pPr>
            <w:r w:rsidRPr="00CF4E13">
              <w:rPr>
                <w:rFonts w:cstheme="minorHAnsi"/>
                <w:sz w:val="20"/>
                <w:szCs w:val="20"/>
              </w:rPr>
              <w:t>o</w:t>
            </w:r>
            <w:r w:rsidRPr="00CF4E13">
              <w:rPr>
                <w:rFonts w:cstheme="minorHAnsi"/>
                <w:sz w:val="20"/>
                <w:szCs w:val="20"/>
              </w:rPr>
              <w:tab/>
              <w:t>Roles involved in the scenario</w:t>
            </w:r>
          </w:p>
        </w:tc>
        <w:tc>
          <w:tcPr>
            <w:tcW w:w="1440" w:type="dxa"/>
          </w:tcPr>
          <w:p w14:paraId="363D8F48" w14:textId="77777777" w:rsidR="00E50792" w:rsidRPr="00CF4E13" w:rsidRDefault="00E50792" w:rsidP="00E50792">
            <w:pPr>
              <w:rPr>
                <w:rFonts w:cstheme="minorHAnsi"/>
                <w:sz w:val="20"/>
                <w:szCs w:val="20"/>
              </w:rPr>
            </w:pPr>
          </w:p>
        </w:tc>
        <w:tc>
          <w:tcPr>
            <w:tcW w:w="1617" w:type="dxa"/>
          </w:tcPr>
          <w:p w14:paraId="72AE9711" w14:textId="77777777" w:rsidR="00E50792" w:rsidRPr="00CF4E13" w:rsidRDefault="00E50792" w:rsidP="00E50792">
            <w:pPr>
              <w:rPr>
                <w:rFonts w:cstheme="minorHAnsi"/>
                <w:sz w:val="20"/>
                <w:szCs w:val="20"/>
              </w:rPr>
            </w:pPr>
          </w:p>
        </w:tc>
        <w:tc>
          <w:tcPr>
            <w:tcW w:w="2338" w:type="dxa"/>
          </w:tcPr>
          <w:p w14:paraId="2EE6662E" w14:textId="77777777" w:rsidR="00E50792" w:rsidRPr="00CF4E13" w:rsidRDefault="00E50792" w:rsidP="00E50792">
            <w:pPr>
              <w:rPr>
                <w:rFonts w:cstheme="minorHAnsi"/>
                <w:sz w:val="20"/>
                <w:szCs w:val="20"/>
              </w:rPr>
            </w:pPr>
          </w:p>
        </w:tc>
      </w:tr>
      <w:tr w:rsidR="00E50792" w:rsidRPr="00CF4E13" w14:paraId="0CD1313B" w14:textId="77777777" w:rsidTr="00E50792">
        <w:trPr>
          <w:jc w:val="center"/>
        </w:trPr>
        <w:tc>
          <w:tcPr>
            <w:tcW w:w="3955" w:type="dxa"/>
          </w:tcPr>
          <w:p w14:paraId="650996A7" w14:textId="77777777" w:rsidR="00E50792" w:rsidRPr="00CF4E13" w:rsidRDefault="00E50792" w:rsidP="00E50792">
            <w:pPr>
              <w:rPr>
                <w:rFonts w:cstheme="minorHAnsi"/>
                <w:sz w:val="20"/>
                <w:szCs w:val="20"/>
              </w:rPr>
            </w:pPr>
            <w:r w:rsidRPr="00CF4E13">
              <w:rPr>
                <w:rFonts w:cstheme="minorHAnsi"/>
                <w:sz w:val="20"/>
                <w:szCs w:val="20"/>
              </w:rPr>
              <w:t>o</w:t>
            </w:r>
            <w:r w:rsidRPr="00CF4E13">
              <w:rPr>
                <w:rFonts w:cstheme="minorHAnsi"/>
                <w:sz w:val="20"/>
                <w:szCs w:val="20"/>
              </w:rPr>
              <w:tab/>
              <w:t>Supplies needed for the scenario</w:t>
            </w:r>
          </w:p>
        </w:tc>
        <w:tc>
          <w:tcPr>
            <w:tcW w:w="1440" w:type="dxa"/>
          </w:tcPr>
          <w:p w14:paraId="3BE56F24" w14:textId="77777777" w:rsidR="00E50792" w:rsidRPr="00CF4E13" w:rsidRDefault="00E50792" w:rsidP="00E50792">
            <w:pPr>
              <w:rPr>
                <w:rFonts w:cstheme="minorHAnsi"/>
                <w:sz w:val="20"/>
                <w:szCs w:val="20"/>
              </w:rPr>
            </w:pPr>
          </w:p>
        </w:tc>
        <w:tc>
          <w:tcPr>
            <w:tcW w:w="1617" w:type="dxa"/>
          </w:tcPr>
          <w:p w14:paraId="6BE59630" w14:textId="77777777" w:rsidR="00E50792" w:rsidRPr="00CF4E13" w:rsidRDefault="00E50792" w:rsidP="00E50792">
            <w:pPr>
              <w:rPr>
                <w:rFonts w:cstheme="minorHAnsi"/>
                <w:sz w:val="20"/>
                <w:szCs w:val="20"/>
              </w:rPr>
            </w:pPr>
          </w:p>
        </w:tc>
        <w:tc>
          <w:tcPr>
            <w:tcW w:w="2338" w:type="dxa"/>
          </w:tcPr>
          <w:p w14:paraId="61BF8EAB" w14:textId="77777777" w:rsidR="00E50792" w:rsidRPr="00CF4E13" w:rsidRDefault="00E50792" w:rsidP="00E50792">
            <w:pPr>
              <w:rPr>
                <w:rFonts w:cstheme="minorHAnsi"/>
                <w:sz w:val="20"/>
                <w:szCs w:val="20"/>
              </w:rPr>
            </w:pPr>
          </w:p>
        </w:tc>
      </w:tr>
      <w:tr w:rsidR="00E50792" w:rsidRPr="00CF4E13" w14:paraId="23306E35" w14:textId="77777777" w:rsidTr="00E50792">
        <w:trPr>
          <w:jc w:val="center"/>
        </w:trPr>
        <w:tc>
          <w:tcPr>
            <w:tcW w:w="3955" w:type="dxa"/>
          </w:tcPr>
          <w:p w14:paraId="505A689E" w14:textId="77777777" w:rsidR="00E50792" w:rsidRPr="00CF4E13" w:rsidRDefault="00E50792" w:rsidP="00E50792">
            <w:pPr>
              <w:rPr>
                <w:rFonts w:cstheme="minorHAnsi"/>
                <w:sz w:val="20"/>
                <w:szCs w:val="20"/>
              </w:rPr>
            </w:pPr>
            <w:r w:rsidRPr="00CF4E13">
              <w:rPr>
                <w:rFonts w:cstheme="minorHAnsi"/>
                <w:sz w:val="20"/>
                <w:szCs w:val="20"/>
              </w:rPr>
              <w:t>o</w:t>
            </w:r>
            <w:r w:rsidRPr="00CF4E13">
              <w:rPr>
                <w:rFonts w:cstheme="minorHAnsi"/>
                <w:sz w:val="20"/>
                <w:szCs w:val="20"/>
              </w:rPr>
              <w:tab/>
              <w:t>Work with faculty in planning the activity –such as timing and groups-for organized and timely sessions</w:t>
            </w:r>
          </w:p>
        </w:tc>
        <w:tc>
          <w:tcPr>
            <w:tcW w:w="1440" w:type="dxa"/>
          </w:tcPr>
          <w:p w14:paraId="376C5A7A" w14:textId="77777777" w:rsidR="00E50792" w:rsidRPr="00CF4E13" w:rsidRDefault="00E50792" w:rsidP="00E50792">
            <w:pPr>
              <w:rPr>
                <w:rFonts w:cstheme="minorHAnsi"/>
                <w:sz w:val="20"/>
                <w:szCs w:val="20"/>
              </w:rPr>
            </w:pPr>
          </w:p>
        </w:tc>
        <w:tc>
          <w:tcPr>
            <w:tcW w:w="1617" w:type="dxa"/>
          </w:tcPr>
          <w:p w14:paraId="52D7D56F" w14:textId="77777777" w:rsidR="00E50792" w:rsidRPr="00CF4E13" w:rsidRDefault="00E50792" w:rsidP="00E50792">
            <w:pPr>
              <w:rPr>
                <w:rFonts w:cstheme="minorHAnsi"/>
                <w:sz w:val="20"/>
                <w:szCs w:val="20"/>
              </w:rPr>
            </w:pPr>
          </w:p>
        </w:tc>
        <w:tc>
          <w:tcPr>
            <w:tcW w:w="2338" w:type="dxa"/>
          </w:tcPr>
          <w:p w14:paraId="3D23D85E" w14:textId="77777777" w:rsidR="00E50792" w:rsidRPr="00CF4E13" w:rsidRDefault="00E50792" w:rsidP="00E50792">
            <w:pPr>
              <w:rPr>
                <w:rFonts w:cstheme="minorHAnsi"/>
                <w:sz w:val="20"/>
                <w:szCs w:val="20"/>
              </w:rPr>
            </w:pPr>
          </w:p>
        </w:tc>
      </w:tr>
      <w:tr w:rsidR="00E50792" w:rsidRPr="00CF4E13" w14:paraId="61AA9768" w14:textId="77777777" w:rsidTr="00E50792">
        <w:trPr>
          <w:jc w:val="center"/>
        </w:trPr>
        <w:tc>
          <w:tcPr>
            <w:tcW w:w="3955" w:type="dxa"/>
          </w:tcPr>
          <w:p w14:paraId="1400BBDA" w14:textId="77777777" w:rsidR="00E50792" w:rsidRPr="00CF4E13" w:rsidRDefault="00E50792" w:rsidP="00E50792">
            <w:pPr>
              <w:rPr>
                <w:rFonts w:cstheme="minorHAnsi"/>
                <w:sz w:val="20"/>
                <w:szCs w:val="20"/>
              </w:rPr>
            </w:pPr>
            <w:r w:rsidRPr="00CF4E13">
              <w:rPr>
                <w:rFonts w:cstheme="minorHAnsi"/>
                <w:sz w:val="20"/>
                <w:szCs w:val="20"/>
              </w:rPr>
              <w:t>New faculty will work 1:1 with experienced faculty in turning on the simulators, monitors, Pyxis, and EMR, and running a scenario on the computer- until they can effectively and confidently return demonstrate the role</w:t>
            </w:r>
          </w:p>
        </w:tc>
        <w:tc>
          <w:tcPr>
            <w:tcW w:w="1440" w:type="dxa"/>
          </w:tcPr>
          <w:p w14:paraId="7B335071" w14:textId="77777777" w:rsidR="00E50792" w:rsidRPr="00CF4E13" w:rsidRDefault="00E50792" w:rsidP="00E50792">
            <w:pPr>
              <w:rPr>
                <w:rFonts w:cstheme="minorHAnsi"/>
                <w:sz w:val="20"/>
                <w:szCs w:val="20"/>
              </w:rPr>
            </w:pPr>
          </w:p>
        </w:tc>
        <w:tc>
          <w:tcPr>
            <w:tcW w:w="1617" w:type="dxa"/>
          </w:tcPr>
          <w:p w14:paraId="7AA1EC5E" w14:textId="77777777" w:rsidR="00E50792" w:rsidRPr="00CF4E13" w:rsidRDefault="00E50792" w:rsidP="00E50792">
            <w:pPr>
              <w:rPr>
                <w:rFonts w:cstheme="minorHAnsi"/>
                <w:sz w:val="20"/>
                <w:szCs w:val="20"/>
              </w:rPr>
            </w:pPr>
          </w:p>
        </w:tc>
        <w:tc>
          <w:tcPr>
            <w:tcW w:w="2338" w:type="dxa"/>
          </w:tcPr>
          <w:p w14:paraId="30F5D2F4" w14:textId="77777777" w:rsidR="00E50792" w:rsidRPr="00CF4E13" w:rsidRDefault="00E50792" w:rsidP="00E50792">
            <w:pPr>
              <w:rPr>
                <w:rFonts w:cstheme="minorHAnsi"/>
                <w:sz w:val="20"/>
                <w:szCs w:val="20"/>
              </w:rPr>
            </w:pPr>
          </w:p>
        </w:tc>
      </w:tr>
      <w:tr w:rsidR="00E50792" w:rsidRPr="00CF4E13" w14:paraId="508BF72D" w14:textId="77777777" w:rsidTr="00E50792">
        <w:trPr>
          <w:jc w:val="center"/>
        </w:trPr>
        <w:tc>
          <w:tcPr>
            <w:tcW w:w="3955" w:type="dxa"/>
          </w:tcPr>
          <w:p w14:paraId="687F5688" w14:textId="77777777" w:rsidR="00E50792" w:rsidRPr="00CF4E13" w:rsidRDefault="00E50792" w:rsidP="00E50792">
            <w:pPr>
              <w:rPr>
                <w:rFonts w:cstheme="minorHAnsi"/>
                <w:sz w:val="20"/>
                <w:szCs w:val="20"/>
              </w:rPr>
            </w:pPr>
            <w:r w:rsidRPr="00CF4E13">
              <w:rPr>
                <w:rFonts w:cstheme="minorHAnsi"/>
                <w:sz w:val="20"/>
                <w:szCs w:val="20"/>
              </w:rPr>
              <w:t>New faculty will work alongside an experienced faculty in various roles-such as the “pre-briefer” - until the new faculty can effectively and confidently return demonstrate the role</w:t>
            </w:r>
          </w:p>
        </w:tc>
        <w:tc>
          <w:tcPr>
            <w:tcW w:w="1440" w:type="dxa"/>
          </w:tcPr>
          <w:p w14:paraId="782792DE" w14:textId="77777777" w:rsidR="00E50792" w:rsidRPr="00CF4E13" w:rsidRDefault="00E50792" w:rsidP="00E50792">
            <w:pPr>
              <w:rPr>
                <w:rFonts w:cstheme="minorHAnsi"/>
                <w:sz w:val="20"/>
                <w:szCs w:val="20"/>
              </w:rPr>
            </w:pPr>
          </w:p>
        </w:tc>
        <w:tc>
          <w:tcPr>
            <w:tcW w:w="1617" w:type="dxa"/>
          </w:tcPr>
          <w:p w14:paraId="213A4B55" w14:textId="77777777" w:rsidR="00E50792" w:rsidRPr="00CF4E13" w:rsidRDefault="00E50792" w:rsidP="00E50792">
            <w:pPr>
              <w:rPr>
                <w:rFonts w:cstheme="minorHAnsi"/>
                <w:sz w:val="20"/>
                <w:szCs w:val="20"/>
              </w:rPr>
            </w:pPr>
          </w:p>
        </w:tc>
        <w:tc>
          <w:tcPr>
            <w:tcW w:w="2338" w:type="dxa"/>
          </w:tcPr>
          <w:p w14:paraId="5468B8F2" w14:textId="77777777" w:rsidR="00E50792" w:rsidRPr="00CF4E13" w:rsidRDefault="00E50792" w:rsidP="00E50792">
            <w:pPr>
              <w:rPr>
                <w:rFonts w:cstheme="minorHAnsi"/>
                <w:sz w:val="20"/>
                <w:szCs w:val="20"/>
              </w:rPr>
            </w:pPr>
          </w:p>
        </w:tc>
      </w:tr>
      <w:tr w:rsidR="00E50792" w:rsidRPr="00CF4E13" w14:paraId="212D2BE8" w14:textId="77777777" w:rsidTr="00E50792">
        <w:trPr>
          <w:jc w:val="center"/>
        </w:trPr>
        <w:tc>
          <w:tcPr>
            <w:tcW w:w="3955" w:type="dxa"/>
          </w:tcPr>
          <w:p w14:paraId="24965C54" w14:textId="77777777" w:rsidR="00E50792" w:rsidRPr="00CF4E13" w:rsidRDefault="00E50792" w:rsidP="00E50792">
            <w:pPr>
              <w:rPr>
                <w:rFonts w:cstheme="minorHAnsi"/>
                <w:sz w:val="20"/>
                <w:szCs w:val="20"/>
              </w:rPr>
            </w:pPr>
            <w:r w:rsidRPr="00CF4E13">
              <w:rPr>
                <w:rFonts w:cstheme="minorHAnsi"/>
                <w:sz w:val="20"/>
                <w:szCs w:val="20"/>
              </w:rPr>
              <w:t>New faculty will work alongside the content expert in debriefing. Faculty will be identified as a content expert before facilitating the debriefing session independently</w:t>
            </w:r>
          </w:p>
        </w:tc>
        <w:tc>
          <w:tcPr>
            <w:tcW w:w="1440" w:type="dxa"/>
          </w:tcPr>
          <w:p w14:paraId="3760DA55" w14:textId="77777777" w:rsidR="00E50792" w:rsidRPr="00CF4E13" w:rsidRDefault="00E50792" w:rsidP="00E50792">
            <w:pPr>
              <w:rPr>
                <w:rFonts w:cstheme="minorHAnsi"/>
                <w:sz w:val="20"/>
                <w:szCs w:val="20"/>
              </w:rPr>
            </w:pPr>
          </w:p>
        </w:tc>
        <w:tc>
          <w:tcPr>
            <w:tcW w:w="1617" w:type="dxa"/>
          </w:tcPr>
          <w:p w14:paraId="19A4C43A" w14:textId="77777777" w:rsidR="00E50792" w:rsidRPr="00CF4E13" w:rsidRDefault="00E50792" w:rsidP="00E50792">
            <w:pPr>
              <w:rPr>
                <w:rFonts w:cstheme="minorHAnsi"/>
                <w:sz w:val="20"/>
                <w:szCs w:val="20"/>
              </w:rPr>
            </w:pPr>
          </w:p>
        </w:tc>
        <w:tc>
          <w:tcPr>
            <w:tcW w:w="2338" w:type="dxa"/>
          </w:tcPr>
          <w:p w14:paraId="61089446" w14:textId="77777777" w:rsidR="00E50792" w:rsidRPr="00CF4E13" w:rsidRDefault="00E50792" w:rsidP="00E50792">
            <w:pPr>
              <w:rPr>
                <w:rFonts w:cstheme="minorHAnsi"/>
                <w:sz w:val="20"/>
                <w:szCs w:val="20"/>
              </w:rPr>
            </w:pPr>
          </w:p>
        </w:tc>
      </w:tr>
      <w:tr w:rsidR="00E50792" w:rsidRPr="00CF4E13" w14:paraId="0AB8FC1F" w14:textId="77777777" w:rsidTr="00E50792">
        <w:trPr>
          <w:jc w:val="center"/>
        </w:trPr>
        <w:tc>
          <w:tcPr>
            <w:tcW w:w="3955" w:type="dxa"/>
          </w:tcPr>
          <w:p w14:paraId="5CFA1B07" w14:textId="77777777" w:rsidR="00E50792" w:rsidRPr="00CF4E13" w:rsidRDefault="00E50792" w:rsidP="00E50792">
            <w:pPr>
              <w:rPr>
                <w:rFonts w:cstheme="minorHAnsi"/>
                <w:sz w:val="20"/>
                <w:szCs w:val="20"/>
              </w:rPr>
            </w:pPr>
            <w:r w:rsidRPr="00CF4E13">
              <w:rPr>
                <w:rFonts w:cstheme="minorHAnsi"/>
                <w:sz w:val="20"/>
                <w:szCs w:val="20"/>
              </w:rPr>
              <w:t>New faculty will be oriented to the evaluation process, by understanding the use of the CAT, surveys, or other evaluation methods</w:t>
            </w:r>
          </w:p>
        </w:tc>
        <w:tc>
          <w:tcPr>
            <w:tcW w:w="1440" w:type="dxa"/>
          </w:tcPr>
          <w:p w14:paraId="01EBBAC8" w14:textId="77777777" w:rsidR="00E50792" w:rsidRPr="00CF4E13" w:rsidRDefault="00E50792" w:rsidP="00E50792">
            <w:pPr>
              <w:rPr>
                <w:rFonts w:cstheme="minorHAnsi"/>
                <w:sz w:val="20"/>
                <w:szCs w:val="20"/>
              </w:rPr>
            </w:pPr>
          </w:p>
        </w:tc>
        <w:tc>
          <w:tcPr>
            <w:tcW w:w="1617" w:type="dxa"/>
          </w:tcPr>
          <w:p w14:paraId="4B6938F6" w14:textId="77777777" w:rsidR="00E50792" w:rsidRPr="00CF4E13" w:rsidRDefault="00E50792" w:rsidP="00E50792">
            <w:pPr>
              <w:rPr>
                <w:rFonts w:cstheme="minorHAnsi"/>
                <w:sz w:val="20"/>
                <w:szCs w:val="20"/>
              </w:rPr>
            </w:pPr>
          </w:p>
        </w:tc>
        <w:tc>
          <w:tcPr>
            <w:tcW w:w="2338" w:type="dxa"/>
          </w:tcPr>
          <w:p w14:paraId="1EBB18F4" w14:textId="77777777" w:rsidR="00E50792" w:rsidRPr="00CF4E13" w:rsidRDefault="00E50792" w:rsidP="00E50792">
            <w:pPr>
              <w:rPr>
                <w:rFonts w:cstheme="minorHAnsi"/>
                <w:sz w:val="20"/>
                <w:szCs w:val="20"/>
              </w:rPr>
            </w:pPr>
          </w:p>
        </w:tc>
      </w:tr>
      <w:tr w:rsidR="00E50792" w:rsidRPr="00CF4E13" w14:paraId="0C6DCEAC" w14:textId="77777777" w:rsidTr="00E50792">
        <w:trPr>
          <w:jc w:val="center"/>
        </w:trPr>
        <w:tc>
          <w:tcPr>
            <w:tcW w:w="3955" w:type="dxa"/>
          </w:tcPr>
          <w:p w14:paraId="75ACDC91" w14:textId="77777777" w:rsidR="00E50792" w:rsidRPr="00CF4E13" w:rsidRDefault="00E50792" w:rsidP="00E50792">
            <w:pPr>
              <w:rPr>
                <w:rFonts w:cstheme="minorHAnsi"/>
                <w:sz w:val="20"/>
                <w:szCs w:val="20"/>
              </w:rPr>
            </w:pPr>
            <w:r w:rsidRPr="00CF4E13">
              <w:rPr>
                <w:rFonts w:cstheme="minorHAnsi"/>
                <w:sz w:val="20"/>
                <w:szCs w:val="20"/>
              </w:rPr>
              <w:t>New faculty will become a priority for Simulation Training per budget allocation</w:t>
            </w:r>
          </w:p>
        </w:tc>
        <w:tc>
          <w:tcPr>
            <w:tcW w:w="1440" w:type="dxa"/>
          </w:tcPr>
          <w:p w14:paraId="0396A66F" w14:textId="77777777" w:rsidR="00E50792" w:rsidRPr="00CF4E13" w:rsidRDefault="00E50792" w:rsidP="00E50792">
            <w:pPr>
              <w:rPr>
                <w:rFonts w:cstheme="minorHAnsi"/>
                <w:sz w:val="20"/>
                <w:szCs w:val="20"/>
              </w:rPr>
            </w:pPr>
          </w:p>
        </w:tc>
        <w:tc>
          <w:tcPr>
            <w:tcW w:w="1617" w:type="dxa"/>
          </w:tcPr>
          <w:p w14:paraId="457B9843" w14:textId="77777777" w:rsidR="00E50792" w:rsidRPr="00CF4E13" w:rsidRDefault="00E50792" w:rsidP="00E50792">
            <w:pPr>
              <w:rPr>
                <w:rFonts w:cstheme="minorHAnsi"/>
                <w:sz w:val="20"/>
                <w:szCs w:val="20"/>
              </w:rPr>
            </w:pPr>
          </w:p>
        </w:tc>
        <w:tc>
          <w:tcPr>
            <w:tcW w:w="2338" w:type="dxa"/>
          </w:tcPr>
          <w:p w14:paraId="318D1510" w14:textId="77777777" w:rsidR="00E50792" w:rsidRPr="00CF4E13" w:rsidRDefault="00E50792" w:rsidP="00E50792">
            <w:pPr>
              <w:rPr>
                <w:rFonts w:cstheme="minorHAnsi"/>
                <w:sz w:val="20"/>
                <w:szCs w:val="20"/>
              </w:rPr>
            </w:pPr>
          </w:p>
        </w:tc>
      </w:tr>
      <w:tr w:rsidR="00E50792" w:rsidRPr="00CF4E13" w14:paraId="36F943F5" w14:textId="77777777" w:rsidTr="00E50792">
        <w:trPr>
          <w:jc w:val="center"/>
        </w:trPr>
        <w:tc>
          <w:tcPr>
            <w:tcW w:w="3955" w:type="dxa"/>
          </w:tcPr>
          <w:p w14:paraId="6B9E5760" w14:textId="77777777" w:rsidR="00E50792" w:rsidRPr="00CF4E13" w:rsidRDefault="00E50792" w:rsidP="00E50792">
            <w:pPr>
              <w:rPr>
                <w:rFonts w:cstheme="minorHAnsi"/>
                <w:sz w:val="20"/>
                <w:szCs w:val="20"/>
              </w:rPr>
            </w:pPr>
            <w:r w:rsidRPr="00CF4E13">
              <w:rPr>
                <w:rFonts w:cstheme="minorHAnsi"/>
                <w:sz w:val="20"/>
                <w:szCs w:val="20"/>
              </w:rPr>
              <w:t>All faculty sign confidentiality agreements</w:t>
            </w:r>
          </w:p>
        </w:tc>
        <w:tc>
          <w:tcPr>
            <w:tcW w:w="1440" w:type="dxa"/>
          </w:tcPr>
          <w:p w14:paraId="348AF53D" w14:textId="77777777" w:rsidR="00E50792" w:rsidRPr="00CF4E13" w:rsidRDefault="00E50792" w:rsidP="00E50792">
            <w:pPr>
              <w:rPr>
                <w:rFonts w:cstheme="minorHAnsi"/>
                <w:sz w:val="20"/>
                <w:szCs w:val="20"/>
              </w:rPr>
            </w:pPr>
          </w:p>
        </w:tc>
        <w:tc>
          <w:tcPr>
            <w:tcW w:w="1617" w:type="dxa"/>
          </w:tcPr>
          <w:p w14:paraId="51EEE646" w14:textId="77777777" w:rsidR="00E50792" w:rsidRPr="00CF4E13" w:rsidRDefault="00E50792" w:rsidP="00E50792">
            <w:pPr>
              <w:rPr>
                <w:rFonts w:cstheme="minorHAnsi"/>
                <w:sz w:val="20"/>
                <w:szCs w:val="20"/>
              </w:rPr>
            </w:pPr>
          </w:p>
        </w:tc>
        <w:tc>
          <w:tcPr>
            <w:tcW w:w="2338" w:type="dxa"/>
          </w:tcPr>
          <w:p w14:paraId="5504DF59" w14:textId="77777777" w:rsidR="00E50792" w:rsidRPr="00CF4E13" w:rsidRDefault="00E50792" w:rsidP="00E50792">
            <w:pPr>
              <w:rPr>
                <w:rFonts w:cstheme="minorHAnsi"/>
                <w:sz w:val="20"/>
                <w:szCs w:val="20"/>
              </w:rPr>
            </w:pPr>
          </w:p>
        </w:tc>
      </w:tr>
      <w:tr w:rsidR="00E50792" w:rsidRPr="00CF4E13" w14:paraId="110746CA" w14:textId="77777777" w:rsidTr="00E50792">
        <w:trPr>
          <w:jc w:val="center"/>
        </w:trPr>
        <w:tc>
          <w:tcPr>
            <w:tcW w:w="3955" w:type="dxa"/>
          </w:tcPr>
          <w:p w14:paraId="13B0D3B1" w14:textId="77777777" w:rsidR="00E50792" w:rsidRPr="00CF4E13" w:rsidRDefault="00E50792" w:rsidP="00E50792">
            <w:pPr>
              <w:rPr>
                <w:rFonts w:cstheme="minorHAnsi"/>
                <w:sz w:val="20"/>
                <w:szCs w:val="20"/>
              </w:rPr>
            </w:pPr>
            <w:r w:rsidRPr="00CF4E13">
              <w:rPr>
                <w:rFonts w:cstheme="minorHAnsi"/>
                <w:sz w:val="20"/>
                <w:szCs w:val="20"/>
              </w:rPr>
              <w:t>All faculty participate in simulation evaluation surveys</w:t>
            </w:r>
          </w:p>
        </w:tc>
        <w:tc>
          <w:tcPr>
            <w:tcW w:w="1440" w:type="dxa"/>
          </w:tcPr>
          <w:p w14:paraId="01B5DDEF" w14:textId="77777777" w:rsidR="00E50792" w:rsidRPr="00CF4E13" w:rsidRDefault="00E50792" w:rsidP="00E50792">
            <w:pPr>
              <w:rPr>
                <w:rFonts w:cstheme="minorHAnsi"/>
                <w:sz w:val="20"/>
                <w:szCs w:val="20"/>
              </w:rPr>
            </w:pPr>
          </w:p>
        </w:tc>
        <w:tc>
          <w:tcPr>
            <w:tcW w:w="1617" w:type="dxa"/>
          </w:tcPr>
          <w:p w14:paraId="390FC8E1" w14:textId="77777777" w:rsidR="00E50792" w:rsidRPr="00CF4E13" w:rsidRDefault="00E50792" w:rsidP="00E50792">
            <w:pPr>
              <w:rPr>
                <w:rFonts w:cstheme="minorHAnsi"/>
                <w:sz w:val="20"/>
                <w:szCs w:val="20"/>
              </w:rPr>
            </w:pPr>
          </w:p>
        </w:tc>
        <w:tc>
          <w:tcPr>
            <w:tcW w:w="2338" w:type="dxa"/>
          </w:tcPr>
          <w:p w14:paraId="2D9A3C47" w14:textId="77777777" w:rsidR="00E50792" w:rsidRPr="00CF4E13" w:rsidRDefault="00E50792" w:rsidP="00E50792">
            <w:pPr>
              <w:rPr>
                <w:rFonts w:cstheme="minorHAnsi"/>
                <w:sz w:val="20"/>
                <w:szCs w:val="20"/>
              </w:rPr>
            </w:pPr>
          </w:p>
        </w:tc>
      </w:tr>
      <w:tr w:rsidR="00E50792" w:rsidRPr="00CF4E13" w14:paraId="6A1C2989" w14:textId="77777777" w:rsidTr="00E50792">
        <w:trPr>
          <w:jc w:val="center"/>
        </w:trPr>
        <w:tc>
          <w:tcPr>
            <w:tcW w:w="3955" w:type="dxa"/>
          </w:tcPr>
          <w:p w14:paraId="5F336270" w14:textId="77777777" w:rsidR="00E50792" w:rsidRPr="00CF4E13" w:rsidRDefault="00E50792" w:rsidP="00E50792">
            <w:pPr>
              <w:rPr>
                <w:rFonts w:cstheme="minorHAnsi"/>
                <w:sz w:val="20"/>
                <w:szCs w:val="20"/>
              </w:rPr>
            </w:pPr>
            <w:r w:rsidRPr="00CF4E13">
              <w:rPr>
                <w:rFonts w:cstheme="minorHAnsi"/>
                <w:sz w:val="20"/>
                <w:szCs w:val="20"/>
              </w:rPr>
              <w:t xml:space="preserve">New faculty will be evaluated on performance per faculty contract </w:t>
            </w:r>
          </w:p>
        </w:tc>
        <w:tc>
          <w:tcPr>
            <w:tcW w:w="1440" w:type="dxa"/>
          </w:tcPr>
          <w:p w14:paraId="51543F39" w14:textId="77777777" w:rsidR="00E50792" w:rsidRPr="00CF4E13" w:rsidRDefault="00E50792" w:rsidP="00E50792">
            <w:pPr>
              <w:rPr>
                <w:rFonts w:cstheme="minorHAnsi"/>
                <w:sz w:val="20"/>
                <w:szCs w:val="20"/>
              </w:rPr>
            </w:pPr>
          </w:p>
        </w:tc>
        <w:tc>
          <w:tcPr>
            <w:tcW w:w="1617" w:type="dxa"/>
          </w:tcPr>
          <w:p w14:paraId="280A5410" w14:textId="77777777" w:rsidR="00E50792" w:rsidRPr="00CF4E13" w:rsidRDefault="00E50792" w:rsidP="00E50792">
            <w:pPr>
              <w:rPr>
                <w:rFonts w:cstheme="minorHAnsi"/>
                <w:sz w:val="20"/>
                <w:szCs w:val="20"/>
              </w:rPr>
            </w:pPr>
          </w:p>
        </w:tc>
        <w:tc>
          <w:tcPr>
            <w:tcW w:w="2338" w:type="dxa"/>
          </w:tcPr>
          <w:p w14:paraId="2F47A1EF" w14:textId="77777777" w:rsidR="00E50792" w:rsidRPr="00CF4E13" w:rsidRDefault="00E50792" w:rsidP="00E50792">
            <w:pPr>
              <w:rPr>
                <w:rFonts w:cstheme="minorHAnsi"/>
                <w:sz w:val="20"/>
                <w:szCs w:val="20"/>
              </w:rPr>
            </w:pPr>
          </w:p>
        </w:tc>
      </w:tr>
    </w:tbl>
    <w:p w14:paraId="55725332" w14:textId="10C2668E" w:rsidR="00CF4E13" w:rsidRDefault="008238BC" w:rsidP="008238BC">
      <w:pPr>
        <w:ind w:left="720"/>
        <w:rPr>
          <w:rFonts w:cstheme="minorHAnsi"/>
          <w:sz w:val="22"/>
        </w:rPr>
      </w:pPr>
      <w:r>
        <w:rPr>
          <w:rFonts w:cstheme="minorHAnsi"/>
          <w:sz w:val="22"/>
        </w:rPr>
        <w:t xml:space="preserve">Implemented </w:t>
      </w:r>
      <w:r w:rsidRPr="008238BC">
        <w:rPr>
          <w:rFonts w:cstheme="minorHAnsi"/>
          <w:sz w:val="22"/>
        </w:rPr>
        <w:t>10/21/2019</w:t>
      </w:r>
      <w:r w:rsidR="00CF4E13">
        <w:rPr>
          <w:rFonts w:cstheme="minorHAnsi"/>
          <w:sz w:val="22"/>
        </w:rPr>
        <w:br w:type="page"/>
      </w:r>
    </w:p>
    <w:p w14:paraId="0AB12DA6" w14:textId="77777777" w:rsidR="00E50792" w:rsidRPr="0063265D" w:rsidRDefault="00E50792" w:rsidP="00E50792">
      <w:pPr>
        <w:rPr>
          <w:rFonts w:cstheme="minorHAnsi"/>
          <w:sz w:val="22"/>
        </w:rPr>
      </w:pPr>
    </w:p>
    <w:p w14:paraId="1DEE8A9F" w14:textId="77777777" w:rsidR="00E50792" w:rsidRPr="0063265D" w:rsidRDefault="00E50792" w:rsidP="00E50792">
      <w:pPr>
        <w:jc w:val="center"/>
        <w:rPr>
          <w:rFonts w:cstheme="minorHAnsi"/>
          <w:sz w:val="22"/>
        </w:rPr>
      </w:pPr>
      <w:r w:rsidRPr="0063265D">
        <w:rPr>
          <w:rFonts w:cstheme="minorHAnsi"/>
          <w:sz w:val="22"/>
        </w:rPr>
        <w:t>References</w:t>
      </w:r>
    </w:p>
    <w:p w14:paraId="6348A6FD" w14:textId="1FB46802" w:rsidR="00E50792" w:rsidRPr="0063265D" w:rsidRDefault="00E50792" w:rsidP="00E50792">
      <w:pPr>
        <w:autoSpaceDE w:val="0"/>
        <w:autoSpaceDN w:val="0"/>
        <w:adjustRightInd w:val="0"/>
        <w:spacing w:after="0" w:line="240" w:lineRule="auto"/>
        <w:rPr>
          <w:rFonts w:cstheme="minorHAnsi"/>
          <w:sz w:val="22"/>
        </w:rPr>
      </w:pPr>
      <w:r w:rsidRPr="0063265D">
        <w:rPr>
          <w:rFonts w:cstheme="minorHAnsi"/>
          <w:sz w:val="22"/>
        </w:rPr>
        <w:t>INACSL Standards Committee (2016). INACSL standards of best practice: Simulation</w:t>
      </w:r>
      <w:r w:rsidR="00CA18BF">
        <w:rPr>
          <w:rFonts w:cstheme="minorHAnsi"/>
          <w:sz w:val="22"/>
        </w:rPr>
        <w:t xml:space="preserve"> </w:t>
      </w:r>
      <w:r w:rsidRPr="0063265D">
        <w:rPr>
          <w:rFonts w:cstheme="minorHAnsi"/>
          <w:sz w:val="22"/>
        </w:rPr>
        <w:t xml:space="preserve">SM Simulation </w:t>
      </w:r>
    </w:p>
    <w:p w14:paraId="753B1EB5" w14:textId="77777777" w:rsidR="00E50792" w:rsidRPr="0063265D" w:rsidRDefault="00E50792" w:rsidP="00E50792">
      <w:pPr>
        <w:autoSpaceDE w:val="0"/>
        <w:autoSpaceDN w:val="0"/>
        <w:adjustRightInd w:val="0"/>
        <w:spacing w:after="0" w:line="240" w:lineRule="auto"/>
        <w:rPr>
          <w:rFonts w:cstheme="minorHAnsi"/>
          <w:sz w:val="22"/>
        </w:rPr>
      </w:pPr>
      <w:r w:rsidRPr="0063265D">
        <w:rPr>
          <w:rFonts w:cstheme="minorHAnsi"/>
          <w:sz w:val="22"/>
        </w:rPr>
        <w:tab/>
        <w:t xml:space="preserve">glossary. </w:t>
      </w:r>
      <w:r w:rsidRPr="0063265D">
        <w:rPr>
          <w:rFonts w:cstheme="minorHAnsi"/>
          <w:i/>
          <w:sz w:val="22"/>
        </w:rPr>
        <w:t>Clinical Simulation in Nursing, 12 (S)</w:t>
      </w:r>
      <w:r w:rsidRPr="0063265D">
        <w:rPr>
          <w:rFonts w:cstheme="minorHAnsi"/>
          <w:sz w:val="22"/>
        </w:rPr>
        <w:t xml:space="preserve"> S39-S47. Elsevier</w:t>
      </w:r>
    </w:p>
    <w:p w14:paraId="78160E0C" w14:textId="77777777" w:rsidR="00E50792" w:rsidRPr="0063265D" w:rsidRDefault="00E50792" w:rsidP="00E50792">
      <w:pPr>
        <w:spacing w:after="0"/>
        <w:jc w:val="center"/>
        <w:rPr>
          <w:rFonts w:cstheme="minorHAnsi"/>
          <w:sz w:val="22"/>
        </w:rPr>
      </w:pPr>
    </w:p>
    <w:p w14:paraId="0125CBCA" w14:textId="77777777" w:rsidR="00E50792" w:rsidRPr="0063265D" w:rsidRDefault="00E50792" w:rsidP="00E50792">
      <w:pPr>
        <w:spacing w:after="0"/>
        <w:rPr>
          <w:rFonts w:cstheme="minorHAnsi"/>
          <w:sz w:val="22"/>
        </w:rPr>
      </w:pPr>
      <w:r w:rsidRPr="0063265D">
        <w:rPr>
          <w:rFonts w:cstheme="minorHAnsi"/>
          <w:sz w:val="22"/>
        </w:rPr>
        <w:t xml:space="preserve">Oermann, M.H., Molloy, M.A., Vaughn, J. (2015). Use of deliberate practice in teaching in nursing. </w:t>
      </w:r>
    </w:p>
    <w:p w14:paraId="2207A760" w14:textId="77777777" w:rsidR="00E50792" w:rsidRPr="0063265D" w:rsidRDefault="00E50792" w:rsidP="00E50792">
      <w:pPr>
        <w:ind w:firstLine="720"/>
        <w:rPr>
          <w:rFonts w:cstheme="minorHAnsi"/>
          <w:sz w:val="22"/>
        </w:rPr>
      </w:pPr>
      <w:r w:rsidRPr="0063265D">
        <w:rPr>
          <w:rFonts w:cstheme="minorHAnsi"/>
          <w:i/>
          <w:sz w:val="22"/>
        </w:rPr>
        <w:t>Nurse Education Today</w:t>
      </w:r>
      <w:r w:rsidRPr="0063265D">
        <w:rPr>
          <w:rFonts w:cstheme="minorHAnsi"/>
          <w:sz w:val="22"/>
        </w:rPr>
        <w:t>, 35, 535-536. Elsevier</w:t>
      </w:r>
    </w:p>
    <w:p w14:paraId="43708D33" w14:textId="77777777" w:rsidR="00A702F3" w:rsidRPr="0063265D" w:rsidRDefault="00A702F3" w:rsidP="00E50792">
      <w:pPr>
        <w:spacing w:after="0"/>
        <w:rPr>
          <w:rFonts w:cstheme="minorHAnsi"/>
          <w:color w:val="333333"/>
          <w:sz w:val="22"/>
          <w:highlight w:val="white"/>
        </w:rPr>
      </w:pPr>
    </w:p>
    <w:p w14:paraId="75426029" w14:textId="77777777" w:rsidR="00E50792" w:rsidRPr="0063265D" w:rsidRDefault="00E50792" w:rsidP="00E50792">
      <w:pPr>
        <w:pStyle w:val="Heading2"/>
        <w:jc w:val="center"/>
        <w:rPr>
          <w:rFonts w:asciiTheme="minorHAnsi" w:hAnsiTheme="minorHAnsi" w:cstheme="minorHAnsi"/>
          <w:b/>
          <w:sz w:val="22"/>
          <w:szCs w:val="22"/>
        </w:rPr>
      </w:pPr>
      <w:bookmarkStart w:id="96" w:name="_jywigsrwfruu" w:colFirst="0" w:colLast="0"/>
      <w:bookmarkStart w:id="97" w:name="Appendix3"/>
      <w:bookmarkEnd w:id="96"/>
      <w:bookmarkEnd w:id="97"/>
      <w:r w:rsidRPr="0063265D">
        <w:rPr>
          <w:rFonts w:asciiTheme="minorHAnsi" w:hAnsiTheme="minorHAnsi" w:cstheme="minorHAnsi"/>
          <w:b/>
          <w:sz w:val="22"/>
          <w:szCs w:val="22"/>
        </w:rPr>
        <w:t>Appendix 3</w:t>
      </w:r>
    </w:p>
    <w:tbl>
      <w:tblPr>
        <w:tblStyle w:val="TableGrid"/>
        <w:tblpPr w:leftFromText="180" w:rightFromText="180" w:vertAnchor="text" w:horzAnchor="margin" w:tblpXSpec="center" w:tblpY="311"/>
        <w:tblW w:w="9360" w:type="dxa"/>
        <w:tblLayout w:type="fixed"/>
        <w:tblLook w:val="0620" w:firstRow="1" w:lastRow="0" w:firstColumn="0" w:lastColumn="0" w:noHBand="1" w:noVBand="1"/>
      </w:tblPr>
      <w:tblGrid>
        <w:gridCol w:w="4680"/>
        <w:gridCol w:w="4680"/>
      </w:tblGrid>
      <w:tr w:rsidR="00E50792" w:rsidRPr="0063265D" w14:paraId="5F70C351" w14:textId="77777777" w:rsidTr="008F11D0">
        <w:tc>
          <w:tcPr>
            <w:tcW w:w="4680" w:type="dxa"/>
          </w:tcPr>
          <w:p w14:paraId="0E700271" w14:textId="77777777" w:rsidR="00E50792" w:rsidRPr="0063265D" w:rsidRDefault="00E50792" w:rsidP="00E50792">
            <w:pPr>
              <w:widowControl w:val="0"/>
              <w:spacing w:after="0" w:line="240" w:lineRule="auto"/>
              <w:rPr>
                <w:rFonts w:cstheme="minorHAnsi"/>
                <w:b/>
                <w:color w:val="2D3B45"/>
                <w:sz w:val="22"/>
              </w:rPr>
            </w:pPr>
            <w:r w:rsidRPr="0063265D">
              <w:rPr>
                <w:rFonts w:cstheme="minorHAnsi"/>
                <w:b/>
                <w:color w:val="2D3B45"/>
                <w:sz w:val="22"/>
              </w:rPr>
              <w:t>Plus</w:t>
            </w:r>
          </w:p>
        </w:tc>
        <w:tc>
          <w:tcPr>
            <w:tcW w:w="4680" w:type="dxa"/>
          </w:tcPr>
          <w:p w14:paraId="7A1A5661" w14:textId="77777777" w:rsidR="00E50792" w:rsidRPr="0063265D" w:rsidRDefault="00E50792" w:rsidP="00E50792">
            <w:pPr>
              <w:widowControl w:val="0"/>
              <w:spacing w:after="0" w:line="240" w:lineRule="auto"/>
              <w:rPr>
                <w:rFonts w:cstheme="minorHAnsi"/>
                <w:b/>
                <w:color w:val="2D3B45"/>
                <w:sz w:val="22"/>
              </w:rPr>
            </w:pPr>
            <w:r w:rsidRPr="0063265D">
              <w:rPr>
                <w:rFonts w:cstheme="minorHAnsi"/>
                <w:b/>
                <w:color w:val="2D3B45"/>
                <w:sz w:val="22"/>
              </w:rPr>
              <w:t>Delta</w:t>
            </w:r>
          </w:p>
        </w:tc>
      </w:tr>
      <w:tr w:rsidR="00E50792" w:rsidRPr="0063265D" w14:paraId="49A2E6A0" w14:textId="77777777" w:rsidTr="008F11D0">
        <w:tc>
          <w:tcPr>
            <w:tcW w:w="4680" w:type="dxa"/>
          </w:tcPr>
          <w:p w14:paraId="0401F2D7" w14:textId="4FE5C1EE" w:rsidR="00E50792" w:rsidRPr="0063265D" w:rsidRDefault="00E50792" w:rsidP="00E038A2">
            <w:pPr>
              <w:widowControl w:val="0"/>
              <w:numPr>
                <w:ilvl w:val="0"/>
                <w:numId w:val="92"/>
              </w:numPr>
              <w:spacing w:after="0" w:line="240" w:lineRule="auto"/>
              <w:rPr>
                <w:rFonts w:cstheme="minorHAnsi"/>
                <w:color w:val="2D3B45"/>
                <w:sz w:val="22"/>
              </w:rPr>
            </w:pPr>
            <w:r w:rsidRPr="0063265D">
              <w:rPr>
                <w:rFonts w:cstheme="minorHAnsi"/>
                <w:color w:val="2D3B45"/>
                <w:sz w:val="22"/>
              </w:rPr>
              <w:t>Remind students of the objectives or outcomes and ask each student how they felt during the simulation</w:t>
            </w:r>
          </w:p>
          <w:p w14:paraId="59CDD19C" w14:textId="14522928" w:rsidR="00E50792" w:rsidRPr="0063265D" w:rsidRDefault="00E50792" w:rsidP="00E038A2">
            <w:pPr>
              <w:widowControl w:val="0"/>
              <w:numPr>
                <w:ilvl w:val="0"/>
                <w:numId w:val="92"/>
              </w:numPr>
              <w:spacing w:after="0" w:line="240" w:lineRule="auto"/>
              <w:rPr>
                <w:rFonts w:cstheme="minorHAnsi"/>
                <w:color w:val="2D3B45"/>
                <w:sz w:val="22"/>
              </w:rPr>
            </w:pPr>
            <w:r w:rsidRPr="0063265D">
              <w:rPr>
                <w:rFonts w:cstheme="minorHAnsi"/>
                <w:color w:val="2D3B45"/>
                <w:sz w:val="22"/>
              </w:rPr>
              <w:t xml:space="preserve">Remind </w:t>
            </w:r>
            <w:r w:rsidR="00526079" w:rsidRPr="0063265D">
              <w:rPr>
                <w:rFonts w:cstheme="minorHAnsi"/>
                <w:color w:val="2D3B45"/>
                <w:sz w:val="22"/>
              </w:rPr>
              <w:t>students</w:t>
            </w:r>
            <w:r w:rsidRPr="0063265D">
              <w:rPr>
                <w:rFonts w:cstheme="minorHAnsi"/>
                <w:color w:val="2D3B45"/>
                <w:sz w:val="22"/>
              </w:rPr>
              <w:t xml:space="preserve"> that mistakes are expected and necessary for learning.</w:t>
            </w:r>
          </w:p>
          <w:p w14:paraId="47EF2DA8" w14:textId="77777777" w:rsidR="00E50792" w:rsidRPr="0063265D" w:rsidRDefault="00E50792" w:rsidP="00E038A2">
            <w:pPr>
              <w:widowControl w:val="0"/>
              <w:numPr>
                <w:ilvl w:val="0"/>
                <w:numId w:val="92"/>
              </w:numPr>
              <w:spacing w:after="0" w:line="240" w:lineRule="auto"/>
              <w:rPr>
                <w:rFonts w:cstheme="minorHAnsi"/>
                <w:color w:val="2D3B45"/>
                <w:sz w:val="22"/>
              </w:rPr>
            </w:pPr>
            <w:r w:rsidRPr="0063265D">
              <w:rPr>
                <w:rFonts w:cstheme="minorHAnsi"/>
                <w:color w:val="2D3B45"/>
                <w:sz w:val="22"/>
              </w:rPr>
              <w:t>Review the debriefing model and start with what went well in the simulation.</w:t>
            </w:r>
          </w:p>
          <w:p w14:paraId="3DB753A8" w14:textId="6FAD9EEF" w:rsidR="00E50792" w:rsidRPr="0063265D" w:rsidRDefault="00E50792" w:rsidP="00E038A2">
            <w:pPr>
              <w:widowControl w:val="0"/>
              <w:numPr>
                <w:ilvl w:val="0"/>
                <w:numId w:val="92"/>
              </w:numPr>
              <w:spacing w:after="0" w:line="240" w:lineRule="auto"/>
              <w:rPr>
                <w:rFonts w:cstheme="minorHAnsi"/>
                <w:color w:val="2D3B45"/>
                <w:sz w:val="22"/>
              </w:rPr>
            </w:pPr>
            <w:r w:rsidRPr="0063265D">
              <w:rPr>
                <w:rFonts w:cstheme="minorHAnsi"/>
                <w:color w:val="2D3B45"/>
                <w:sz w:val="22"/>
              </w:rPr>
              <w:t xml:space="preserve">State, “What worked well for you/the team </w:t>
            </w:r>
            <w:r w:rsidR="00526079" w:rsidRPr="0063265D">
              <w:rPr>
                <w:rFonts w:cstheme="minorHAnsi"/>
                <w:color w:val="2D3B45"/>
                <w:sz w:val="22"/>
              </w:rPr>
              <w:t>in regard to</w:t>
            </w:r>
            <w:r w:rsidRPr="0063265D">
              <w:rPr>
                <w:rFonts w:cstheme="minorHAnsi"/>
                <w:color w:val="2D3B45"/>
                <w:sz w:val="22"/>
              </w:rPr>
              <w:t xml:space="preserve"> “objective </w:t>
            </w:r>
            <w:r w:rsidR="00A702F3" w:rsidRPr="0063265D">
              <w:rPr>
                <w:rFonts w:cstheme="minorHAnsi"/>
                <w:color w:val="2D3B45"/>
                <w:sz w:val="22"/>
              </w:rPr>
              <w:t>1” today</w:t>
            </w:r>
            <w:r w:rsidRPr="0063265D">
              <w:rPr>
                <w:rFonts w:cstheme="minorHAnsi"/>
                <w:color w:val="2D3B45"/>
                <w:sz w:val="22"/>
              </w:rPr>
              <w:t xml:space="preserve">?” Clarify if needed with examples or questions. For instance, “Give me an example of how you thought you or a teammate provided therapeutic communication.” Or </w:t>
            </w:r>
            <w:r w:rsidR="00526079" w:rsidRPr="0063265D">
              <w:rPr>
                <w:rFonts w:cstheme="minorHAnsi"/>
                <w:color w:val="2D3B45"/>
                <w:sz w:val="22"/>
              </w:rPr>
              <w:t>in</w:t>
            </w:r>
            <w:r w:rsidRPr="0063265D">
              <w:rPr>
                <w:rFonts w:cstheme="minorHAnsi"/>
                <w:color w:val="2D3B45"/>
                <w:sz w:val="22"/>
              </w:rPr>
              <w:t xml:space="preserve"> considering your role today what went well? </w:t>
            </w:r>
          </w:p>
          <w:p w14:paraId="3D1134C4" w14:textId="77777777" w:rsidR="00E50792" w:rsidRPr="0063265D" w:rsidRDefault="00E50792" w:rsidP="00E038A2">
            <w:pPr>
              <w:widowControl w:val="0"/>
              <w:numPr>
                <w:ilvl w:val="0"/>
                <w:numId w:val="92"/>
              </w:numPr>
              <w:spacing w:after="0" w:line="240" w:lineRule="auto"/>
              <w:rPr>
                <w:rFonts w:cstheme="minorHAnsi"/>
                <w:color w:val="2D3B45"/>
                <w:sz w:val="22"/>
              </w:rPr>
            </w:pPr>
            <w:r w:rsidRPr="0063265D">
              <w:rPr>
                <w:rFonts w:cstheme="minorHAnsi"/>
                <w:color w:val="2D3B45"/>
                <w:sz w:val="22"/>
              </w:rPr>
              <w:t>Rationale: Specifying the objectives connects the experience to theory and helps to direct remarks.</w:t>
            </w:r>
          </w:p>
        </w:tc>
        <w:tc>
          <w:tcPr>
            <w:tcW w:w="4680" w:type="dxa"/>
          </w:tcPr>
          <w:p w14:paraId="582209C9" w14:textId="77777777" w:rsidR="00E50792" w:rsidRPr="0063265D" w:rsidRDefault="00E50792" w:rsidP="00E038A2">
            <w:pPr>
              <w:widowControl w:val="0"/>
              <w:numPr>
                <w:ilvl w:val="0"/>
                <w:numId w:val="100"/>
              </w:numPr>
              <w:spacing w:after="0" w:line="240" w:lineRule="auto"/>
              <w:rPr>
                <w:rFonts w:cstheme="minorHAnsi"/>
                <w:color w:val="2D3B45"/>
                <w:sz w:val="22"/>
              </w:rPr>
            </w:pPr>
            <w:r w:rsidRPr="0063265D">
              <w:rPr>
                <w:rFonts w:cstheme="minorHAnsi"/>
                <w:color w:val="2D3B45"/>
                <w:sz w:val="22"/>
              </w:rPr>
              <w:t>Ask what each member would change about the scenario (teamwork, safety, communication or other objectives of the scenario).</w:t>
            </w:r>
          </w:p>
          <w:p w14:paraId="2CDE41E8" w14:textId="77777777" w:rsidR="00E50792" w:rsidRPr="0063265D" w:rsidRDefault="00E50792" w:rsidP="00E038A2">
            <w:pPr>
              <w:widowControl w:val="0"/>
              <w:numPr>
                <w:ilvl w:val="0"/>
                <w:numId w:val="100"/>
              </w:numPr>
              <w:spacing w:after="0" w:line="240" w:lineRule="auto"/>
              <w:rPr>
                <w:rFonts w:cstheme="minorHAnsi"/>
                <w:color w:val="2D3B45"/>
                <w:sz w:val="22"/>
              </w:rPr>
            </w:pPr>
            <w:r w:rsidRPr="0063265D">
              <w:rPr>
                <w:rFonts w:cstheme="minorHAnsi"/>
                <w:color w:val="2D3B45"/>
                <w:sz w:val="22"/>
              </w:rPr>
              <w:t xml:space="preserve"> Rationale:  This directs the comments and connects them to the objectives for the simulation.  Keep it positive but direct. To facilitate this further have each student speak to the role they were assigned for the simulation.</w:t>
            </w:r>
          </w:p>
          <w:p w14:paraId="65932B9C" w14:textId="77777777" w:rsidR="00E50792" w:rsidRPr="0063265D" w:rsidRDefault="00E50792" w:rsidP="00E038A2">
            <w:pPr>
              <w:widowControl w:val="0"/>
              <w:numPr>
                <w:ilvl w:val="0"/>
                <w:numId w:val="100"/>
              </w:numPr>
              <w:spacing w:after="0" w:line="240" w:lineRule="auto"/>
              <w:rPr>
                <w:rFonts w:cstheme="minorHAnsi"/>
                <w:color w:val="2D3B45"/>
                <w:sz w:val="22"/>
              </w:rPr>
            </w:pPr>
            <w:r w:rsidRPr="0063265D">
              <w:rPr>
                <w:rFonts w:cstheme="minorHAnsi"/>
                <w:color w:val="2D3B45"/>
                <w:sz w:val="22"/>
              </w:rPr>
              <w:t>Summarize how the observations made will assist the students in future practice.</w:t>
            </w:r>
          </w:p>
          <w:p w14:paraId="59FCE0B4" w14:textId="77777777" w:rsidR="00E50792" w:rsidRPr="0063265D" w:rsidRDefault="00E50792" w:rsidP="00E038A2">
            <w:pPr>
              <w:widowControl w:val="0"/>
              <w:numPr>
                <w:ilvl w:val="0"/>
                <w:numId w:val="100"/>
              </w:numPr>
              <w:spacing w:after="0" w:line="240" w:lineRule="auto"/>
              <w:rPr>
                <w:rFonts w:cstheme="minorHAnsi"/>
                <w:color w:val="2D3B45"/>
                <w:sz w:val="22"/>
              </w:rPr>
            </w:pPr>
            <w:r w:rsidRPr="0063265D">
              <w:rPr>
                <w:rFonts w:cstheme="minorHAnsi"/>
                <w:color w:val="2D3B45"/>
                <w:sz w:val="22"/>
              </w:rPr>
              <w:t>Review any course evaluation that will be done for the simulation as needed.</w:t>
            </w:r>
          </w:p>
          <w:p w14:paraId="55453BD8" w14:textId="77777777" w:rsidR="00E50792" w:rsidRPr="0063265D" w:rsidRDefault="00E50792" w:rsidP="00E50792">
            <w:pPr>
              <w:widowControl w:val="0"/>
              <w:spacing w:after="0" w:line="240" w:lineRule="auto"/>
              <w:ind w:left="360"/>
              <w:rPr>
                <w:rFonts w:cstheme="minorHAnsi"/>
                <w:color w:val="2D3B45"/>
                <w:sz w:val="22"/>
              </w:rPr>
            </w:pPr>
          </w:p>
          <w:p w14:paraId="5C15C13B" w14:textId="77777777" w:rsidR="00E50792" w:rsidRPr="0063265D" w:rsidRDefault="00E50792" w:rsidP="00E50792">
            <w:pPr>
              <w:widowControl w:val="0"/>
              <w:spacing w:after="0" w:line="240" w:lineRule="auto"/>
              <w:ind w:left="720"/>
              <w:rPr>
                <w:rFonts w:cstheme="minorHAnsi"/>
                <w:color w:val="2D3B45"/>
                <w:sz w:val="22"/>
              </w:rPr>
            </w:pPr>
            <w:r w:rsidRPr="0063265D">
              <w:rPr>
                <w:rFonts w:cstheme="minorHAnsi"/>
                <w:color w:val="2D3B45"/>
                <w:sz w:val="22"/>
              </w:rPr>
              <w:t>OPTIONAL: Finish with a survey, quiz or journal assignment that is due later in the week to allow time for deeper reflection</w:t>
            </w:r>
          </w:p>
        </w:tc>
      </w:tr>
    </w:tbl>
    <w:p w14:paraId="09765B13" w14:textId="77777777" w:rsidR="00E50792" w:rsidRPr="0063265D" w:rsidRDefault="00E50792" w:rsidP="00E50792">
      <w:pPr>
        <w:rPr>
          <w:rFonts w:cstheme="minorHAnsi"/>
          <w:sz w:val="22"/>
        </w:rPr>
      </w:pPr>
      <w:bookmarkStart w:id="98" w:name="_yj7m3o4piuls" w:colFirst="0" w:colLast="0"/>
      <w:bookmarkStart w:id="99" w:name="_naoi9v79iu53" w:colFirst="0" w:colLast="0"/>
      <w:bookmarkStart w:id="100" w:name="_hf0lw7um9hbk" w:colFirst="0" w:colLast="0"/>
      <w:bookmarkStart w:id="101" w:name="_n92740qsg06c" w:colFirst="0" w:colLast="0"/>
      <w:bookmarkStart w:id="102" w:name="_wbzlcapaondg" w:colFirst="0" w:colLast="0"/>
      <w:bookmarkEnd w:id="98"/>
      <w:bookmarkEnd w:id="99"/>
      <w:bookmarkEnd w:id="100"/>
      <w:bookmarkEnd w:id="101"/>
      <w:bookmarkEnd w:id="102"/>
    </w:p>
    <w:sectPr w:rsidR="00E50792" w:rsidRPr="0063265D" w:rsidSect="000C0602">
      <w:headerReference w:type="default" r:id="rId102"/>
      <w:headerReference w:type="first" r:id="rId103"/>
      <w:footerReference w:type="first" r:id="rId104"/>
      <w:pgSz w:w="12240" w:h="15840"/>
      <w:pgMar w:top="1170" w:right="720" w:bottom="720" w:left="720" w:header="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19D65E" w14:textId="77777777" w:rsidR="00BA64B7" w:rsidRDefault="00BA64B7">
      <w:r>
        <w:separator/>
      </w:r>
    </w:p>
  </w:endnote>
  <w:endnote w:type="continuationSeparator" w:id="0">
    <w:p w14:paraId="2BB1C324" w14:textId="77777777" w:rsidR="00BA64B7" w:rsidRDefault="00BA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amp;quo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9808C" w14:textId="1949D22D" w:rsidR="00BA64B7" w:rsidRDefault="00BA64B7" w:rsidP="00983ECF">
    <w:pPr>
      <w:pStyle w:val="Footer"/>
      <w:tabs>
        <w:tab w:val="clear" w:pos="4320"/>
        <w:tab w:val="clear" w:pos="8640"/>
        <w:tab w:val="right" w:pos="9360"/>
      </w:tabs>
    </w:pPr>
    <w:r>
      <w:rPr>
        <w:rFonts w:ascii="Cambria" w:hAnsi="Cambria" w:cs="Cambria"/>
        <w:i/>
        <w:sz w:val="20"/>
        <w:szCs w:val="20"/>
      </w:rPr>
      <w:t>GHC Nursing Student Handbook 2024 - 2025</w:t>
    </w:r>
    <w:r w:rsidRPr="00983ECF">
      <w:rPr>
        <w:rFonts w:ascii="Cambria" w:hAnsi="Cambria" w:cs="Cambria"/>
        <w:i/>
        <w:sz w:val="20"/>
        <w:szCs w:val="20"/>
      </w:rPr>
      <w:tab/>
      <w:t xml:space="preserve">Page </w:t>
    </w:r>
    <w:r w:rsidRPr="00983ECF">
      <w:rPr>
        <w:i/>
        <w:sz w:val="20"/>
        <w:szCs w:val="20"/>
      </w:rPr>
      <w:fldChar w:fldCharType="begin"/>
    </w:r>
    <w:r w:rsidRPr="00983ECF">
      <w:rPr>
        <w:i/>
        <w:sz w:val="20"/>
        <w:szCs w:val="20"/>
      </w:rPr>
      <w:instrText xml:space="preserve"> PAGE   \* MERGEFORMAT </w:instrText>
    </w:r>
    <w:r w:rsidRPr="00983ECF">
      <w:rPr>
        <w:i/>
        <w:sz w:val="20"/>
        <w:szCs w:val="20"/>
      </w:rPr>
      <w:fldChar w:fldCharType="separate"/>
    </w:r>
    <w:r w:rsidRPr="00F35048">
      <w:rPr>
        <w:rFonts w:ascii="Cambria" w:hAnsi="Cambria" w:cs="Cambria"/>
        <w:i/>
        <w:noProof/>
        <w:sz w:val="20"/>
        <w:szCs w:val="20"/>
      </w:rPr>
      <w:t>70</w:t>
    </w:r>
    <w:r w:rsidRPr="00983ECF">
      <w:rPr>
        <w: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7BDE8" w14:textId="79484C80" w:rsidR="00BA64B7" w:rsidRPr="001C7EDB" w:rsidRDefault="00BA64B7" w:rsidP="001C7EDB">
    <w:pPr>
      <w:pStyle w:val="Footer"/>
    </w:pPr>
    <w:r>
      <w:t>GHC Nursing Student Handbook 2025-2026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959D9" w14:textId="43F19387" w:rsidR="00BA64B7" w:rsidRPr="00756F7C" w:rsidRDefault="00BA64B7" w:rsidP="00925B28">
    <w:pPr>
      <w:pStyle w:val="Footer"/>
      <w:tabs>
        <w:tab w:val="clear" w:pos="8640"/>
        <w:tab w:val="right" w:pos="9180"/>
      </w:tabs>
      <w:rPr>
        <w:sz w:val="20"/>
        <w:szCs w:val="20"/>
      </w:rPr>
    </w:pPr>
    <w:r>
      <w:rPr>
        <w:sz w:val="20"/>
        <w:szCs w:val="20"/>
      </w:rPr>
      <w:t xml:space="preserve">GHC </w:t>
    </w:r>
    <w:r w:rsidRPr="00756F7C">
      <w:rPr>
        <w:sz w:val="20"/>
        <w:szCs w:val="20"/>
      </w:rPr>
      <w:t>N</w:t>
    </w:r>
    <w:r>
      <w:rPr>
        <w:sz w:val="20"/>
        <w:szCs w:val="20"/>
      </w:rPr>
      <w:t>ursing Student Handbook 2025</w:t>
    </w:r>
    <w:r w:rsidRPr="00756F7C">
      <w:rPr>
        <w:sz w:val="20"/>
        <w:szCs w:val="20"/>
      </w:rPr>
      <w:t xml:space="preserve"> –</w:t>
    </w:r>
    <w:r>
      <w:rPr>
        <w:sz w:val="20"/>
        <w:szCs w:val="20"/>
      </w:rPr>
      <w:t xml:space="preserve"> 2026</w:t>
    </w:r>
    <w:r>
      <w:rPr>
        <w:sz w:val="20"/>
        <w:szCs w:val="20"/>
      </w:rPr>
      <w:tab/>
    </w:r>
    <w:r>
      <w:rPr>
        <w:sz w:val="20"/>
        <w:szCs w:val="20"/>
      </w:rPr>
      <w:tab/>
    </w:r>
    <w:r w:rsidRPr="00756F7C">
      <w:rPr>
        <w:sz w:val="20"/>
        <w:szCs w:val="20"/>
      </w:rPr>
      <w:t xml:space="preserve">Page </w:t>
    </w:r>
    <w:sdt>
      <w:sdtPr>
        <w:rPr>
          <w:sz w:val="20"/>
          <w:szCs w:val="20"/>
        </w:rPr>
        <w:id w:val="-1715961679"/>
        <w:docPartObj>
          <w:docPartGallery w:val="Page Numbers (Bottom of Page)"/>
          <w:docPartUnique/>
        </w:docPartObj>
      </w:sdtPr>
      <w:sdtEndPr>
        <w:rPr>
          <w:noProof/>
        </w:rPr>
      </w:sdtEndPr>
      <w:sdtContent>
        <w:r w:rsidRPr="00756F7C">
          <w:rPr>
            <w:sz w:val="20"/>
            <w:szCs w:val="20"/>
          </w:rPr>
          <w:fldChar w:fldCharType="begin"/>
        </w:r>
        <w:r w:rsidRPr="00756F7C">
          <w:rPr>
            <w:sz w:val="20"/>
            <w:szCs w:val="20"/>
          </w:rPr>
          <w:instrText xml:space="preserve"> PAGE   \* MERGEFORMAT </w:instrText>
        </w:r>
        <w:r w:rsidRPr="00756F7C">
          <w:rPr>
            <w:sz w:val="20"/>
            <w:szCs w:val="20"/>
          </w:rPr>
          <w:fldChar w:fldCharType="separate"/>
        </w:r>
        <w:r>
          <w:rPr>
            <w:noProof/>
            <w:sz w:val="20"/>
            <w:szCs w:val="20"/>
          </w:rPr>
          <w:t>4</w:t>
        </w:r>
        <w:r w:rsidRPr="00756F7C">
          <w:rPr>
            <w:noProof/>
            <w:sz w:val="20"/>
            <w:szCs w:val="20"/>
          </w:rPr>
          <w:fldChar w:fldCharType="end"/>
        </w:r>
      </w:sdtContent>
    </w:sdt>
  </w:p>
  <w:p w14:paraId="60788151" w14:textId="77777777" w:rsidR="00BA64B7" w:rsidRDefault="00BA64B7" w:rsidP="003B7DCB">
    <w:pPr>
      <w:pStyle w:val="Footer"/>
      <w:tabs>
        <w:tab w:val="clear" w:pos="8640"/>
        <w:tab w:val="right" w:pos="936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EEB40" w14:textId="5717C908" w:rsidR="00BA64B7" w:rsidRPr="000D5A5B" w:rsidRDefault="00BA64B7" w:rsidP="000D5A5B">
    <w:pPr>
      <w:pStyle w:val="Footer"/>
      <w:tabs>
        <w:tab w:val="left" w:pos="8640"/>
      </w:tabs>
      <w:spacing w:after="0" w:line="240" w:lineRule="auto"/>
      <w:rPr>
        <w:i/>
        <w:sz w:val="20"/>
        <w:szCs w:val="20"/>
      </w:rPr>
    </w:pPr>
    <w:r>
      <w:rPr>
        <w:rFonts w:cs="Cambria"/>
        <w:i/>
        <w:sz w:val="20"/>
        <w:szCs w:val="20"/>
      </w:rPr>
      <w:t xml:space="preserve">GHC </w:t>
    </w:r>
    <w:r w:rsidRPr="00983ECF">
      <w:rPr>
        <w:rFonts w:cs="Cambria"/>
        <w:i/>
        <w:sz w:val="20"/>
        <w:szCs w:val="20"/>
      </w:rPr>
      <w:t>N</w:t>
    </w:r>
    <w:r>
      <w:rPr>
        <w:rFonts w:cs="Cambria"/>
        <w:i/>
        <w:sz w:val="20"/>
        <w:szCs w:val="20"/>
      </w:rPr>
      <w:t>ursing Student Handbook 2025</w:t>
    </w:r>
    <w:r w:rsidRPr="00983ECF">
      <w:rPr>
        <w:rFonts w:cs="Cambria"/>
        <w:i/>
        <w:sz w:val="20"/>
        <w:szCs w:val="20"/>
      </w:rPr>
      <w:t xml:space="preserve"> </w:t>
    </w:r>
    <w:r>
      <w:rPr>
        <w:rFonts w:cs="Cambria"/>
        <w:i/>
        <w:sz w:val="20"/>
        <w:szCs w:val="20"/>
      </w:rPr>
      <w:t>– 2026</w:t>
    </w:r>
    <w:r>
      <w:rPr>
        <w:rFonts w:cs="Cambria"/>
        <w:i/>
        <w:sz w:val="20"/>
        <w:szCs w:val="20"/>
      </w:rPr>
      <w:tab/>
    </w:r>
    <w:r>
      <w:rPr>
        <w:rFonts w:cs="Cambria"/>
        <w:i/>
        <w:sz w:val="20"/>
        <w:szCs w:val="20"/>
      </w:rPr>
      <w:tab/>
    </w:r>
    <w:r w:rsidRPr="001F31C8">
      <w:rPr>
        <w:i/>
        <w:sz w:val="20"/>
        <w:szCs w:val="20"/>
      </w:rPr>
      <w:t xml:space="preserve">Page </w:t>
    </w:r>
    <w:r w:rsidRPr="001F31C8">
      <w:rPr>
        <w:i/>
        <w:sz w:val="20"/>
        <w:szCs w:val="20"/>
      </w:rPr>
      <w:fldChar w:fldCharType="begin"/>
    </w:r>
    <w:r w:rsidRPr="001F31C8">
      <w:rPr>
        <w:i/>
        <w:sz w:val="20"/>
        <w:szCs w:val="20"/>
      </w:rPr>
      <w:instrText xml:space="preserve"> PAGE   \* MERGEFORMAT </w:instrText>
    </w:r>
    <w:r w:rsidRPr="001F31C8">
      <w:rPr>
        <w:i/>
        <w:sz w:val="20"/>
        <w:szCs w:val="20"/>
      </w:rPr>
      <w:fldChar w:fldCharType="separate"/>
    </w:r>
    <w:r>
      <w:rPr>
        <w:i/>
        <w:noProof/>
        <w:sz w:val="20"/>
        <w:szCs w:val="20"/>
      </w:rPr>
      <w:t>12</w:t>
    </w:r>
    <w:r w:rsidRPr="001F31C8">
      <w:rPr>
        <w:i/>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8462D" w14:textId="0CFB2700" w:rsidR="00BA64B7" w:rsidRDefault="00BA64B7" w:rsidP="00C35DC9">
    <w:pPr>
      <w:pStyle w:val="Footer"/>
      <w:tabs>
        <w:tab w:val="clear" w:pos="4320"/>
        <w:tab w:val="clear" w:pos="8640"/>
        <w:tab w:val="left" w:pos="9000"/>
      </w:tabs>
      <w:spacing w:after="0"/>
    </w:pPr>
    <w:r>
      <w:rPr>
        <w:i/>
        <w:sz w:val="20"/>
        <w:szCs w:val="20"/>
      </w:rPr>
      <w:t xml:space="preserve">Nursing Student Handbook 2025-2026 - </w:t>
    </w:r>
    <w:r w:rsidRPr="003A0337">
      <w:rPr>
        <w:i/>
        <w:sz w:val="20"/>
        <w:szCs w:val="20"/>
      </w:rPr>
      <w:t>Writing Rubric Nursing</w:t>
    </w:r>
    <w:r>
      <w:tab/>
    </w:r>
    <w:r>
      <w:rPr>
        <w:i/>
        <w:sz w:val="20"/>
        <w:szCs w:val="20"/>
      </w:rPr>
      <w:t xml:space="preserve">Page </w:t>
    </w:r>
    <w:r w:rsidRPr="00135B7C">
      <w:rPr>
        <w:i/>
        <w:sz w:val="20"/>
        <w:szCs w:val="20"/>
      </w:rPr>
      <w:fldChar w:fldCharType="begin"/>
    </w:r>
    <w:r w:rsidRPr="00135B7C">
      <w:rPr>
        <w:i/>
        <w:sz w:val="20"/>
        <w:szCs w:val="20"/>
      </w:rPr>
      <w:instrText xml:space="preserve"> PAGE   \* MERGEFORMAT </w:instrText>
    </w:r>
    <w:r w:rsidRPr="00135B7C">
      <w:rPr>
        <w:i/>
        <w:sz w:val="20"/>
        <w:szCs w:val="20"/>
      </w:rPr>
      <w:fldChar w:fldCharType="separate"/>
    </w:r>
    <w:r>
      <w:rPr>
        <w:i/>
        <w:noProof/>
        <w:sz w:val="20"/>
        <w:szCs w:val="20"/>
      </w:rPr>
      <w:t>57</w:t>
    </w:r>
    <w:r w:rsidRPr="00135B7C">
      <w:rPr>
        <w:i/>
        <w:noProof/>
        <w:sz w:val="20"/>
        <w:szCs w:val="20"/>
      </w:rPr>
      <w:fldChar w:fldCharType="end"/>
    </w:r>
  </w:p>
  <w:p w14:paraId="40490B6F" w14:textId="77777777" w:rsidR="00BA64B7" w:rsidRPr="003A0337" w:rsidRDefault="00BA64B7" w:rsidP="00C35DC9">
    <w:pPr>
      <w:pStyle w:val="Footer"/>
      <w:tabs>
        <w:tab w:val="clear" w:pos="4320"/>
        <w:tab w:val="clear" w:pos="8640"/>
        <w:tab w:val="left" w:pos="9183"/>
      </w:tabs>
      <w:spacing w:after="0"/>
      <w:rPr>
        <w:i/>
        <w:sz w:val="20"/>
        <w:szCs w:val="20"/>
      </w:rPr>
    </w:pPr>
    <w:r>
      <w:rPr>
        <w:i/>
        <w:sz w:val="20"/>
        <w:szCs w:val="20"/>
      </w:rPr>
      <w:t>7/03/2020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CCCE8" w14:textId="0735778B" w:rsidR="00BA64B7" w:rsidRPr="00DC6A46" w:rsidRDefault="00BA64B7" w:rsidP="00184B32">
    <w:pPr>
      <w:pStyle w:val="Footer"/>
      <w:tabs>
        <w:tab w:val="clear" w:pos="4320"/>
        <w:tab w:val="clear" w:pos="8640"/>
        <w:tab w:val="right" w:pos="10080"/>
        <w:tab w:val="left" w:pos="10170"/>
      </w:tabs>
    </w:pPr>
    <w:r>
      <w:rPr>
        <w:i/>
        <w:sz w:val="20"/>
        <w:szCs w:val="20"/>
      </w:rPr>
      <w:t>GHC Nursing Student Handbook 2025-2026</w:t>
    </w:r>
    <w:r>
      <w:rPr>
        <w:i/>
        <w:sz w:val="20"/>
        <w:szCs w:val="20"/>
      </w:rPr>
      <w:tab/>
      <w:t xml:space="preserve">Page </w:t>
    </w:r>
    <w:r w:rsidRPr="00135B7C">
      <w:rPr>
        <w:i/>
        <w:sz w:val="20"/>
        <w:szCs w:val="20"/>
      </w:rPr>
      <w:fldChar w:fldCharType="begin"/>
    </w:r>
    <w:r w:rsidRPr="00135B7C">
      <w:rPr>
        <w:i/>
        <w:sz w:val="20"/>
        <w:szCs w:val="20"/>
      </w:rPr>
      <w:instrText xml:space="preserve"> PAGE   \* MERGEFORMAT </w:instrText>
    </w:r>
    <w:r w:rsidRPr="00135B7C">
      <w:rPr>
        <w:i/>
        <w:sz w:val="20"/>
        <w:szCs w:val="20"/>
      </w:rPr>
      <w:fldChar w:fldCharType="separate"/>
    </w:r>
    <w:r>
      <w:rPr>
        <w:i/>
        <w:noProof/>
        <w:sz w:val="20"/>
        <w:szCs w:val="20"/>
      </w:rPr>
      <w:t>105</w:t>
    </w:r>
    <w:r w:rsidRPr="00135B7C">
      <w:rPr>
        <w:i/>
        <w:noProof/>
        <w:sz w:val="20"/>
        <w:szCs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0536698"/>
      <w:docPartObj>
        <w:docPartGallery w:val="Page Numbers (Bottom of Page)"/>
        <w:docPartUnique/>
      </w:docPartObj>
    </w:sdtPr>
    <w:sdtEndPr>
      <w:rPr>
        <w:noProof/>
        <w:sz w:val="20"/>
        <w:szCs w:val="20"/>
      </w:rPr>
    </w:sdtEndPr>
    <w:sdtContent>
      <w:p w14:paraId="2563AE23" w14:textId="7CFD87B7" w:rsidR="00BA64B7" w:rsidRPr="00FC0EA1" w:rsidRDefault="00BA64B7" w:rsidP="00184B32">
        <w:pPr>
          <w:pStyle w:val="Footer"/>
          <w:tabs>
            <w:tab w:val="clear" w:pos="8640"/>
            <w:tab w:val="right" w:pos="10530"/>
          </w:tabs>
          <w:rPr>
            <w:sz w:val="20"/>
            <w:szCs w:val="20"/>
          </w:rPr>
        </w:pPr>
        <w:r>
          <w:t>GHC Nursing Simulation Handbook 2024-2025</w:t>
        </w:r>
        <w:r>
          <w:tab/>
        </w:r>
        <w:r>
          <w:tab/>
        </w:r>
        <w:r w:rsidRPr="00FC0EA1">
          <w:rPr>
            <w:sz w:val="20"/>
            <w:szCs w:val="20"/>
          </w:rPr>
          <w:t xml:space="preserve">Page </w:t>
        </w:r>
        <w:r w:rsidRPr="00FC0EA1">
          <w:rPr>
            <w:sz w:val="20"/>
            <w:szCs w:val="20"/>
          </w:rPr>
          <w:fldChar w:fldCharType="begin"/>
        </w:r>
        <w:r w:rsidRPr="00FC0EA1">
          <w:rPr>
            <w:sz w:val="20"/>
            <w:szCs w:val="20"/>
          </w:rPr>
          <w:instrText xml:space="preserve"> PAGE   \* MERGEFORMAT </w:instrText>
        </w:r>
        <w:r w:rsidRPr="00FC0EA1">
          <w:rPr>
            <w:sz w:val="20"/>
            <w:szCs w:val="20"/>
          </w:rPr>
          <w:fldChar w:fldCharType="separate"/>
        </w:r>
        <w:r>
          <w:rPr>
            <w:noProof/>
            <w:sz w:val="20"/>
            <w:szCs w:val="20"/>
          </w:rPr>
          <w:t>91</w:t>
        </w:r>
        <w:r w:rsidRPr="00FC0EA1">
          <w:rPr>
            <w:noProof/>
            <w:sz w:val="20"/>
            <w:szCs w:val="20"/>
          </w:rPr>
          <w:fldChar w:fldCharType="end"/>
        </w:r>
      </w:p>
    </w:sdtContent>
  </w:sdt>
  <w:p w14:paraId="65838177" w14:textId="58F7617C" w:rsidR="00BA64B7" w:rsidRPr="00A411D6" w:rsidRDefault="00BA64B7">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E4707B" w14:textId="77777777" w:rsidR="00BA64B7" w:rsidRDefault="00BA64B7">
      <w:r>
        <w:separator/>
      </w:r>
    </w:p>
  </w:footnote>
  <w:footnote w:type="continuationSeparator" w:id="0">
    <w:p w14:paraId="36939CE0" w14:textId="77777777" w:rsidR="00BA64B7" w:rsidRDefault="00BA6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A8326" w14:textId="77777777" w:rsidR="00BA64B7" w:rsidRDefault="00BA64B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8685D" w14:textId="77777777" w:rsidR="00BA64B7" w:rsidRPr="00EE2BBF" w:rsidRDefault="00BA64B7" w:rsidP="00EE2BB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94947" w14:textId="1BB2B307" w:rsidR="00BA64B7" w:rsidRDefault="00BA64B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6C83B" w14:textId="77777777" w:rsidR="00BA64B7" w:rsidRPr="00EE2BBF" w:rsidRDefault="00BA64B7" w:rsidP="00EE2BBF">
    <w:pPr>
      <w:pStyle w:val="Header"/>
    </w:pPr>
    <w:r>
      <w:rPr>
        <w:noProof/>
      </w:rPr>
      <w:drawing>
        <wp:inline distT="0" distB="0" distL="0" distR="0" wp14:anchorId="67BC4914" wp14:editId="40EF7CDA">
          <wp:extent cx="5944235" cy="707390"/>
          <wp:effectExtent l="0" t="0" r="0" b="0"/>
          <wp:docPr id="14" name="Picture 14" descr="Grays Harbor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4235" cy="707390"/>
                  </a:xfrm>
                  <a:prstGeom prst="rect">
                    <a:avLst/>
                  </a:prstGeom>
                  <a:noFill/>
                </pic:spPr>
              </pic:pic>
            </a:graphicData>
          </a:graphic>
        </wp:inline>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D4B13" w14:textId="77777777" w:rsidR="00BA64B7" w:rsidRDefault="00BA64B7">
    <w:pPr>
      <w:pStyle w:val="Header"/>
    </w:pPr>
    <w:r>
      <w:rPr>
        <w:rFonts w:ascii="Times New Roman" w:hAnsi="Times New Roman" w:cs="Times New Roman"/>
        <w:noProof/>
        <w:sz w:val="24"/>
        <w:szCs w:val="24"/>
      </w:rPr>
      <w:drawing>
        <wp:inline distT="0" distB="0" distL="0" distR="0" wp14:anchorId="388BE369" wp14:editId="1B628BA2">
          <wp:extent cx="5943600" cy="709295"/>
          <wp:effectExtent l="0" t="0" r="0" b="0"/>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ue one line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709295"/>
                  </a:xfrm>
                  <a:prstGeom prst="rect">
                    <a:avLst/>
                  </a:prstGeom>
                </pic:spPr>
              </pic:pic>
            </a:graphicData>
          </a:graphic>
        </wp:inline>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1D362" w14:textId="77777777" w:rsidR="00BA64B7" w:rsidRDefault="00BA64B7">
    <w:pPr>
      <w:pStyle w:val="Header"/>
    </w:pPr>
    <w:r>
      <w:rPr>
        <w:rFonts w:ascii="Times New Roman" w:hAnsi="Times New Roman" w:cs="Times New Roman"/>
        <w:noProof/>
        <w:sz w:val="24"/>
        <w:szCs w:val="24"/>
      </w:rPr>
      <w:drawing>
        <wp:inline distT="0" distB="0" distL="0" distR="0" wp14:anchorId="385EDC6A" wp14:editId="404551E2">
          <wp:extent cx="5943600" cy="709295"/>
          <wp:effectExtent l="0" t="0" r="0" b="0"/>
          <wp:docPr id="12" name="Picture 12" descr="Grays Harbor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ue one line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709295"/>
                  </a:xfrm>
                  <a:prstGeom prst="rect">
                    <a:avLst/>
                  </a:prstGeom>
                </pic:spPr>
              </pic:pic>
            </a:graphicData>
          </a:graphic>
        </wp:inline>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7448C" w14:textId="77777777" w:rsidR="00BA64B7" w:rsidRPr="006B5086" w:rsidRDefault="00BA64B7" w:rsidP="006B5086">
    <w:pPr>
      <w:pStyle w:val="Header"/>
    </w:pPr>
    <w:r>
      <w:rPr>
        <w:noProof/>
      </w:rPr>
      <w:drawing>
        <wp:inline distT="0" distB="0" distL="0" distR="0" wp14:anchorId="2695B8CD" wp14:editId="11480D1E">
          <wp:extent cx="5944235" cy="707390"/>
          <wp:effectExtent l="0" t="0" r="0" b="0"/>
          <wp:docPr id="19" name="Picture 19" descr="Grays Harbor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4235" cy="707390"/>
                  </a:xfrm>
                  <a:prstGeom prst="rect">
                    <a:avLst/>
                  </a:prstGeom>
                  <a:noFill/>
                </pic:spPr>
              </pic:pic>
            </a:graphicData>
          </a:graphic>
        </wp:inline>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0FD3C" w14:textId="77777777" w:rsidR="00BA64B7" w:rsidRPr="006B5086" w:rsidRDefault="00BA64B7" w:rsidP="006B5086">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CB983" w14:textId="7BF091EA" w:rsidR="00BA64B7" w:rsidRPr="008651C1" w:rsidRDefault="00BA64B7" w:rsidP="008651C1">
    <w:pPr>
      <w:pStyle w:val="Heading2"/>
      <w:jc w:val="center"/>
      <w:rPr>
        <w:b/>
        <w:sz w:val="32"/>
        <w:szCs w:val="32"/>
      </w:rPr>
    </w:pPr>
    <w:r w:rsidRPr="00C979D1">
      <w:rPr>
        <w:b/>
        <w:sz w:val="32"/>
        <w:szCs w:val="32"/>
      </w:rPr>
      <w:t>2</w:t>
    </w:r>
    <w:r>
      <w:rPr>
        <w:b/>
        <w:sz w:val="32"/>
        <w:szCs w:val="32"/>
      </w:rPr>
      <w:t>025 – 2026</w:t>
    </w:r>
    <w:r w:rsidRPr="00C979D1">
      <w:rPr>
        <w:b/>
        <w:sz w:val="32"/>
        <w:szCs w:val="32"/>
      </w:rPr>
      <w:t xml:space="preserve"> Textbook List</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487DE" w14:textId="77777777" w:rsidR="00BA64B7" w:rsidRPr="00794E33" w:rsidRDefault="00BA64B7" w:rsidP="00794E33">
    <w:pPr>
      <w:pStyle w:val="Header"/>
    </w:pPr>
    <w:r w:rsidRPr="00794E33">
      <w:t xml:space="preserve"> </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F7E8E" w14:textId="77777777" w:rsidR="00BA64B7" w:rsidRDefault="00BA64B7">
    <w:pPr>
      <w:pStyle w:val="Header"/>
    </w:pPr>
  </w:p>
  <w:p w14:paraId="4A56DE82" w14:textId="77777777" w:rsidR="00BA64B7" w:rsidRDefault="00BA64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DA466" w14:textId="77777777" w:rsidR="00BA64B7" w:rsidRDefault="00BA64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A7F63" w14:textId="77777777" w:rsidR="00BA64B7" w:rsidRDefault="00BA64B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61EC7" w14:textId="77777777" w:rsidR="00BA64B7" w:rsidRPr="00EE2BBF" w:rsidRDefault="00BA64B7" w:rsidP="003F4E9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EF2EE" w14:textId="77777777" w:rsidR="00BA64B7" w:rsidRDefault="00BA64B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4C5F3" w14:textId="77777777" w:rsidR="00BA64B7" w:rsidRDefault="00BA64B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F93A1" w14:textId="77777777" w:rsidR="00BA64B7" w:rsidRPr="00EE2BBF" w:rsidRDefault="00BA64B7" w:rsidP="00EE2BB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6E651" w14:textId="77777777" w:rsidR="00BA64B7" w:rsidRDefault="00BA64B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A8FDE" w14:textId="77777777" w:rsidR="00BA64B7" w:rsidRPr="004D39ED" w:rsidRDefault="00BA64B7" w:rsidP="008E3FBE">
    <w:pPr>
      <w:pStyle w:val="Header"/>
      <w:jc w:val="center"/>
      <w:rPr>
        <w:rFonts w:asciiTheme="majorHAnsi" w:hAnsiTheme="majorHAnsi"/>
        <w:b/>
        <w:sz w:val="28"/>
        <w:szCs w:val="28"/>
      </w:rPr>
    </w:pPr>
    <w:r w:rsidRPr="004D39ED">
      <w:rPr>
        <w:rFonts w:asciiTheme="majorHAnsi" w:hAnsiTheme="majorHAnsi"/>
        <w:b/>
        <w:sz w:val="28"/>
        <w:szCs w:val="28"/>
      </w:rPr>
      <w:t>Grays Harbor College</w:t>
    </w:r>
  </w:p>
  <w:p w14:paraId="321DFAA3" w14:textId="77777777" w:rsidR="00BA64B7" w:rsidRPr="004D39ED" w:rsidRDefault="00BA64B7" w:rsidP="008E3FBE">
    <w:pPr>
      <w:pStyle w:val="Header"/>
      <w:jc w:val="center"/>
      <w:rPr>
        <w:rFonts w:asciiTheme="majorHAnsi" w:hAnsiTheme="majorHAnsi"/>
        <w:b/>
        <w:sz w:val="28"/>
        <w:szCs w:val="28"/>
      </w:rPr>
    </w:pPr>
    <w:r w:rsidRPr="004D39ED">
      <w:rPr>
        <w:rFonts w:asciiTheme="majorHAnsi" w:hAnsiTheme="majorHAnsi"/>
        <w:b/>
        <w:sz w:val="28"/>
        <w:szCs w:val="28"/>
      </w:rPr>
      <w:t>Nursing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283150"/>
    <w:multiLevelType w:val="hybridMultilevel"/>
    <w:tmpl w:val="02B67CD8"/>
    <w:lvl w:ilvl="0" w:tplc="FFFFFFFF">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15B3D4F"/>
    <w:multiLevelType w:val="hybridMultilevel"/>
    <w:tmpl w:val="866C3F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1DD18CE"/>
    <w:multiLevelType w:val="hybridMultilevel"/>
    <w:tmpl w:val="81C02D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20A6DAA"/>
    <w:multiLevelType w:val="hybridMultilevel"/>
    <w:tmpl w:val="C4B84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6F7917"/>
    <w:multiLevelType w:val="multilevel"/>
    <w:tmpl w:val="89A89A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48216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486382A"/>
    <w:multiLevelType w:val="multilevel"/>
    <w:tmpl w:val="C84A79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05F12E92"/>
    <w:multiLevelType w:val="singleLevel"/>
    <w:tmpl w:val="8EA48CC8"/>
    <w:lvl w:ilvl="0">
      <w:start w:val="1"/>
      <w:numFmt w:val="lowerLetter"/>
      <w:lvlText w:val="%1."/>
      <w:lvlJc w:val="left"/>
      <w:pPr>
        <w:tabs>
          <w:tab w:val="num" w:pos="1440"/>
        </w:tabs>
        <w:ind w:left="1440" w:hanging="720"/>
      </w:pPr>
      <w:rPr>
        <w:rFonts w:hint="default"/>
      </w:rPr>
    </w:lvl>
  </w:abstractNum>
  <w:abstractNum w:abstractNumId="9" w15:restartNumberingAfterBreak="0">
    <w:nsid w:val="06953D06"/>
    <w:multiLevelType w:val="hybridMultilevel"/>
    <w:tmpl w:val="70C238BC"/>
    <w:lvl w:ilvl="0" w:tplc="0409000F">
      <w:start w:val="1"/>
      <w:numFmt w:val="decimal"/>
      <w:lvlText w:val="%1."/>
      <w:lvlJc w:val="left"/>
      <w:pPr>
        <w:ind w:left="3600" w:hanging="360"/>
      </w:pPr>
      <w:rPr>
        <w:rFonts w:hint="default"/>
      </w:r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0" w15:restartNumberingAfterBreak="0">
    <w:nsid w:val="07A3317F"/>
    <w:multiLevelType w:val="hybridMultilevel"/>
    <w:tmpl w:val="4BCC4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677288"/>
    <w:multiLevelType w:val="hybridMultilevel"/>
    <w:tmpl w:val="57B08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CA7D13"/>
    <w:multiLevelType w:val="hybridMultilevel"/>
    <w:tmpl w:val="08089DF0"/>
    <w:lvl w:ilvl="0" w:tplc="0409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B400BC"/>
    <w:multiLevelType w:val="hybridMultilevel"/>
    <w:tmpl w:val="D06EAC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8C54DC"/>
    <w:multiLevelType w:val="hybridMultilevel"/>
    <w:tmpl w:val="8C4E22D0"/>
    <w:lvl w:ilvl="0" w:tplc="FFFFFFFF">
      <w:numFmt w:val="bullet"/>
      <w:lvlText w:val="•"/>
      <w:lvlJc w:val="left"/>
      <w:pPr>
        <w:ind w:left="720" w:hanging="360"/>
      </w:pPr>
      <w:rPr>
        <w:rFonts w:ascii="Times New Roman" w:hAnsi="Times New Roman" w:hint="default"/>
      </w:rPr>
    </w:lvl>
    <w:lvl w:ilvl="1" w:tplc="FFFFFFFF">
      <w:numFmt w:val="bullet"/>
      <w:lvlText w:val="•"/>
      <w:lvlJc w:val="left"/>
      <w:pPr>
        <w:ind w:left="1440" w:hanging="360"/>
      </w:pPr>
      <w:rPr>
        <w:rFonts w:ascii="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75393C"/>
    <w:multiLevelType w:val="hybridMultilevel"/>
    <w:tmpl w:val="70C238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1672BB"/>
    <w:multiLevelType w:val="multilevel"/>
    <w:tmpl w:val="9EA0F462"/>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upperRoman"/>
      <w:lvlText w:val="%4."/>
      <w:lvlJc w:val="left"/>
      <w:pPr>
        <w:ind w:left="3600" w:hanging="720"/>
      </w:pPr>
      <w:rPr>
        <w:rFonts w:hint="default"/>
      </w:rPr>
    </w:lvl>
    <w:lvl w:ilvl="4">
      <w:start w:val="1"/>
      <w:numFmt w:val="upperLetter"/>
      <w:lvlText w:val="%5."/>
      <w:lvlJc w:val="left"/>
      <w:pPr>
        <w:ind w:left="3960" w:hanging="360"/>
      </w:pPr>
      <w:rPr>
        <w:rFonts w:hint="default"/>
      </w:r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15:restartNumberingAfterBreak="0">
    <w:nsid w:val="137C2C05"/>
    <w:multiLevelType w:val="hybridMultilevel"/>
    <w:tmpl w:val="D266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3C401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4C15DE6"/>
    <w:multiLevelType w:val="hybridMultilevel"/>
    <w:tmpl w:val="EDBC0F14"/>
    <w:lvl w:ilvl="0" w:tplc="0409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5A16591"/>
    <w:multiLevelType w:val="hybridMultilevel"/>
    <w:tmpl w:val="79729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5BB6253"/>
    <w:multiLevelType w:val="hybridMultilevel"/>
    <w:tmpl w:val="25E07AF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6BE1E14"/>
    <w:multiLevelType w:val="hybridMultilevel"/>
    <w:tmpl w:val="2D8A598A"/>
    <w:lvl w:ilvl="0" w:tplc="FFFFFFFF">
      <w:numFmt w:val="bullet"/>
      <w:lvlText w:val="•"/>
      <w:lvlJc w:val="left"/>
      <w:pPr>
        <w:tabs>
          <w:tab w:val="num" w:pos="360"/>
        </w:tabs>
        <w:ind w:left="360" w:hanging="360"/>
      </w:pPr>
      <w:rPr>
        <w:rFonts w:ascii="Times New Roman" w:hAnsi="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17D73A0C"/>
    <w:multiLevelType w:val="hybridMultilevel"/>
    <w:tmpl w:val="50F2B4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90101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1B9D104A"/>
    <w:multiLevelType w:val="hybridMultilevel"/>
    <w:tmpl w:val="45D8CC2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CE36C0A"/>
    <w:multiLevelType w:val="hybridMultilevel"/>
    <w:tmpl w:val="A95A8C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1D2B2033"/>
    <w:multiLevelType w:val="hybridMultilevel"/>
    <w:tmpl w:val="F154D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D7305BD"/>
    <w:multiLevelType w:val="hybridMultilevel"/>
    <w:tmpl w:val="1F0A34D8"/>
    <w:lvl w:ilvl="0" w:tplc="0409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F897DB0"/>
    <w:multiLevelType w:val="singleLevel"/>
    <w:tmpl w:val="04090001"/>
    <w:lvl w:ilvl="0">
      <w:start w:val="1"/>
      <w:numFmt w:val="bullet"/>
      <w:lvlText w:val=""/>
      <w:lvlJc w:val="left"/>
      <w:pPr>
        <w:ind w:left="720" w:hanging="360"/>
      </w:pPr>
      <w:rPr>
        <w:rFonts w:ascii="Symbol" w:hAnsi="Symbol" w:hint="default"/>
      </w:rPr>
    </w:lvl>
  </w:abstractNum>
  <w:abstractNum w:abstractNumId="30" w15:restartNumberingAfterBreak="0">
    <w:nsid w:val="211D19EE"/>
    <w:multiLevelType w:val="hybridMultilevel"/>
    <w:tmpl w:val="CDE21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1963087"/>
    <w:multiLevelType w:val="hybridMultilevel"/>
    <w:tmpl w:val="D61EB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19918DD"/>
    <w:multiLevelType w:val="hybridMultilevel"/>
    <w:tmpl w:val="3B9AD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49D532A"/>
    <w:multiLevelType w:val="hybridMultilevel"/>
    <w:tmpl w:val="77821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4C2663F"/>
    <w:multiLevelType w:val="hybridMultilevel"/>
    <w:tmpl w:val="A6BE57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5945AF4"/>
    <w:multiLevelType w:val="hybridMultilevel"/>
    <w:tmpl w:val="3CC6D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77B5E90"/>
    <w:multiLevelType w:val="hybridMultilevel"/>
    <w:tmpl w:val="C688C9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27AA6022"/>
    <w:multiLevelType w:val="hybridMultilevel"/>
    <w:tmpl w:val="9E384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8AC0068"/>
    <w:multiLevelType w:val="hybridMultilevel"/>
    <w:tmpl w:val="3368A0D6"/>
    <w:lvl w:ilvl="0" w:tplc="FFFFFFFF">
      <w:numFmt w:val="bullet"/>
      <w:lvlText w:val="•"/>
      <w:lvlJc w:val="left"/>
      <w:pPr>
        <w:tabs>
          <w:tab w:val="num" w:pos="720"/>
        </w:tabs>
        <w:ind w:left="720" w:hanging="360"/>
      </w:pPr>
      <w:rPr>
        <w:rFonts w:ascii="Times New Roma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292B206F"/>
    <w:multiLevelType w:val="hybridMultilevel"/>
    <w:tmpl w:val="2D5A4F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2ABF19CC"/>
    <w:multiLevelType w:val="hybridMultilevel"/>
    <w:tmpl w:val="A4FA7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C347D17"/>
    <w:multiLevelType w:val="hybridMultilevel"/>
    <w:tmpl w:val="6BA63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C4D3B3B"/>
    <w:multiLevelType w:val="hybridMultilevel"/>
    <w:tmpl w:val="EB7ED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D0C6CE3"/>
    <w:multiLevelType w:val="multilevel"/>
    <w:tmpl w:val="25BE4B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2D265670"/>
    <w:multiLevelType w:val="hybridMultilevel"/>
    <w:tmpl w:val="AEC651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2D3E60AC"/>
    <w:multiLevelType w:val="hybridMultilevel"/>
    <w:tmpl w:val="D87A59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DB54614"/>
    <w:multiLevelType w:val="hybridMultilevel"/>
    <w:tmpl w:val="7548D0F4"/>
    <w:lvl w:ilvl="0" w:tplc="B63A3CDC">
      <w:start w:val="1"/>
      <w:numFmt w:val="bullet"/>
      <w:lvlText w:val=""/>
      <w:lvlJc w:val="left"/>
      <w:pPr>
        <w:tabs>
          <w:tab w:val="num" w:pos="648"/>
        </w:tabs>
        <w:ind w:left="648"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FE51624"/>
    <w:multiLevelType w:val="multilevel"/>
    <w:tmpl w:val="1AB25FC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8" w15:restartNumberingAfterBreak="0">
    <w:nsid w:val="30560A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3093281F"/>
    <w:multiLevelType w:val="hybridMultilevel"/>
    <w:tmpl w:val="2C9CA0EC"/>
    <w:lvl w:ilvl="0" w:tplc="FFFFFFFF">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0F15299"/>
    <w:multiLevelType w:val="hybridMultilevel"/>
    <w:tmpl w:val="0B62F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21227D3"/>
    <w:multiLevelType w:val="hybridMultilevel"/>
    <w:tmpl w:val="F7A0536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2" w15:restartNumberingAfterBreak="0">
    <w:nsid w:val="323A1C66"/>
    <w:multiLevelType w:val="hybridMultilevel"/>
    <w:tmpl w:val="7B722CF2"/>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53" w15:restartNumberingAfterBreak="0">
    <w:nsid w:val="32DE1B95"/>
    <w:multiLevelType w:val="hybridMultilevel"/>
    <w:tmpl w:val="A746A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2F937AA"/>
    <w:multiLevelType w:val="singleLevel"/>
    <w:tmpl w:val="89C4C38C"/>
    <w:lvl w:ilvl="0">
      <w:start w:val="3"/>
      <w:numFmt w:val="lowerLetter"/>
      <w:lvlText w:val="%1."/>
      <w:lvlJc w:val="left"/>
      <w:pPr>
        <w:tabs>
          <w:tab w:val="num" w:pos="1080"/>
        </w:tabs>
        <w:ind w:left="1080" w:hanging="360"/>
      </w:pPr>
      <w:rPr>
        <w:rFonts w:hint="default"/>
      </w:rPr>
    </w:lvl>
  </w:abstractNum>
  <w:abstractNum w:abstractNumId="55" w15:restartNumberingAfterBreak="0">
    <w:nsid w:val="33126E3D"/>
    <w:multiLevelType w:val="multilevel"/>
    <w:tmpl w:val="F0686C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6" w15:restartNumberingAfterBreak="0">
    <w:nsid w:val="334529D4"/>
    <w:multiLevelType w:val="hybridMultilevel"/>
    <w:tmpl w:val="47DE83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34387971"/>
    <w:multiLevelType w:val="hybridMultilevel"/>
    <w:tmpl w:val="688AD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5AE0CCA"/>
    <w:multiLevelType w:val="hybridMultilevel"/>
    <w:tmpl w:val="E5688686"/>
    <w:lvl w:ilvl="0" w:tplc="C0F058E2">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9" w15:restartNumberingAfterBreak="0">
    <w:nsid w:val="37C11D27"/>
    <w:multiLevelType w:val="hybridMultilevel"/>
    <w:tmpl w:val="CFB2808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AFE60D8"/>
    <w:multiLevelType w:val="hybridMultilevel"/>
    <w:tmpl w:val="27C2A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BA27A8F"/>
    <w:multiLevelType w:val="multilevel"/>
    <w:tmpl w:val="E760E3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15:restartNumberingAfterBreak="0">
    <w:nsid w:val="3C1E0615"/>
    <w:multiLevelType w:val="multilevel"/>
    <w:tmpl w:val="F7062D6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3" w15:restartNumberingAfterBreak="0">
    <w:nsid w:val="3C1E0B3E"/>
    <w:multiLevelType w:val="hybridMultilevel"/>
    <w:tmpl w:val="AFE0A2C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E0628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5" w15:restartNumberingAfterBreak="0">
    <w:nsid w:val="3E1039D4"/>
    <w:multiLevelType w:val="hybridMultilevel"/>
    <w:tmpl w:val="64FC8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E660A8A"/>
    <w:multiLevelType w:val="hybridMultilevel"/>
    <w:tmpl w:val="23A28550"/>
    <w:lvl w:ilvl="0" w:tplc="4314D79A">
      <w:start w:val="1"/>
      <w:numFmt w:val="bullet"/>
      <w:lvlText w:val=""/>
      <w:lvlJc w:val="left"/>
      <w:pPr>
        <w:tabs>
          <w:tab w:val="num" w:pos="288"/>
        </w:tabs>
        <w:ind w:left="288"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3F5C7282"/>
    <w:multiLevelType w:val="hybridMultilevel"/>
    <w:tmpl w:val="6ECE41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44E849CE"/>
    <w:multiLevelType w:val="hybridMultilevel"/>
    <w:tmpl w:val="E6E6C6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6C409DE"/>
    <w:multiLevelType w:val="hybridMultilevel"/>
    <w:tmpl w:val="A6F461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4735125D"/>
    <w:multiLevelType w:val="multilevel"/>
    <w:tmpl w:val="E5BAD46E"/>
    <w:lvl w:ilvl="0">
      <w:start w:val="1"/>
      <w:numFmt w:val="decimal"/>
      <w:lvlText w:val="%1."/>
      <w:lvlJc w:val="left"/>
      <w:pPr>
        <w:ind w:left="720" w:hanging="360"/>
      </w:pPr>
      <w:rPr>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1" w15:restartNumberingAfterBreak="0">
    <w:nsid w:val="473D2D9A"/>
    <w:multiLevelType w:val="hybridMultilevel"/>
    <w:tmpl w:val="6408F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9BF6D11"/>
    <w:multiLevelType w:val="hybridMultilevel"/>
    <w:tmpl w:val="8698F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AC35C18"/>
    <w:multiLevelType w:val="multilevel"/>
    <w:tmpl w:val="A6D026F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4" w15:restartNumberingAfterBreak="0">
    <w:nsid w:val="4C9B140D"/>
    <w:multiLevelType w:val="hybridMultilevel"/>
    <w:tmpl w:val="EF2CF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D3C4A5B"/>
    <w:multiLevelType w:val="hybridMultilevel"/>
    <w:tmpl w:val="B97441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DC37947"/>
    <w:multiLevelType w:val="hybridMultilevel"/>
    <w:tmpl w:val="E8104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EC4043E"/>
    <w:multiLevelType w:val="hybridMultilevel"/>
    <w:tmpl w:val="BF6403F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500B0035"/>
    <w:multiLevelType w:val="hybridMultilevel"/>
    <w:tmpl w:val="4EEC0C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15:restartNumberingAfterBreak="0">
    <w:nsid w:val="511C5484"/>
    <w:multiLevelType w:val="multilevel"/>
    <w:tmpl w:val="4B70937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80" w15:restartNumberingAfterBreak="0">
    <w:nsid w:val="52025FA1"/>
    <w:multiLevelType w:val="multilevel"/>
    <w:tmpl w:val="DA8818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1" w15:restartNumberingAfterBreak="0">
    <w:nsid w:val="54D71094"/>
    <w:multiLevelType w:val="hybridMultilevel"/>
    <w:tmpl w:val="A95A8C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563E61C4"/>
    <w:multiLevelType w:val="hybridMultilevel"/>
    <w:tmpl w:val="E31AD9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6665255"/>
    <w:multiLevelType w:val="multilevel"/>
    <w:tmpl w:val="A2DC6EA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4" w15:restartNumberingAfterBreak="0">
    <w:nsid w:val="56676CDA"/>
    <w:multiLevelType w:val="multilevel"/>
    <w:tmpl w:val="56F8E6C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upperRoman"/>
      <w:lvlText w:val="%4."/>
      <w:lvlJc w:val="left"/>
      <w:pPr>
        <w:ind w:left="3600" w:hanging="720"/>
      </w:pPr>
      <w:rPr>
        <w:rFonts w:hint="default"/>
      </w:r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5" w15:restartNumberingAfterBreak="0">
    <w:nsid w:val="5698433D"/>
    <w:multiLevelType w:val="multilevel"/>
    <w:tmpl w:val="97AC51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6" w15:restartNumberingAfterBreak="0">
    <w:nsid w:val="575D56C0"/>
    <w:multiLevelType w:val="hybridMultilevel"/>
    <w:tmpl w:val="B74448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58E63C6D"/>
    <w:multiLevelType w:val="hybridMultilevel"/>
    <w:tmpl w:val="A9300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92E7025"/>
    <w:multiLevelType w:val="multilevel"/>
    <w:tmpl w:val="2608437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9" w15:restartNumberingAfterBreak="0">
    <w:nsid w:val="5A194592"/>
    <w:multiLevelType w:val="hybridMultilevel"/>
    <w:tmpl w:val="FEFE1D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A3D3258"/>
    <w:multiLevelType w:val="multilevel"/>
    <w:tmpl w:val="56F8E6C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upperRoman"/>
      <w:lvlText w:val="%4."/>
      <w:lvlJc w:val="left"/>
      <w:pPr>
        <w:ind w:left="3600" w:hanging="720"/>
      </w:pPr>
      <w:rPr>
        <w:rFonts w:hint="default"/>
      </w:r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1" w15:restartNumberingAfterBreak="0">
    <w:nsid w:val="5C6E3B06"/>
    <w:multiLevelType w:val="hybridMultilevel"/>
    <w:tmpl w:val="3634C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E7440EB"/>
    <w:multiLevelType w:val="hybridMultilevel"/>
    <w:tmpl w:val="4C523A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 w15:restartNumberingAfterBreak="0">
    <w:nsid w:val="5FAA4826"/>
    <w:multiLevelType w:val="hybridMultilevel"/>
    <w:tmpl w:val="E77E7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FAF082C"/>
    <w:multiLevelType w:val="hybridMultilevel"/>
    <w:tmpl w:val="52EEDB52"/>
    <w:lvl w:ilvl="0" w:tplc="FFFFFFFF">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60266699"/>
    <w:multiLevelType w:val="hybridMultilevel"/>
    <w:tmpl w:val="A95A8C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15:restartNumberingAfterBreak="0">
    <w:nsid w:val="62A9323A"/>
    <w:multiLevelType w:val="hybridMultilevel"/>
    <w:tmpl w:val="971EDB12"/>
    <w:lvl w:ilvl="0" w:tplc="F0E62D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3B72E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8" w15:restartNumberingAfterBreak="0">
    <w:nsid w:val="65C927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9" w15:restartNumberingAfterBreak="0">
    <w:nsid w:val="66CC6975"/>
    <w:multiLevelType w:val="multilevel"/>
    <w:tmpl w:val="BA1C3D94"/>
    <w:lvl w:ilvl="0">
      <w:start w:val="10"/>
      <w:numFmt w:val="decimal"/>
      <w:lvlText w:val="%1."/>
      <w:lvlJc w:val="left"/>
      <w:pPr>
        <w:ind w:left="720" w:hanging="360"/>
      </w:pPr>
      <w:rPr>
        <w:rFonts w:hint="default"/>
        <w:b/>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00" w15:restartNumberingAfterBreak="0">
    <w:nsid w:val="6AD6655A"/>
    <w:multiLevelType w:val="hybridMultilevel"/>
    <w:tmpl w:val="70C238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B032C47"/>
    <w:multiLevelType w:val="hybridMultilevel"/>
    <w:tmpl w:val="D3AAC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BA028F4"/>
    <w:multiLevelType w:val="hybridMultilevel"/>
    <w:tmpl w:val="AD96C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C8631C1"/>
    <w:multiLevelType w:val="multilevel"/>
    <w:tmpl w:val="E63AEA6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4" w15:restartNumberingAfterBreak="0">
    <w:nsid w:val="6D563CF1"/>
    <w:multiLevelType w:val="hybridMultilevel"/>
    <w:tmpl w:val="2F4CD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6ED82488"/>
    <w:multiLevelType w:val="hybridMultilevel"/>
    <w:tmpl w:val="C688C9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6" w15:restartNumberingAfterBreak="0">
    <w:nsid w:val="6F001BB5"/>
    <w:multiLevelType w:val="hybridMultilevel"/>
    <w:tmpl w:val="A16A0AE6"/>
    <w:lvl w:ilvl="0" w:tplc="B63A3CDC">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7" w15:restartNumberingAfterBreak="0">
    <w:nsid w:val="705131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8" w15:restartNumberingAfterBreak="0">
    <w:nsid w:val="72C010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9" w15:restartNumberingAfterBreak="0">
    <w:nsid w:val="741B6F3E"/>
    <w:multiLevelType w:val="hybridMultilevel"/>
    <w:tmpl w:val="C688C9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0" w15:restartNumberingAfterBreak="0">
    <w:nsid w:val="741D5B60"/>
    <w:multiLevelType w:val="hybridMultilevel"/>
    <w:tmpl w:val="6F9C5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66C698E"/>
    <w:multiLevelType w:val="multilevel"/>
    <w:tmpl w:val="8F984C12"/>
    <w:lvl w:ilvl="0">
      <w:start w:val="1"/>
      <w:numFmt w:val="bullet"/>
      <w:lvlText w:val="●"/>
      <w:lvlJc w:val="left"/>
      <w:pPr>
        <w:ind w:left="765" w:hanging="360"/>
      </w:pPr>
      <w:rPr>
        <w:rFonts w:ascii="Noto Sans Symbols" w:eastAsia="Noto Sans Symbols" w:hAnsi="Noto Sans Symbols" w:cs="Noto Sans Symbols"/>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112" w15:restartNumberingAfterBreak="0">
    <w:nsid w:val="788A0ADC"/>
    <w:multiLevelType w:val="hybridMultilevel"/>
    <w:tmpl w:val="99500D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3" w15:restartNumberingAfterBreak="0">
    <w:nsid w:val="7A8D54B3"/>
    <w:multiLevelType w:val="hybridMultilevel"/>
    <w:tmpl w:val="23CC9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AA67EE2"/>
    <w:multiLevelType w:val="hybridMultilevel"/>
    <w:tmpl w:val="07C2F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B59552A"/>
    <w:multiLevelType w:val="hybridMultilevel"/>
    <w:tmpl w:val="53EA9070"/>
    <w:lvl w:ilvl="0" w:tplc="C0F058E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7D916C3E"/>
    <w:multiLevelType w:val="hybridMultilevel"/>
    <w:tmpl w:val="32041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7FD02E5F"/>
    <w:multiLevelType w:val="hybridMultilevel"/>
    <w:tmpl w:val="757807F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2"/>
  </w:num>
  <w:num w:numId="2">
    <w:abstractNumId w:val="114"/>
  </w:num>
  <w:num w:numId="3">
    <w:abstractNumId w:val="60"/>
  </w:num>
  <w:num w:numId="4">
    <w:abstractNumId w:val="31"/>
  </w:num>
  <w:num w:numId="5">
    <w:abstractNumId w:val="71"/>
  </w:num>
  <w:num w:numId="6">
    <w:abstractNumId w:val="45"/>
  </w:num>
  <w:num w:numId="7">
    <w:abstractNumId w:val="21"/>
  </w:num>
  <w:num w:numId="8">
    <w:abstractNumId w:val="101"/>
  </w:num>
  <w:num w:numId="9">
    <w:abstractNumId w:val="65"/>
  </w:num>
  <w:num w:numId="10">
    <w:abstractNumId w:val="30"/>
  </w:num>
  <w:num w:numId="11">
    <w:abstractNumId w:val="110"/>
  </w:num>
  <w:num w:numId="12">
    <w:abstractNumId w:val="32"/>
  </w:num>
  <w:num w:numId="13">
    <w:abstractNumId w:val="33"/>
  </w:num>
  <w:num w:numId="14">
    <w:abstractNumId w:val="74"/>
  </w:num>
  <w:num w:numId="15">
    <w:abstractNumId w:val="20"/>
  </w:num>
  <w:num w:numId="16">
    <w:abstractNumId w:val="42"/>
  </w:num>
  <w:num w:numId="17">
    <w:abstractNumId w:val="76"/>
  </w:num>
  <w:num w:numId="18">
    <w:abstractNumId w:val="38"/>
  </w:num>
  <w:num w:numId="19">
    <w:abstractNumId w:val="82"/>
  </w:num>
  <w:num w:numId="20">
    <w:abstractNumId w:val="3"/>
  </w:num>
  <w:num w:numId="21">
    <w:abstractNumId w:val="19"/>
  </w:num>
  <w:num w:numId="22">
    <w:abstractNumId w:val="104"/>
  </w:num>
  <w:num w:numId="23">
    <w:abstractNumId w:val="93"/>
  </w:num>
  <w:num w:numId="24">
    <w:abstractNumId w:val="87"/>
  </w:num>
  <w:num w:numId="25">
    <w:abstractNumId w:val="50"/>
  </w:num>
  <w:num w:numId="26">
    <w:abstractNumId w:val="11"/>
  </w:num>
  <w:num w:numId="27">
    <w:abstractNumId w:val="10"/>
  </w:num>
  <w:num w:numId="28">
    <w:abstractNumId w:val="28"/>
  </w:num>
  <w:num w:numId="29">
    <w:abstractNumId w:val="116"/>
  </w:num>
  <w:num w:numId="30">
    <w:abstractNumId w:val="14"/>
  </w:num>
  <w:num w:numId="31">
    <w:abstractNumId w:val="94"/>
  </w:num>
  <w:num w:numId="32">
    <w:abstractNumId w:val="117"/>
  </w:num>
  <w:num w:numId="33">
    <w:abstractNumId w:val="51"/>
  </w:num>
  <w:num w:numId="34">
    <w:abstractNumId w:val="44"/>
  </w:num>
  <w:num w:numId="35">
    <w:abstractNumId w:val="89"/>
  </w:num>
  <w:num w:numId="36">
    <w:abstractNumId w:val="40"/>
  </w:num>
  <w:num w:numId="37">
    <w:abstractNumId w:val="41"/>
  </w:num>
  <w:num w:numId="38">
    <w:abstractNumId w:val="37"/>
  </w:num>
  <w:num w:numId="39">
    <w:abstractNumId w:val="68"/>
  </w:num>
  <w:num w:numId="40">
    <w:abstractNumId w:val="24"/>
  </w:num>
  <w:num w:numId="41">
    <w:abstractNumId w:val="48"/>
  </w:num>
  <w:num w:numId="42">
    <w:abstractNumId w:val="98"/>
  </w:num>
  <w:num w:numId="43">
    <w:abstractNumId w:val="107"/>
  </w:num>
  <w:num w:numId="44">
    <w:abstractNumId w:val="18"/>
  </w:num>
  <w:num w:numId="45">
    <w:abstractNumId w:val="108"/>
  </w:num>
  <w:num w:numId="46">
    <w:abstractNumId w:val="97"/>
  </w:num>
  <w:num w:numId="47">
    <w:abstractNumId w:val="64"/>
  </w:num>
  <w:num w:numId="48">
    <w:abstractNumId w:val="61"/>
  </w:num>
  <w:num w:numId="49">
    <w:abstractNumId w:val="34"/>
  </w:num>
  <w:num w:numId="50">
    <w:abstractNumId w:val="53"/>
  </w:num>
  <w:num w:numId="51">
    <w:abstractNumId w:val="66"/>
  </w:num>
  <w:num w:numId="52">
    <w:abstractNumId w:val="25"/>
  </w:num>
  <w:num w:numId="53">
    <w:abstractNumId w:val="46"/>
  </w:num>
  <w:num w:numId="54">
    <w:abstractNumId w:val="27"/>
  </w:num>
  <w:num w:numId="55">
    <w:abstractNumId w:val="12"/>
  </w:num>
  <w:num w:numId="56">
    <w:abstractNumId w:val="106"/>
  </w:num>
  <w:num w:numId="57">
    <w:abstractNumId w:val="49"/>
  </w:num>
  <w:num w:numId="58">
    <w:abstractNumId w:val="115"/>
  </w:num>
  <w:num w:numId="59">
    <w:abstractNumId w:val="9"/>
  </w:num>
  <w:num w:numId="60">
    <w:abstractNumId w:val="4"/>
  </w:num>
  <w:num w:numId="61">
    <w:abstractNumId w:val="35"/>
  </w:num>
  <w:num w:numId="62">
    <w:abstractNumId w:val="8"/>
  </w:num>
  <w:num w:numId="63">
    <w:abstractNumId w:val="54"/>
  </w:num>
  <w:num w:numId="64">
    <w:abstractNumId w:val="0"/>
    <w:lvlOverride w:ilvl="0">
      <w:lvl w:ilvl="0">
        <w:numFmt w:val="bullet"/>
        <w:lvlText w:val="•"/>
        <w:legacy w:legacy="1" w:legacySpace="0" w:legacyIndent="360"/>
        <w:lvlJc w:val="left"/>
        <w:pPr>
          <w:ind w:left="810" w:hanging="360"/>
        </w:pPr>
        <w:rPr>
          <w:rFonts w:ascii="Times New Roman" w:hAnsi="Times New Roman" w:hint="default"/>
        </w:rPr>
      </w:lvl>
    </w:lvlOverride>
  </w:num>
  <w:num w:numId="65">
    <w:abstractNumId w:val="15"/>
  </w:num>
  <w:num w:numId="66">
    <w:abstractNumId w:val="1"/>
  </w:num>
  <w:num w:numId="67">
    <w:abstractNumId w:val="22"/>
  </w:num>
  <w:num w:numId="68">
    <w:abstractNumId w:val="96"/>
  </w:num>
  <w:num w:numId="69">
    <w:abstractNumId w:val="69"/>
  </w:num>
  <w:num w:numId="70">
    <w:abstractNumId w:val="56"/>
  </w:num>
  <w:num w:numId="71">
    <w:abstractNumId w:val="78"/>
  </w:num>
  <w:num w:numId="72">
    <w:abstractNumId w:val="100"/>
  </w:num>
  <w:num w:numId="73">
    <w:abstractNumId w:val="63"/>
  </w:num>
  <w:num w:numId="74">
    <w:abstractNumId w:val="77"/>
  </w:num>
  <w:num w:numId="75">
    <w:abstractNumId w:val="86"/>
  </w:num>
  <w:num w:numId="76">
    <w:abstractNumId w:val="112"/>
  </w:num>
  <w:num w:numId="77">
    <w:abstractNumId w:val="2"/>
  </w:num>
  <w:num w:numId="78">
    <w:abstractNumId w:val="58"/>
  </w:num>
  <w:num w:numId="79">
    <w:abstractNumId w:val="17"/>
  </w:num>
  <w:num w:numId="80">
    <w:abstractNumId w:val="72"/>
  </w:num>
  <w:num w:numId="81">
    <w:abstractNumId w:val="23"/>
  </w:num>
  <w:num w:numId="82">
    <w:abstractNumId w:val="16"/>
  </w:num>
  <w:num w:numId="83">
    <w:abstractNumId w:val="90"/>
  </w:num>
  <w:num w:numId="84">
    <w:abstractNumId w:val="84"/>
  </w:num>
  <w:num w:numId="85">
    <w:abstractNumId w:val="59"/>
  </w:num>
  <w:num w:numId="86">
    <w:abstractNumId w:val="39"/>
  </w:num>
  <w:num w:numId="87">
    <w:abstractNumId w:val="75"/>
  </w:num>
  <w:num w:numId="88">
    <w:abstractNumId w:val="29"/>
  </w:num>
  <w:num w:numId="89">
    <w:abstractNumId w:val="57"/>
  </w:num>
  <w:num w:numId="90">
    <w:abstractNumId w:val="6"/>
  </w:num>
  <w:num w:numId="91">
    <w:abstractNumId w:val="91"/>
  </w:num>
  <w:num w:numId="92">
    <w:abstractNumId w:val="7"/>
  </w:num>
  <w:num w:numId="93">
    <w:abstractNumId w:val="47"/>
  </w:num>
  <w:num w:numId="94">
    <w:abstractNumId w:val="103"/>
  </w:num>
  <w:num w:numId="95">
    <w:abstractNumId w:val="85"/>
  </w:num>
  <w:num w:numId="96">
    <w:abstractNumId w:val="83"/>
  </w:num>
  <w:num w:numId="97">
    <w:abstractNumId w:val="88"/>
  </w:num>
  <w:num w:numId="98">
    <w:abstractNumId w:val="55"/>
  </w:num>
  <w:num w:numId="99">
    <w:abstractNumId w:val="62"/>
  </w:num>
  <w:num w:numId="100">
    <w:abstractNumId w:val="43"/>
  </w:num>
  <w:num w:numId="101">
    <w:abstractNumId w:val="79"/>
  </w:num>
  <w:num w:numId="102">
    <w:abstractNumId w:val="70"/>
  </w:num>
  <w:num w:numId="103">
    <w:abstractNumId w:val="73"/>
  </w:num>
  <w:num w:numId="104">
    <w:abstractNumId w:val="80"/>
  </w:num>
  <w:num w:numId="105">
    <w:abstractNumId w:val="111"/>
  </w:num>
  <w:num w:numId="106">
    <w:abstractNumId w:val="52"/>
  </w:num>
  <w:num w:numId="107">
    <w:abstractNumId w:val="113"/>
  </w:num>
  <w:num w:numId="108">
    <w:abstractNumId w:val="13"/>
  </w:num>
  <w:num w:numId="109">
    <w:abstractNumId w:val="26"/>
  </w:num>
  <w:num w:numId="110">
    <w:abstractNumId w:val="105"/>
  </w:num>
  <w:num w:numId="111">
    <w:abstractNumId w:val="81"/>
  </w:num>
  <w:num w:numId="112">
    <w:abstractNumId w:val="95"/>
  </w:num>
  <w:num w:numId="113">
    <w:abstractNumId w:val="36"/>
  </w:num>
  <w:num w:numId="114">
    <w:abstractNumId w:val="109"/>
  </w:num>
  <w:num w:numId="115">
    <w:abstractNumId w:val="92"/>
  </w:num>
  <w:num w:numId="116">
    <w:abstractNumId w:val="67"/>
  </w:num>
  <w:num w:numId="117">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99"/>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259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7F1"/>
    <w:rsid w:val="00003A89"/>
    <w:rsid w:val="00004633"/>
    <w:rsid w:val="00004C9C"/>
    <w:rsid w:val="000053F6"/>
    <w:rsid w:val="00005474"/>
    <w:rsid w:val="000054CE"/>
    <w:rsid w:val="00005958"/>
    <w:rsid w:val="00005D28"/>
    <w:rsid w:val="00006813"/>
    <w:rsid w:val="000074C2"/>
    <w:rsid w:val="000079FD"/>
    <w:rsid w:val="00007E4D"/>
    <w:rsid w:val="0001064E"/>
    <w:rsid w:val="00010B74"/>
    <w:rsid w:val="00011BFB"/>
    <w:rsid w:val="000120DD"/>
    <w:rsid w:val="00013C23"/>
    <w:rsid w:val="000148C5"/>
    <w:rsid w:val="00015280"/>
    <w:rsid w:val="000154AA"/>
    <w:rsid w:val="0001573A"/>
    <w:rsid w:val="00016FAC"/>
    <w:rsid w:val="0001741D"/>
    <w:rsid w:val="00017781"/>
    <w:rsid w:val="00017E99"/>
    <w:rsid w:val="00020D01"/>
    <w:rsid w:val="00021535"/>
    <w:rsid w:val="00022393"/>
    <w:rsid w:val="0002263E"/>
    <w:rsid w:val="0002269B"/>
    <w:rsid w:val="000237CB"/>
    <w:rsid w:val="00023D7D"/>
    <w:rsid w:val="00023E21"/>
    <w:rsid w:val="0002426C"/>
    <w:rsid w:val="00024FAC"/>
    <w:rsid w:val="0003033B"/>
    <w:rsid w:val="00031F34"/>
    <w:rsid w:val="000328CE"/>
    <w:rsid w:val="00033469"/>
    <w:rsid w:val="00033B65"/>
    <w:rsid w:val="00034212"/>
    <w:rsid w:val="00034291"/>
    <w:rsid w:val="00036880"/>
    <w:rsid w:val="00040CE8"/>
    <w:rsid w:val="00041825"/>
    <w:rsid w:val="00044B07"/>
    <w:rsid w:val="00044B63"/>
    <w:rsid w:val="0004571E"/>
    <w:rsid w:val="00047B15"/>
    <w:rsid w:val="00050181"/>
    <w:rsid w:val="00050AEC"/>
    <w:rsid w:val="0005206F"/>
    <w:rsid w:val="00052495"/>
    <w:rsid w:val="00053668"/>
    <w:rsid w:val="00053ADC"/>
    <w:rsid w:val="00053D57"/>
    <w:rsid w:val="00056298"/>
    <w:rsid w:val="00056D9B"/>
    <w:rsid w:val="00056F41"/>
    <w:rsid w:val="000600FB"/>
    <w:rsid w:val="0006093F"/>
    <w:rsid w:val="00060EFE"/>
    <w:rsid w:val="000615B5"/>
    <w:rsid w:val="000632D8"/>
    <w:rsid w:val="000635B6"/>
    <w:rsid w:val="000638AF"/>
    <w:rsid w:val="000639B2"/>
    <w:rsid w:val="00066842"/>
    <w:rsid w:val="00066855"/>
    <w:rsid w:val="00066B30"/>
    <w:rsid w:val="0006728E"/>
    <w:rsid w:val="000677F7"/>
    <w:rsid w:val="000702F6"/>
    <w:rsid w:val="00070F47"/>
    <w:rsid w:val="000723D7"/>
    <w:rsid w:val="00072AD2"/>
    <w:rsid w:val="0007534A"/>
    <w:rsid w:val="0007595F"/>
    <w:rsid w:val="000765DF"/>
    <w:rsid w:val="00077845"/>
    <w:rsid w:val="00077A84"/>
    <w:rsid w:val="00081185"/>
    <w:rsid w:val="0008172D"/>
    <w:rsid w:val="00082DAF"/>
    <w:rsid w:val="00086A2F"/>
    <w:rsid w:val="00086E3A"/>
    <w:rsid w:val="0008765B"/>
    <w:rsid w:val="00091B62"/>
    <w:rsid w:val="00091F84"/>
    <w:rsid w:val="00094541"/>
    <w:rsid w:val="0009528F"/>
    <w:rsid w:val="000954A2"/>
    <w:rsid w:val="00095C05"/>
    <w:rsid w:val="00096B10"/>
    <w:rsid w:val="00097D08"/>
    <w:rsid w:val="000A0D79"/>
    <w:rsid w:val="000A264B"/>
    <w:rsid w:val="000A39D3"/>
    <w:rsid w:val="000A4533"/>
    <w:rsid w:val="000A47B5"/>
    <w:rsid w:val="000A6DAD"/>
    <w:rsid w:val="000B15E6"/>
    <w:rsid w:val="000B3AD0"/>
    <w:rsid w:val="000B4AA0"/>
    <w:rsid w:val="000B5BA1"/>
    <w:rsid w:val="000B6AF1"/>
    <w:rsid w:val="000B7BE2"/>
    <w:rsid w:val="000B7E4B"/>
    <w:rsid w:val="000C039C"/>
    <w:rsid w:val="000C0602"/>
    <w:rsid w:val="000C107E"/>
    <w:rsid w:val="000C1294"/>
    <w:rsid w:val="000C22F6"/>
    <w:rsid w:val="000C255B"/>
    <w:rsid w:val="000C3A75"/>
    <w:rsid w:val="000C3F4D"/>
    <w:rsid w:val="000C4326"/>
    <w:rsid w:val="000C4F84"/>
    <w:rsid w:val="000C59B4"/>
    <w:rsid w:val="000C5ADD"/>
    <w:rsid w:val="000C5DB1"/>
    <w:rsid w:val="000C65F9"/>
    <w:rsid w:val="000C7622"/>
    <w:rsid w:val="000D01A4"/>
    <w:rsid w:val="000D1DD7"/>
    <w:rsid w:val="000D3885"/>
    <w:rsid w:val="000D43CC"/>
    <w:rsid w:val="000D4906"/>
    <w:rsid w:val="000D5A5B"/>
    <w:rsid w:val="000D6331"/>
    <w:rsid w:val="000E08D0"/>
    <w:rsid w:val="000E0BC5"/>
    <w:rsid w:val="000E1631"/>
    <w:rsid w:val="000E1752"/>
    <w:rsid w:val="000E22EB"/>
    <w:rsid w:val="000E3815"/>
    <w:rsid w:val="000E3B9D"/>
    <w:rsid w:val="000E3FB2"/>
    <w:rsid w:val="000E4EBD"/>
    <w:rsid w:val="000E61F6"/>
    <w:rsid w:val="000E6B1E"/>
    <w:rsid w:val="000E7EAC"/>
    <w:rsid w:val="000F205D"/>
    <w:rsid w:val="000F256D"/>
    <w:rsid w:val="000F37E3"/>
    <w:rsid w:val="000F5C0B"/>
    <w:rsid w:val="000F5C46"/>
    <w:rsid w:val="000F6C1F"/>
    <w:rsid w:val="00100293"/>
    <w:rsid w:val="00101783"/>
    <w:rsid w:val="00101DFF"/>
    <w:rsid w:val="00103E89"/>
    <w:rsid w:val="001041DB"/>
    <w:rsid w:val="00104629"/>
    <w:rsid w:val="00106602"/>
    <w:rsid w:val="00106F93"/>
    <w:rsid w:val="0010707C"/>
    <w:rsid w:val="00107665"/>
    <w:rsid w:val="00110428"/>
    <w:rsid w:val="00111190"/>
    <w:rsid w:val="00111625"/>
    <w:rsid w:val="00111785"/>
    <w:rsid w:val="001143F3"/>
    <w:rsid w:val="00116129"/>
    <w:rsid w:val="0011663A"/>
    <w:rsid w:val="00117116"/>
    <w:rsid w:val="00122376"/>
    <w:rsid w:val="00122B8C"/>
    <w:rsid w:val="00122CEF"/>
    <w:rsid w:val="00122DDF"/>
    <w:rsid w:val="00124146"/>
    <w:rsid w:val="001245CE"/>
    <w:rsid w:val="00126DC7"/>
    <w:rsid w:val="001304DD"/>
    <w:rsid w:val="00130F47"/>
    <w:rsid w:val="001318CC"/>
    <w:rsid w:val="00131F7C"/>
    <w:rsid w:val="001355A7"/>
    <w:rsid w:val="00135B7C"/>
    <w:rsid w:val="00137343"/>
    <w:rsid w:val="001373D0"/>
    <w:rsid w:val="00137C23"/>
    <w:rsid w:val="001401B7"/>
    <w:rsid w:val="00140979"/>
    <w:rsid w:val="00141279"/>
    <w:rsid w:val="00142A67"/>
    <w:rsid w:val="00144F1C"/>
    <w:rsid w:val="0014610C"/>
    <w:rsid w:val="0014618E"/>
    <w:rsid w:val="001463DD"/>
    <w:rsid w:val="0015040F"/>
    <w:rsid w:val="00150C55"/>
    <w:rsid w:val="00154FA5"/>
    <w:rsid w:val="00156658"/>
    <w:rsid w:val="0016051F"/>
    <w:rsid w:val="0016236C"/>
    <w:rsid w:val="00162468"/>
    <w:rsid w:val="001632A6"/>
    <w:rsid w:val="00164A01"/>
    <w:rsid w:val="00164E33"/>
    <w:rsid w:val="0016597E"/>
    <w:rsid w:val="00166172"/>
    <w:rsid w:val="00166542"/>
    <w:rsid w:val="00167A6B"/>
    <w:rsid w:val="00171302"/>
    <w:rsid w:val="001723AD"/>
    <w:rsid w:val="00172BA4"/>
    <w:rsid w:val="00172DD5"/>
    <w:rsid w:val="0017379B"/>
    <w:rsid w:val="00174172"/>
    <w:rsid w:val="0017603B"/>
    <w:rsid w:val="00176E5F"/>
    <w:rsid w:val="00176EEA"/>
    <w:rsid w:val="001774C6"/>
    <w:rsid w:val="00177D4D"/>
    <w:rsid w:val="001802C3"/>
    <w:rsid w:val="0018058D"/>
    <w:rsid w:val="00182D85"/>
    <w:rsid w:val="001834E5"/>
    <w:rsid w:val="001837C7"/>
    <w:rsid w:val="00184104"/>
    <w:rsid w:val="00184B32"/>
    <w:rsid w:val="00185664"/>
    <w:rsid w:val="0018597B"/>
    <w:rsid w:val="00190257"/>
    <w:rsid w:val="0019057E"/>
    <w:rsid w:val="001912FA"/>
    <w:rsid w:val="00191EB3"/>
    <w:rsid w:val="001929B7"/>
    <w:rsid w:val="00192F7F"/>
    <w:rsid w:val="001934D9"/>
    <w:rsid w:val="001939C3"/>
    <w:rsid w:val="0019484E"/>
    <w:rsid w:val="00194AC1"/>
    <w:rsid w:val="00196B84"/>
    <w:rsid w:val="0019755D"/>
    <w:rsid w:val="0019762D"/>
    <w:rsid w:val="00197A98"/>
    <w:rsid w:val="00197CD7"/>
    <w:rsid w:val="001A021A"/>
    <w:rsid w:val="001A0E53"/>
    <w:rsid w:val="001A118F"/>
    <w:rsid w:val="001A212C"/>
    <w:rsid w:val="001A224C"/>
    <w:rsid w:val="001A3C0E"/>
    <w:rsid w:val="001A4766"/>
    <w:rsid w:val="001A6578"/>
    <w:rsid w:val="001A7FB8"/>
    <w:rsid w:val="001B0A12"/>
    <w:rsid w:val="001B0DFA"/>
    <w:rsid w:val="001B196E"/>
    <w:rsid w:val="001B2709"/>
    <w:rsid w:val="001B3D0C"/>
    <w:rsid w:val="001B3EF7"/>
    <w:rsid w:val="001B42FF"/>
    <w:rsid w:val="001B471B"/>
    <w:rsid w:val="001B63E3"/>
    <w:rsid w:val="001B6D0C"/>
    <w:rsid w:val="001B6E84"/>
    <w:rsid w:val="001B7B65"/>
    <w:rsid w:val="001C0B52"/>
    <w:rsid w:val="001C1E47"/>
    <w:rsid w:val="001C673E"/>
    <w:rsid w:val="001C6F73"/>
    <w:rsid w:val="001C7281"/>
    <w:rsid w:val="001C759B"/>
    <w:rsid w:val="001C79FB"/>
    <w:rsid w:val="001C7EDB"/>
    <w:rsid w:val="001D06E5"/>
    <w:rsid w:val="001D133C"/>
    <w:rsid w:val="001D1460"/>
    <w:rsid w:val="001D1B00"/>
    <w:rsid w:val="001D1DDF"/>
    <w:rsid w:val="001D1E05"/>
    <w:rsid w:val="001D2B46"/>
    <w:rsid w:val="001D370B"/>
    <w:rsid w:val="001D38AD"/>
    <w:rsid w:val="001D4E6D"/>
    <w:rsid w:val="001D6197"/>
    <w:rsid w:val="001D72B8"/>
    <w:rsid w:val="001D7996"/>
    <w:rsid w:val="001E1403"/>
    <w:rsid w:val="001E37F2"/>
    <w:rsid w:val="001E4D54"/>
    <w:rsid w:val="001E5426"/>
    <w:rsid w:val="001E5ADB"/>
    <w:rsid w:val="001E5DDF"/>
    <w:rsid w:val="001E7995"/>
    <w:rsid w:val="001F0E68"/>
    <w:rsid w:val="001F160D"/>
    <w:rsid w:val="001F31C8"/>
    <w:rsid w:val="001F5E76"/>
    <w:rsid w:val="001F5F75"/>
    <w:rsid w:val="001F6C82"/>
    <w:rsid w:val="001F6FE4"/>
    <w:rsid w:val="002009C6"/>
    <w:rsid w:val="002013B7"/>
    <w:rsid w:val="0020210D"/>
    <w:rsid w:val="00202462"/>
    <w:rsid w:val="00203213"/>
    <w:rsid w:val="00205B65"/>
    <w:rsid w:val="00206238"/>
    <w:rsid w:val="00210249"/>
    <w:rsid w:val="00211EFC"/>
    <w:rsid w:val="00212DAF"/>
    <w:rsid w:val="00213CE8"/>
    <w:rsid w:val="00215069"/>
    <w:rsid w:val="00215659"/>
    <w:rsid w:val="00216054"/>
    <w:rsid w:val="00216D9B"/>
    <w:rsid w:val="002176A8"/>
    <w:rsid w:val="0022088B"/>
    <w:rsid w:val="00222188"/>
    <w:rsid w:val="00222E41"/>
    <w:rsid w:val="00222F57"/>
    <w:rsid w:val="0022350C"/>
    <w:rsid w:val="00223E91"/>
    <w:rsid w:val="00225D4C"/>
    <w:rsid w:val="00226925"/>
    <w:rsid w:val="00227009"/>
    <w:rsid w:val="00231266"/>
    <w:rsid w:val="00231B6B"/>
    <w:rsid w:val="00232767"/>
    <w:rsid w:val="002328E4"/>
    <w:rsid w:val="002337B8"/>
    <w:rsid w:val="00237B5C"/>
    <w:rsid w:val="00241227"/>
    <w:rsid w:val="0024125C"/>
    <w:rsid w:val="00241579"/>
    <w:rsid w:val="002415BE"/>
    <w:rsid w:val="002423F0"/>
    <w:rsid w:val="00242EE0"/>
    <w:rsid w:val="002436B8"/>
    <w:rsid w:val="002440EA"/>
    <w:rsid w:val="00244511"/>
    <w:rsid w:val="002454E5"/>
    <w:rsid w:val="00246260"/>
    <w:rsid w:val="00246465"/>
    <w:rsid w:val="00247066"/>
    <w:rsid w:val="00247F81"/>
    <w:rsid w:val="00251550"/>
    <w:rsid w:val="00253CF0"/>
    <w:rsid w:val="00253E67"/>
    <w:rsid w:val="002541AC"/>
    <w:rsid w:val="00254670"/>
    <w:rsid w:val="00255C9D"/>
    <w:rsid w:val="00257C7B"/>
    <w:rsid w:val="002636C2"/>
    <w:rsid w:val="002652CC"/>
    <w:rsid w:val="002657BB"/>
    <w:rsid w:val="00267915"/>
    <w:rsid w:val="00271CEF"/>
    <w:rsid w:val="00272088"/>
    <w:rsid w:val="002721D4"/>
    <w:rsid w:val="00273F2C"/>
    <w:rsid w:val="0027449E"/>
    <w:rsid w:val="0027472C"/>
    <w:rsid w:val="00275DD5"/>
    <w:rsid w:val="00276BDA"/>
    <w:rsid w:val="00281AEC"/>
    <w:rsid w:val="0028289E"/>
    <w:rsid w:val="00283F0B"/>
    <w:rsid w:val="00284C57"/>
    <w:rsid w:val="00285EC4"/>
    <w:rsid w:val="00286195"/>
    <w:rsid w:val="002866E1"/>
    <w:rsid w:val="00291150"/>
    <w:rsid w:val="00291BF4"/>
    <w:rsid w:val="002923AC"/>
    <w:rsid w:val="0029384E"/>
    <w:rsid w:val="00293DAE"/>
    <w:rsid w:val="00294DCE"/>
    <w:rsid w:val="00294E74"/>
    <w:rsid w:val="00294E8D"/>
    <w:rsid w:val="00295B3E"/>
    <w:rsid w:val="00296967"/>
    <w:rsid w:val="002976C0"/>
    <w:rsid w:val="002A1524"/>
    <w:rsid w:val="002A1685"/>
    <w:rsid w:val="002A187B"/>
    <w:rsid w:val="002A22A6"/>
    <w:rsid w:val="002A302B"/>
    <w:rsid w:val="002A3077"/>
    <w:rsid w:val="002A3530"/>
    <w:rsid w:val="002A5E2D"/>
    <w:rsid w:val="002A723A"/>
    <w:rsid w:val="002A75FB"/>
    <w:rsid w:val="002B010C"/>
    <w:rsid w:val="002B1C84"/>
    <w:rsid w:val="002B3C25"/>
    <w:rsid w:val="002B4B77"/>
    <w:rsid w:val="002B4EBD"/>
    <w:rsid w:val="002B72FA"/>
    <w:rsid w:val="002C1A60"/>
    <w:rsid w:val="002C49FE"/>
    <w:rsid w:val="002C7BA1"/>
    <w:rsid w:val="002D0DE1"/>
    <w:rsid w:val="002D124F"/>
    <w:rsid w:val="002D26B5"/>
    <w:rsid w:val="002D3C3C"/>
    <w:rsid w:val="002D63B5"/>
    <w:rsid w:val="002D6E4B"/>
    <w:rsid w:val="002D72BA"/>
    <w:rsid w:val="002D795C"/>
    <w:rsid w:val="002E0B6E"/>
    <w:rsid w:val="002E2BCF"/>
    <w:rsid w:val="002E3BBC"/>
    <w:rsid w:val="002E3BE7"/>
    <w:rsid w:val="002E4486"/>
    <w:rsid w:val="002E54B5"/>
    <w:rsid w:val="002E5E93"/>
    <w:rsid w:val="002E5F0A"/>
    <w:rsid w:val="002E768E"/>
    <w:rsid w:val="002E7E4E"/>
    <w:rsid w:val="002F1222"/>
    <w:rsid w:val="002F5DA9"/>
    <w:rsid w:val="002F62C7"/>
    <w:rsid w:val="002F680D"/>
    <w:rsid w:val="00303612"/>
    <w:rsid w:val="00304964"/>
    <w:rsid w:val="0030510C"/>
    <w:rsid w:val="0030593F"/>
    <w:rsid w:val="00305FA3"/>
    <w:rsid w:val="00305FDB"/>
    <w:rsid w:val="003105DD"/>
    <w:rsid w:val="003109ED"/>
    <w:rsid w:val="00311968"/>
    <w:rsid w:val="00312460"/>
    <w:rsid w:val="003140DF"/>
    <w:rsid w:val="00314AC8"/>
    <w:rsid w:val="003152E1"/>
    <w:rsid w:val="003165B8"/>
    <w:rsid w:val="00316D4C"/>
    <w:rsid w:val="00317AAD"/>
    <w:rsid w:val="00317ECC"/>
    <w:rsid w:val="003218BA"/>
    <w:rsid w:val="00322B9D"/>
    <w:rsid w:val="00323C39"/>
    <w:rsid w:val="003243B3"/>
    <w:rsid w:val="003244F8"/>
    <w:rsid w:val="00326936"/>
    <w:rsid w:val="00330784"/>
    <w:rsid w:val="00330D8D"/>
    <w:rsid w:val="00331FC0"/>
    <w:rsid w:val="003333BD"/>
    <w:rsid w:val="00333AFC"/>
    <w:rsid w:val="00336691"/>
    <w:rsid w:val="00336DB7"/>
    <w:rsid w:val="0033739D"/>
    <w:rsid w:val="00340843"/>
    <w:rsid w:val="00340B2C"/>
    <w:rsid w:val="00340B50"/>
    <w:rsid w:val="00340B9D"/>
    <w:rsid w:val="00340D7E"/>
    <w:rsid w:val="00341189"/>
    <w:rsid w:val="003417D6"/>
    <w:rsid w:val="00341B98"/>
    <w:rsid w:val="0034241D"/>
    <w:rsid w:val="0034264E"/>
    <w:rsid w:val="0034347E"/>
    <w:rsid w:val="003438BF"/>
    <w:rsid w:val="00347A4C"/>
    <w:rsid w:val="0035018B"/>
    <w:rsid w:val="003508ED"/>
    <w:rsid w:val="003509AF"/>
    <w:rsid w:val="00350B66"/>
    <w:rsid w:val="00350E36"/>
    <w:rsid w:val="0035172D"/>
    <w:rsid w:val="00351AF8"/>
    <w:rsid w:val="003531ED"/>
    <w:rsid w:val="003534AF"/>
    <w:rsid w:val="00354390"/>
    <w:rsid w:val="0035485C"/>
    <w:rsid w:val="0035504B"/>
    <w:rsid w:val="00360BA9"/>
    <w:rsid w:val="00360EC7"/>
    <w:rsid w:val="00361A62"/>
    <w:rsid w:val="00363B60"/>
    <w:rsid w:val="00364910"/>
    <w:rsid w:val="00364B57"/>
    <w:rsid w:val="0036727F"/>
    <w:rsid w:val="003675F3"/>
    <w:rsid w:val="00367604"/>
    <w:rsid w:val="00367744"/>
    <w:rsid w:val="00371BB2"/>
    <w:rsid w:val="003817D6"/>
    <w:rsid w:val="00381C2E"/>
    <w:rsid w:val="00381C45"/>
    <w:rsid w:val="00381FD4"/>
    <w:rsid w:val="00384467"/>
    <w:rsid w:val="00386179"/>
    <w:rsid w:val="0039003E"/>
    <w:rsid w:val="0039701B"/>
    <w:rsid w:val="003977EB"/>
    <w:rsid w:val="003978AC"/>
    <w:rsid w:val="003A0337"/>
    <w:rsid w:val="003A0407"/>
    <w:rsid w:val="003A1171"/>
    <w:rsid w:val="003A1DBF"/>
    <w:rsid w:val="003A2046"/>
    <w:rsid w:val="003A21F1"/>
    <w:rsid w:val="003A2655"/>
    <w:rsid w:val="003A27D5"/>
    <w:rsid w:val="003A2C45"/>
    <w:rsid w:val="003A2D8F"/>
    <w:rsid w:val="003A4478"/>
    <w:rsid w:val="003A4767"/>
    <w:rsid w:val="003A5A43"/>
    <w:rsid w:val="003A69DC"/>
    <w:rsid w:val="003A6C21"/>
    <w:rsid w:val="003A765F"/>
    <w:rsid w:val="003A7D34"/>
    <w:rsid w:val="003B0BA9"/>
    <w:rsid w:val="003B237B"/>
    <w:rsid w:val="003B3986"/>
    <w:rsid w:val="003B3F23"/>
    <w:rsid w:val="003B4A46"/>
    <w:rsid w:val="003B4E00"/>
    <w:rsid w:val="003B6153"/>
    <w:rsid w:val="003B6610"/>
    <w:rsid w:val="003B6CB4"/>
    <w:rsid w:val="003B744A"/>
    <w:rsid w:val="003B7AB7"/>
    <w:rsid w:val="003B7DCB"/>
    <w:rsid w:val="003C022A"/>
    <w:rsid w:val="003C276D"/>
    <w:rsid w:val="003C2F03"/>
    <w:rsid w:val="003C4E5A"/>
    <w:rsid w:val="003C5158"/>
    <w:rsid w:val="003C51DE"/>
    <w:rsid w:val="003C5ED9"/>
    <w:rsid w:val="003C719D"/>
    <w:rsid w:val="003D06FC"/>
    <w:rsid w:val="003D0F84"/>
    <w:rsid w:val="003D4004"/>
    <w:rsid w:val="003D4173"/>
    <w:rsid w:val="003D4B38"/>
    <w:rsid w:val="003D4F76"/>
    <w:rsid w:val="003D68CF"/>
    <w:rsid w:val="003D7F47"/>
    <w:rsid w:val="003E1F4D"/>
    <w:rsid w:val="003E29E6"/>
    <w:rsid w:val="003E3299"/>
    <w:rsid w:val="003E3E1B"/>
    <w:rsid w:val="003E6CC7"/>
    <w:rsid w:val="003F03E8"/>
    <w:rsid w:val="003F075B"/>
    <w:rsid w:val="003F16C4"/>
    <w:rsid w:val="003F308D"/>
    <w:rsid w:val="003F4E9F"/>
    <w:rsid w:val="003F6D4C"/>
    <w:rsid w:val="003F7692"/>
    <w:rsid w:val="003F78D9"/>
    <w:rsid w:val="00400284"/>
    <w:rsid w:val="00400CFD"/>
    <w:rsid w:val="00401888"/>
    <w:rsid w:val="00401F2D"/>
    <w:rsid w:val="00403AEE"/>
    <w:rsid w:val="00403F02"/>
    <w:rsid w:val="004041E1"/>
    <w:rsid w:val="00405D7E"/>
    <w:rsid w:val="004063A0"/>
    <w:rsid w:val="00406EE2"/>
    <w:rsid w:val="004117F1"/>
    <w:rsid w:val="00413024"/>
    <w:rsid w:val="00413087"/>
    <w:rsid w:val="00413F5F"/>
    <w:rsid w:val="004155CE"/>
    <w:rsid w:val="0041564F"/>
    <w:rsid w:val="00416EB1"/>
    <w:rsid w:val="00416F74"/>
    <w:rsid w:val="004177B3"/>
    <w:rsid w:val="004179DF"/>
    <w:rsid w:val="00417C40"/>
    <w:rsid w:val="004222A9"/>
    <w:rsid w:val="0042249D"/>
    <w:rsid w:val="00422787"/>
    <w:rsid w:val="00423370"/>
    <w:rsid w:val="004247CF"/>
    <w:rsid w:val="00424DF4"/>
    <w:rsid w:val="00426AA9"/>
    <w:rsid w:val="00426F2A"/>
    <w:rsid w:val="004304A9"/>
    <w:rsid w:val="004309F6"/>
    <w:rsid w:val="00430ACA"/>
    <w:rsid w:val="00430E6E"/>
    <w:rsid w:val="00431A33"/>
    <w:rsid w:val="00432550"/>
    <w:rsid w:val="00432D72"/>
    <w:rsid w:val="00433AD3"/>
    <w:rsid w:val="00433D2E"/>
    <w:rsid w:val="00434059"/>
    <w:rsid w:val="004357B8"/>
    <w:rsid w:val="0043631D"/>
    <w:rsid w:val="004401B3"/>
    <w:rsid w:val="0044262E"/>
    <w:rsid w:val="0044382A"/>
    <w:rsid w:val="004449C8"/>
    <w:rsid w:val="00444EEA"/>
    <w:rsid w:val="00445AB2"/>
    <w:rsid w:val="00445BFA"/>
    <w:rsid w:val="00445E10"/>
    <w:rsid w:val="00447403"/>
    <w:rsid w:val="004477E7"/>
    <w:rsid w:val="00450760"/>
    <w:rsid w:val="00451811"/>
    <w:rsid w:val="0045219E"/>
    <w:rsid w:val="004525F9"/>
    <w:rsid w:val="00452BE7"/>
    <w:rsid w:val="00454504"/>
    <w:rsid w:val="0045583F"/>
    <w:rsid w:val="004571B0"/>
    <w:rsid w:val="00462CA0"/>
    <w:rsid w:val="004637C7"/>
    <w:rsid w:val="00465022"/>
    <w:rsid w:val="00465189"/>
    <w:rsid w:val="00465561"/>
    <w:rsid w:val="00465570"/>
    <w:rsid w:val="00465724"/>
    <w:rsid w:val="00466557"/>
    <w:rsid w:val="00466A0D"/>
    <w:rsid w:val="00471A59"/>
    <w:rsid w:val="00471B85"/>
    <w:rsid w:val="00473670"/>
    <w:rsid w:val="004737C0"/>
    <w:rsid w:val="00474A19"/>
    <w:rsid w:val="00475EA5"/>
    <w:rsid w:val="00477172"/>
    <w:rsid w:val="0047759A"/>
    <w:rsid w:val="004803EC"/>
    <w:rsid w:val="00480F0C"/>
    <w:rsid w:val="004821BD"/>
    <w:rsid w:val="004821C3"/>
    <w:rsid w:val="0048321F"/>
    <w:rsid w:val="004858FA"/>
    <w:rsid w:val="00486BFF"/>
    <w:rsid w:val="004873F1"/>
    <w:rsid w:val="004875F6"/>
    <w:rsid w:val="00490926"/>
    <w:rsid w:val="004912FA"/>
    <w:rsid w:val="0049166C"/>
    <w:rsid w:val="00492ABA"/>
    <w:rsid w:val="00492DD9"/>
    <w:rsid w:val="004934FB"/>
    <w:rsid w:val="00494810"/>
    <w:rsid w:val="00494DC9"/>
    <w:rsid w:val="00494E26"/>
    <w:rsid w:val="004A0275"/>
    <w:rsid w:val="004A12C2"/>
    <w:rsid w:val="004A2583"/>
    <w:rsid w:val="004A40EC"/>
    <w:rsid w:val="004A48C1"/>
    <w:rsid w:val="004A4D26"/>
    <w:rsid w:val="004A4D3F"/>
    <w:rsid w:val="004A5CD3"/>
    <w:rsid w:val="004A62DD"/>
    <w:rsid w:val="004A6590"/>
    <w:rsid w:val="004A6D44"/>
    <w:rsid w:val="004B06D1"/>
    <w:rsid w:val="004B0D1D"/>
    <w:rsid w:val="004B34E2"/>
    <w:rsid w:val="004B393E"/>
    <w:rsid w:val="004B6888"/>
    <w:rsid w:val="004C182D"/>
    <w:rsid w:val="004C3004"/>
    <w:rsid w:val="004C3371"/>
    <w:rsid w:val="004C4376"/>
    <w:rsid w:val="004C45BD"/>
    <w:rsid w:val="004C6A08"/>
    <w:rsid w:val="004C7ADF"/>
    <w:rsid w:val="004D0FE5"/>
    <w:rsid w:val="004D30FD"/>
    <w:rsid w:val="004D369E"/>
    <w:rsid w:val="004D775D"/>
    <w:rsid w:val="004E0AB4"/>
    <w:rsid w:val="004E0B72"/>
    <w:rsid w:val="004E0D97"/>
    <w:rsid w:val="004E3368"/>
    <w:rsid w:val="004E3759"/>
    <w:rsid w:val="004E383B"/>
    <w:rsid w:val="004E5438"/>
    <w:rsid w:val="004E58DA"/>
    <w:rsid w:val="004E6966"/>
    <w:rsid w:val="004E74AD"/>
    <w:rsid w:val="004E77A1"/>
    <w:rsid w:val="004E7A60"/>
    <w:rsid w:val="004E7E6D"/>
    <w:rsid w:val="004F00E9"/>
    <w:rsid w:val="004F0FA2"/>
    <w:rsid w:val="004F1096"/>
    <w:rsid w:val="004F1528"/>
    <w:rsid w:val="004F1858"/>
    <w:rsid w:val="004F25ED"/>
    <w:rsid w:val="004F2DE9"/>
    <w:rsid w:val="004F4D65"/>
    <w:rsid w:val="004F4EF3"/>
    <w:rsid w:val="004F53FE"/>
    <w:rsid w:val="004F5906"/>
    <w:rsid w:val="004F62F0"/>
    <w:rsid w:val="004F6C0D"/>
    <w:rsid w:val="005007F5"/>
    <w:rsid w:val="00500FE7"/>
    <w:rsid w:val="00501C33"/>
    <w:rsid w:val="00501C5C"/>
    <w:rsid w:val="00502064"/>
    <w:rsid w:val="00504D5E"/>
    <w:rsid w:val="00505236"/>
    <w:rsid w:val="00505335"/>
    <w:rsid w:val="0051073E"/>
    <w:rsid w:val="00510A71"/>
    <w:rsid w:val="00511B8A"/>
    <w:rsid w:val="00513200"/>
    <w:rsid w:val="00514597"/>
    <w:rsid w:val="0051508B"/>
    <w:rsid w:val="005159D5"/>
    <w:rsid w:val="00516C2F"/>
    <w:rsid w:val="00520FCB"/>
    <w:rsid w:val="005215F3"/>
    <w:rsid w:val="00523422"/>
    <w:rsid w:val="00524FEB"/>
    <w:rsid w:val="0052518F"/>
    <w:rsid w:val="00525F87"/>
    <w:rsid w:val="00526079"/>
    <w:rsid w:val="005269F6"/>
    <w:rsid w:val="00526E36"/>
    <w:rsid w:val="005272C6"/>
    <w:rsid w:val="005307DD"/>
    <w:rsid w:val="00532CFE"/>
    <w:rsid w:val="005334C3"/>
    <w:rsid w:val="00534434"/>
    <w:rsid w:val="00534992"/>
    <w:rsid w:val="005350E7"/>
    <w:rsid w:val="005355CB"/>
    <w:rsid w:val="005357CF"/>
    <w:rsid w:val="00541BEB"/>
    <w:rsid w:val="0054366E"/>
    <w:rsid w:val="0054592A"/>
    <w:rsid w:val="005462E0"/>
    <w:rsid w:val="00550343"/>
    <w:rsid w:val="00551B07"/>
    <w:rsid w:val="00551CC0"/>
    <w:rsid w:val="00555430"/>
    <w:rsid w:val="00555FD5"/>
    <w:rsid w:val="0056004C"/>
    <w:rsid w:val="005619AF"/>
    <w:rsid w:val="00561EA4"/>
    <w:rsid w:val="00562326"/>
    <w:rsid w:val="00562B3D"/>
    <w:rsid w:val="00566C83"/>
    <w:rsid w:val="005708AB"/>
    <w:rsid w:val="00570B42"/>
    <w:rsid w:val="00572BCD"/>
    <w:rsid w:val="00573995"/>
    <w:rsid w:val="00573F1F"/>
    <w:rsid w:val="0057413D"/>
    <w:rsid w:val="005762B6"/>
    <w:rsid w:val="005765D6"/>
    <w:rsid w:val="005767FF"/>
    <w:rsid w:val="00576E91"/>
    <w:rsid w:val="0058081D"/>
    <w:rsid w:val="0058249D"/>
    <w:rsid w:val="00584528"/>
    <w:rsid w:val="00584848"/>
    <w:rsid w:val="00584CE0"/>
    <w:rsid w:val="00587987"/>
    <w:rsid w:val="00590A23"/>
    <w:rsid w:val="005912B8"/>
    <w:rsid w:val="005912E9"/>
    <w:rsid w:val="00591319"/>
    <w:rsid w:val="00592A7F"/>
    <w:rsid w:val="005943C0"/>
    <w:rsid w:val="00594819"/>
    <w:rsid w:val="00596AAD"/>
    <w:rsid w:val="005A1253"/>
    <w:rsid w:val="005A2784"/>
    <w:rsid w:val="005A3C70"/>
    <w:rsid w:val="005A4836"/>
    <w:rsid w:val="005A5ABE"/>
    <w:rsid w:val="005A606D"/>
    <w:rsid w:val="005A6428"/>
    <w:rsid w:val="005B1B67"/>
    <w:rsid w:val="005B1B90"/>
    <w:rsid w:val="005B300D"/>
    <w:rsid w:val="005B5B62"/>
    <w:rsid w:val="005B6DEC"/>
    <w:rsid w:val="005C07CB"/>
    <w:rsid w:val="005C0FDD"/>
    <w:rsid w:val="005C1007"/>
    <w:rsid w:val="005C10EE"/>
    <w:rsid w:val="005C16C3"/>
    <w:rsid w:val="005C262D"/>
    <w:rsid w:val="005C338D"/>
    <w:rsid w:val="005C434D"/>
    <w:rsid w:val="005C44CA"/>
    <w:rsid w:val="005C50C3"/>
    <w:rsid w:val="005C513C"/>
    <w:rsid w:val="005C6CE3"/>
    <w:rsid w:val="005D0817"/>
    <w:rsid w:val="005D0EC2"/>
    <w:rsid w:val="005D2BA1"/>
    <w:rsid w:val="005D356F"/>
    <w:rsid w:val="005D3A54"/>
    <w:rsid w:val="005D4340"/>
    <w:rsid w:val="005D58EF"/>
    <w:rsid w:val="005D5E5B"/>
    <w:rsid w:val="005D6763"/>
    <w:rsid w:val="005E080F"/>
    <w:rsid w:val="005E085A"/>
    <w:rsid w:val="005E0E58"/>
    <w:rsid w:val="005E12E7"/>
    <w:rsid w:val="005E4E71"/>
    <w:rsid w:val="005E6D02"/>
    <w:rsid w:val="005E7389"/>
    <w:rsid w:val="005E73F2"/>
    <w:rsid w:val="005F040B"/>
    <w:rsid w:val="005F0F45"/>
    <w:rsid w:val="005F1126"/>
    <w:rsid w:val="005F2F10"/>
    <w:rsid w:val="005F355D"/>
    <w:rsid w:val="005F3B13"/>
    <w:rsid w:val="005F4250"/>
    <w:rsid w:val="005F4387"/>
    <w:rsid w:val="005F469B"/>
    <w:rsid w:val="005F4A62"/>
    <w:rsid w:val="005F580B"/>
    <w:rsid w:val="005F6955"/>
    <w:rsid w:val="005F6966"/>
    <w:rsid w:val="005F702C"/>
    <w:rsid w:val="005F7264"/>
    <w:rsid w:val="005F7E4E"/>
    <w:rsid w:val="00601439"/>
    <w:rsid w:val="006017CC"/>
    <w:rsid w:val="0060198B"/>
    <w:rsid w:val="00601CCE"/>
    <w:rsid w:val="00602968"/>
    <w:rsid w:val="0060311E"/>
    <w:rsid w:val="00605426"/>
    <w:rsid w:val="00605F92"/>
    <w:rsid w:val="00606E9B"/>
    <w:rsid w:val="006073DC"/>
    <w:rsid w:val="006073DD"/>
    <w:rsid w:val="006110E6"/>
    <w:rsid w:val="0061113D"/>
    <w:rsid w:val="00611D06"/>
    <w:rsid w:val="00611F2C"/>
    <w:rsid w:val="0061220E"/>
    <w:rsid w:val="00612E19"/>
    <w:rsid w:val="006149DB"/>
    <w:rsid w:val="00615985"/>
    <w:rsid w:val="00616545"/>
    <w:rsid w:val="00616590"/>
    <w:rsid w:val="00620E4E"/>
    <w:rsid w:val="0062112A"/>
    <w:rsid w:val="00621EEA"/>
    <w:rsid w:val="00622350"/>
    <w:rsid w:val="006305E8"/>
    <w:rsid w:val="00630AA8"/>
    <w:rsid w:val="006315A6"/>
    <w:rsid w:val="0063265D"/>
    <w:rsid w:val="00632C61"/>
    <w:rsid w:val="00632EE2"/>
    <w:rsid w:val="006331F6"/>
    <w:rsid w:val="00633390"/>
    <w:rsid w:val="006346FD"/>
    <w:rsid w:val="00634798"/>
    <w:rsid w:val="0063488F"/>
    <w:rsid w:val="006357FA"/>
    <w:rsid w:val="00635A69"/>
    <w:rsid w:val="00635C7A"/>
    <w:rsid w:val="00637315"/>
    <w:rsid w:val="00640F76"/>
    <w:rsid w:val="0064152F"/>
    <w:rsid w:val="00645213"/>
    <w:rsid w:val="0064788C"/>
    <w:rsid w:val="006478A0"/>
    <w:rsid w:val="00650185"/>
    <w:rsid w:val="0065440F"/>
    <w:rsid w:val="006548EB"/>
    <w:rsid w:val="00655735"/>
    <w:rsid w:val="00655C3B"/>
    <w:rsid w:val="006563FD"/>
    <w:rsid w:val="0065749D"/>
    <w:rsid w:val="006578AA"/>
    <w:rsid w:val="006578B5"/>
    <w:rsid w:val="006609E2"/>
    <w:rsid w:val="006619C1"/>
    <w:rsid w:val="00661AFC"/>
    <w:rsid w:val="006626AD"/>
    <w:rsid w:val="00663FA6"/>
    <w:rsid w:val="00665492"/>
    <w:rsid w:val="00665F94"/>
    <w:rsid w:val="00666229"/>
    <w:rsid w:val="0066694E"/>
    <w:rsid w:val="00666F3F"/>
    <w:rsid w:val="00667157"/>
    <w:rsid w:val="00670F86"/>
    <w:rsid w:val="00671281"/>
    <w:rsid w:val="00674E85"/>
    <w:rsid w:val="00674ECB"/>
    <w:rsid w:val="00674FB7"/>
    <w:rsid w:val="00675035"/>
    <w:rsid w:val="00675665"/>
    <w:rsid w:val="00676219"/>
    <w:rsid w:val="00677B57"/>
    <w:rsid w:val="00677F4F"/>
    <w:rsid w:val="00681777"/>
    <w:rsid w:val="00681933"/>
    <w:rsid w:val="00681CDB"/>
    <w:rsid w:val="00682134"/>
    <w:rsid w:val="00683385"/>
    <w:rsid w:val="00683FA6"/>
    <w:rsid w:val="006847F6"/>
    <w:rsid w:val="0068498E"/>
    <w:rsid w:val="00686437"/>
    <w:rsid w:val="0068644E"/>
    <w:rsid w:val="00687315"/>
    <w:rsid w:val="006877E3"/>
    <w:rsid w:val="00692486"/>
    <w:rsid w:val="00694030"/>
    <w:rsid w:val="00694403"/>
    <w:rsid w:val="00694E21"/>
    <w:rsid w:val="00694F12"/>
    <w:rsid w:val="00695866"/>
    <w:rsid w:val="00695E19"/>
    <w:rsid w:val="00696247"/>
    <w:rsid w:val="0069678F"/>
    <w:rsid w:val="006A15D6"/>
    <w:rsid w:val="006A1E3E"/>
    <w:rsid w:val="006A39A4"/>
    <w:rsid w:val="006A400A"/>
    <w:rsid w:val="006A4013"/>
    <w:rsid w:val="006A4FB4"/>
    <w:rsid w:val="006A513E"/>
    <w:rsid w:val="006A609D"/>
    <w:rsid w:val="006B0DC9"/>
    <w:rsid w:val="006B18D9"/>
    <w:rsid w:val="006B192E"/>
    <w:rsid w:val="006B3554"/>
    <w:rsid w:val="006B5086"/>
    <w:rsid w:val="006B5764"/>
    <w:rsid w:val="006B605A"/>
    <w:rsid w:val="006C0B02"/>
    <w:rsid w:val="006C1135"/>
    <w:rsid w:val="006C2611"/>
    <w:rsid w:val="006C2CEF"/>
    <w:rsid w:val="006C6F90"/>
    <w:rsid w:val="006D0C8A"/>
    <w:rsid w:val="006D143E"/>
    <w:rsid w:val="006D1D55"/>
    <w:rsid w:val="006D1FE4"/>
    <w:rsid w:val="006D22D5"/>
    <w:rsid w:val="006D4BB7"/>
    <w:rsid w:val="006D6BDA"/>
    <w:rsid w:val="006D7861"/>
    <w:rsid w:val="006D7AB4"/>
    <w:rsid w:val="006D7B8A"/>
    <w:rsid w:val="006D7CEC"/>
    <w:rsid w:val="006E01E4"/>
    <w:rsid w:val="006E088F"/>
    <w:rsid w:val="006E19BD"/>
    <w:rsid w:val="006E1E23"/>
    <w:rsid w:val="006E3B65"/>
    <w:rsid w:val="006E4BDE"/>
    <w:rsid w:val="006E5AC2"/>
    <w:rsid w:val="006E65DE"/>
    <w:rsid w:val="006E66E1"/>
    <w:rsid w:val="006E79AA"/>
    <w:rsid w:val="006E7F8E"/>
    <w:rsid w:val="006F11E9"/>
    <w:rsid w:val="006F1BC5"/>
    <w:rsid w:val="006F33A2"/>
    <w:rsid w:val="006F4D2F"/>
    <w:rsid w:val="006F5EED"/>
    <w:rsid w:val="006F632F"/>
    <w:rsid w:val="00702B76"/>
    <w:rsid w:val="00704986"/>
    <w:rsid w:val="00705BCB"/>
    <w:rsid w:val="007064FF"/>
    <w:rsid w:val="00706EB7"/>
    <w:rsid w:val="00707703"/>
    <w:rsid w:val="007110A1"/>
    <w:rsid w:val="00711871"/>
    <w:rsid w:val="00711ADD"/>
    <w:rsid w:val="00711CDD"/>
    <w:rsid w:val="00712617"/>
    <w:rsid w:val="00712AC3"/>
    <w:rsid w:val="00713EB8"/>
    <w:rsid w:val="00715885"/>
    <w:rsid w:val="00715C68"/>
    <w:rsid w:val="007220CF"/>
    <w:rsid w:val="00722119"/>
    <w:rsid w:val="00724173"/>
    <w:rsid w:val="007242F3"/>
    <w:rsid w:val="0072466B"/>
    <w:rsid w:val="00724870"/>
    <w:rsid w:val="00726473"/>
    <w:rsid w:val="00731258"/>
    <w:rsid w:val="0073375A"/>
    <w:rsid w:val="007337F3"/>
    <w:rsid w:val="00733B40"/>
    <w:rsid w:val="00734866"/>
    <w:rsid w:val="007355A4"/>
    <w:rsid w:val="00737559"/>
    <w:rsid w:val="00737825"/>
    <w:rsid w:val="00740DE0"/>
    <w:rsid w:val="00744E09"/>
    <w:rsid w:val="00745325"/>
    <w:rsid w:val="00751482"/>
    <w:rsid w:val="0075300D"/>
    <w:rsid w:val="00753225"/>
    <w:rsid w:val="00754A93"/>
    <w:rsid w:val="00754B68"/>
    <w:rsid w:val="0075579C"/>
    <w:rsid w:val="007560D5"/>
    <w:rsid w:val="0075686F"/>
    <w:rsid w:val="00756F7C"/>
    <w:rsid w:val="007578FB"/>
    <w:rsid w:val="00760243"/>
    <w:rsid w:val="00760626"/>
    <w:rsid w:val="00761E48"/>
    <w:rsid w:val="007626B6"/>
    <w:rsid w:val="007626F5"/>
    <w:rsid w:val="00762BE1"/>
    <w:rsid w:val="007636F2"/>
    <w:rsid w:val="00765736"/>
    <w:rsid w:val="00766BE3"/>
    <w:rsid w:val="0077053A"/>
    <w:rsid w:val="007705A6"/>
    <w:rsid w:val="00770FDE"/>
    <w:rsid w:val="00773A4B"/>
    <w:rsid w:val="007743DD"/>
    <w:rsid w:val="00774912"/>
    <w:rsid w:val="00775D2D"/>
    <w:rsid w:val="007760A7"/>
    <w:rsid w:val="00781009"/>
    <w:rsid w:val="007810F4"/>
    <w:rsid w:val="00782077"/>
    <w:rsid w:val="0078291F"/>
    <w:rsid w:val="007836ED"/>
    <w:rsid w:val="00786A61"/>
    <w:rsid w:val="0079030A"/>
    <w:rsid w:val="007903F9"/>
    <w:rsid w:val="0079058F"/>
    <w:rsid w:val="00790F7E"/>
    <w:rsid w:val="0079114B"/>
    <w:rsid w:val="00791D12"/>
    <w:rsid w:val="00792350"/>
    <w:rsid w:val="00792D80"/>
    <w:rsid w:val="00793180"/>
    <w:rsid w:val="00793C4D"/>
    <w:rsid w:val="007943F9"/>
    <w:rsid w:val="00794C00"/>
    <w:rsid w:val="00794E33"/>
    <w:rsid w:val="007979E6"/>
    <w:rsid w:val="00797F4B"/>
    <w:rsid w:val="007A1A4D"/>
    <w:rsid w:val="007A3BDB"/>
    <w:rsid w:val="007A3FBA"/>
    <w:rsid w:val="007A73B1"/>
    <w:rsid w:val="007A7972"/>
    <w:rsid w:val="007B101E"/>
    <w:rsid w:val="007B10E4"/>
    <w:rsid w:val="007B1C26"/>
    <w:rsid w:val="007B5090"/>
    <w:rsid w:val="007B5264"/>
    <w:rsid w:val="007B567D"/>
    <w:rsid w:val="007B6DA0"/>
    <w:rsid w:val="007B79F6"/>
    <w:rsid w:val="007C0563"/>
    <w:rsid w:val="007C0B13"/>
    <w:rsid w:val="007C2160"/>
    <w:rsid w:val="007C21CB"/>
    <w:rsid w:val="007C24E0"/>
    <w:rsid w:val="007C43CF"/>
    <w:rsid w:val="007C50B0"/>
    <w:rsid w:val="007C6183"/>
    <w:rsid w:val="007C6526"/>
    <w:rsid w:val="007C6549"/>
    <w:rsid w:val="007C6DDB"/>
    <w:rsid w:val="007D1CE5"/>
    <w:rsid w:val="007D2992"/>
    <w:rsid w:val="007D31A9"/>
    <w:rsid w:val="007D4F25"/>
    <w:rsid w:val="007D78F5"/>
    <w:rsid w:val="007E137D"/>
    <w:rsid w:val="007E16C6"/>
    <w:rsid w:val="007E1AA8"/>
    <w:rsid w:val="007E43BA"/>
    <w:rsid w:val="007E4688"/>
    <w:rsid w:val="007E59EB"/>
    <w:rsid w:val="007E5A35"/>
    <w:rsid w:val="007E6B68"/>
    <w:rsid w:val="007E747B"/>
    <w:rsid w:val="007F0FFA"/>
    <w:rsid w:val="007F247D"/>
    <w:rsid w:val="007F3C0D"/>
    <w:rsid w:val="007F7CBB"/>
    <w:rsid w:val="00800018"/>
    <w:rsid w:val="008013E6"/>
    <w:rsid w:val="008014F1"/>
    <w:rsid w:val="0080243B"/>
    <w:rsid w:val="00803502"/>
    <w:rsid w:val="00803AC3"/>
    <w:rsid w:val="00804154"/>
    <w:rsid w:val="0080473F"/>
    <w:rsid w:val="0080488D"/>
    <w:rsid w:val="008057DE"/>
    <w:rsid w:val="00807288"/>
    <w:rsid w:val="00807355"/>
    <w:rsid w:val="00807864"/>
    <w:rsid w:val="00807D41"/>
    <w:rsid w:val="00807E2E"/>
    <w:rsid w:val="00811137"/>
    <w:rsid w:val="008111FC"/>
    <w:rsid w:val="00812A6F"/>
    <w:rsid w:val="008138CA"/>
    <w:rsid w:val="00813A65"/>
    <w:rsid w:val="00815157"/>
    <w:rsid w:val="00815BB2"/>
    <w:rsid w:val="00816737"/>
    <w:rsid w:val="0081756E"/>
    <w:rsid w:val="0081793A"/>
    <w:rsid w:val="00817DCF"/>
    <w:rsid w:val="00820F8A"/>
    <w:rsid w:val="00821404"/>
    <w:rsid w:val="00821643"/>
    <w:rsid w:val="008238BC"/>
    <w:rsid w:val="008241A5"/>
    <w:rsid w:val="008254EF"/>
    <w:rsid w:val="00826BA7"/>
    <w:rsid w:val="008270AC"/>
    <w:rsid w:val="00827891"/>
    <w:rsid w:val="00830AAC"/>
    <w:rsid w:val="00830D80"/>
    <w:rsid w:val="008313B6"/>
    <w:rsid w:val="008323C5"/>
    <w:rsid w:val="00832800"/>
    <w:rsid w:val="008330B4"/>
    <w:rsid w:val="00835EFE"/>
    <w:rsid w:val="00837F61"/>
    <w:rsid w:val="00840EA5"/>
    <w:rsid w:val="0084167B"/>
    <w:rsid w:val="00841A14"/>
    <w:rsid w:val="00841EC5"/>
    <w:rsid w:val="00842484"/>
    <w:rsid w:val="008428A7"/>
    <w:rsid w:val="0084304C"/>
    <w:rsid w:val="0084378C"/>
    <w:rsid w:val="00843F2F"/>
    <w:rsid w:val="008503F7"/>
    <w:rsid w:val="0085195F"/>
    <w:rsid w:val="0085317D"/>
    <w:rsid w:val="00853B4E"/>
    <w:rsid w:val="00854E9F"/>
    <w:rsid w:val="00856063"/>
    <w:rsid w:val="00857A44"/>
    <w:rsid w:val="00857B65"/>
    <w:rsid w:val="008611C8"/>
    <w:rsid w:val="008621A0"/>
    <w:rsid w:val="00862739"/>
    <w:rsid w:val="008651C1"/>
    <w:rsid w:val="00865DAE"/>
    <w:rsid w:val="00867E94"/>
    <w:rsid w:val="00870B86"/>
    <w:rsid w:val="00870CAB"/>
    <w:rsid w:val="008715AA"/>
    <w:rsid w:val="0087206E"/>
    <w:rsid w:val="00872CEC"/>
    <w:rsid w:val="00874B80"/>
    <w:rsid w:val="00874E5E"/>
    <w:rsid w:val="00875B6D"/>
    <w:rsid w:val="00876974"/>
    <w:rsid w:val="00876BE6"/>
    <w:rsid w:val="00880867"/>
    <w:rsid w:val="00880DE3"/>
    <w:rsid w:val="008810D2"/>
    <w:rsid w:val="00881931"/>
    <w:rsid w:val="008832FB"/>
    <w:rsid w:val="00883318"/>
    <w:rsid w:val="00883409"/>
    <w:rsid w:val="00883865"/>
    <w:rsid w:val="00883D31"/>
    <w:rsid w:val="00884144"/>
    <w:rsid w:val="00884760"/>
    <w:rsid w:val="008859DC"/>
    <w:rsid w:val="00887703"/>
    <w:rsid w:val="00891511"/>
    <w:rsid w:val="0089644D"/>
    <w:rsid w:val="008967BA"/>
    <w:rsid w:val="008A001B"/>
    <w:rsid w:val="008A09BA"/>
    <w:rsid w:val="008A1E9A"/>
    <w:rsid w:val="008A7470"/>
    <w:rsid w:val="008B28EF"/>
    <w:rsid w:val="008B3312"/>
    <w:rsid w:val="008B4172"/>
    <w:rsid w:val="008B4A31"/>
    <w:rsid w:val="008B50FC"/>
    <w:rsid w:val="008B5FF1"/>
    <w:rsid w:val="008B7BB1"/>
    <w:rsid w:val="008B7CFA"/>
    <w:rsid w:val="008B7E5A"/>
    <w:rsid w:val="008C054F"/>
    <w:rsid w:val="008C0CBB"/>
    <w:rsid w:val="008C1085"/>
    <w:rsid w:val="008C147B"/>
    <w:rsid w:val="008C19F5"/>
    <w:rsid w:val="008C39BF"/>
    <w:rsid w:val="008C3F09"/>
    <w:rsid w:val="008C4D64"/>
    <w:rsid w:val="008C5921"/>
    <w:rsid w:val="008C7960"/>
    <w:rsid w:val="008D0751"/>
    <w:rsid w:val="008D0920"/>
    <w:rsid w:val="008D1185"/>
    <w:rsid w:val="008D2D6B"/>
    <w:rsid w:val="008D3966"/>
    <w:rsid w:val="008D3D89"/>
    <w:rsid w:val="008D3EEB"/>
    <w:rsid w:val="008D433E"/>
    <w:rsid w:val="008D5A5A"/>
    <w:rsid w:val="008D6F08"/>
    <w:rsid w:val="008D7282"/>
    <w:rsid w:val="008E0D4B"/>
    <w:rsid w:val="008E2390"/>
    <w:rsid w:val="008E2A29"/>
    <w:rsid w:val="008E3D6C"/>
    <w:rsid w:val="008E3D8D"/>
    <w:rsid w:val="008E3FBE"/>
    <w:rsid w:val="008E4174"/>
    <w:rsid w:val="008E7852"/>
    <w:rsid w:val="008E7D88"/>
    <w:rsid w:val="008F11D0"/>
    <w:rsid w:val="008F2A13"/>
    <w:rsid w:val="008F586E"/>
    <w:rsid w:val="008F6326"/>
    <w:rsid w:val="008F696D"/>
    <w:rsid w:val="008F71D0"/>
    <w:rsid w:val="00902F99"/>
    <w:rsid w:val="009039E2"/>
    <w:rsid w:val="009053C0"/>
    <w:rsid w:val="00905AB8"/>
    <w:rsid w:val="00905B3F"/>
    <w:rsid w:val="00906EC7"/>
    <w:rsid w:val="00907DEA"/>
    <w:rsid w:val="0091013C"/>
    <w:rsid w:val="0091169C"/>
    <w:rsid w:val="00911D29"/>
    <w:rsid w:val="00911FC2"/>
    <w:rsid w:val="0091229E"/>
    <w:rsid w:val="009122CA"/>
    <w:rsid w:val="00912ED0"/>
    <w:rsid w:val="00917307"/>
    <w:rsid w:val="0091756B"/>
    <w:rsid w:val="00920900"/>
    <w:rsid w:val="00920AD2"/>
    <w:rsid w:val="0092134F"/>
    <w:rsid w:val="00921639"/>
    <w:rsid w:val="00921D69"/>
    <w:rsid w:val="00924FE1"/>
    <w:rsid w:val="0092511E"/>
    <w:rsid w:val="00925196"/>
    <w:rsid w:val="00925B28"/>
    <w:rsid w:val="00932F11"/>
    <w:rsid w:val="00933C5E"/>
    <w:rsid w:val="0093425A"/>
    <w:rsid w:val="00936BF7"/>
    <w:rsid w:val="00937200"/>
    <w:rsid w:val="009375E8"/>
    <w:rsid w:val="00941A33"/>
    <w:rsid w:val="0094248C"/>
    <w:rsid w:val="0094314A"/>
    <w:rsid w:val="0094330A"/>
    <w:rsid w:val="00943CDE"/>
    <w:rsid w:val="009447DB"/>
    <w:rsid w:val="0094633E"/>
    <w:rsid w:val="00946DCA"/>
    <w:rsid w:val="00946E4A"/>
    <w:rsid w:val="00947901"/>
    <w:rsid w:val="009500D1"/>
    <w:rsid w:val="00950A0C"/>
    <w:rsid w:val="009512F5"/>
    <w:rsid w:val="0095175B"/>
    <w:rsid w:val="0095235C"/>
    <w:rsid w:val="00952ACF"/>
    <w:rsid w:val="00952B67"/>
    <w:rsid w:val="00952D83"/>
    <w:rsid w:val="00953F13"/>
    <w:rsid w:val="0095422D"/>
    <w:rsid w:val="0095770E"/>
    <w:rsid w:val="00957BF8"/>
    <w:rsid w:val="00957D23"/>
    <w:rsid w:val="00961F7D"/>
    <w:rsid w:val="00962642"/>
    <w:rsid w:val="0096278D"/>
    <w:rsid w:val="009630FC"/>
    <w:rsid w:val="00963C49"/>
    <w:rsid w:val="009647EE"/>
    <w:rsid w:val="00964EB4"/>
    <w:rsid w:val="00965240"/>
    <w:rsid w:val="009658F0"/>
    <w:rsid w:val="009661C7"/>
    <w:rsid w:val="00966E1B"/>
    <w:rsid w:val="009673ED"/>
    <w:rsid w:val="00967A9B"/>
    <w:rsid w:val="00970028"/>
    <w:rsid w:val="00971B74"/>
    <w:rsid w:val="00972B65"/>
    <w:rsid w:val="00972D44"/>
    <w:rsid w:val="00972F0A"/>
    <w:rsid w:val="009739B2"/>
    <w:rsid w:val="00974763"/>
    <w:rsid w:val="00974E6D"/>
    <w:rsid w:val="00975B26"/>
    <w:rsid w:val="00975EE6"/>
    <w:rsid w:val="00976120"/>
    <w:rsid w:val="00976A5D"/>
    <w:rsid w:val="00980231"/>
    <w:rsid w:val="00980776"/>
    <w:rsid w:val="00981E82"/>
    <w:rsid w:val="00983ECF"/>
    <w:rsid w:val="009854EA"/>
    <w:rsid w:val="00986094"/>
    <w:rsid w:val="009865CA"/>
    <w:rsid w:val="009872DA"/>
    <w:rsid w:val="00987386"/>
    <w:rsid w:val="009916D9"/>
    <w:rsid w:val="00995A18"/>
    <w:rsid w:val="009977E8"/>
    <w:rsid w:val="009978CD"/>
    <w:rsid w:val="009978F5"/>
    <w:rsid w:val="009A09D7"/>
    <w:rsid w:val="009A0B67"/>
    <w:rsid w:val="009A0F30"/>
    <w:rsid w:val="009A1963"/>
    <w:rsid w:val="009A262E"/>
    <w:rsid w:val="009A297B"/>
    <w:rsid w:val="009A2E68"/>
    <w:rsid w:val="009A4119"/>
    <w:rsid w:val="009A5A83"/>
    <w:rsid w:val="009A5BC4"/>
    <w:rsid w:val="009A722F"/>
    <w:rsid w:val="009A779A"/>
    <w:rsid w:val="009B1B06"/>
    <w:rsid w:val="009B2196"/>
    <w:rsid w:val="009B2839"/>
    <w:rsid w:val="009B28CD"/>
    <w:rsid w:val="009B3874"/>
    <w:rsid w:val="009B3CB4"/>
    <w:rsid w:val="009B3F1E"/>
    <w:rsid w:val="009B4CBE"/>
    <w:rsid w:val="009B5AE8"/>
    <w:rsid w:val="009B7A35"/>
    <w:rsid w:val="009C18AA"/>
    <w:rsid w:val="009C1E6A"/>
    <w:rsid w:val="009C1F6A"/>
    <w:rsid w:val="009C2806"/>
    <w:rsid w:val="009C2BD2"/>
    <w:rsid w:val="009C3AA8"/>
    <w:rsid w:val="009C537B"/>
    <w:rsid w:val="009C5907"/>
    <w:rsid w:val="009C64F7"/>
    <w:rsid w:val="009C71AA"/>
    <w:rsid w:val="009C73C1"/>
    <w:rsid w:val="009C7794"/>
    <w:rsid w:val="009D085B"/>
    <w:rsid w:val="009D0F02"/>
    <w:rsid w:val="009D14CC"/>
    <w:rsid w:val="009D295C"/>
    <w:rsid w:val="009D33D0"/>
    <w:rsid w:val="009D3E5F"/>
    <w:rsid w:val="009D423D"/>
    <w:rsid w:val="009D4713"/>
    <w:rsid w:val="009D47C7"/>
    <w:rsid w:val="009D5074"/>
    <w:rsid w:val="009D6091"/>
    <w:rsid w:val="009D618F"/>
    <w:rsid w:val="009D67C8"/>
    <w:rsid w:val="009D73F2"/>
    <w:rsid w:val="009E067C"/>
    <w:rsid w:val="009E0774"/>
    <w:rsid w:val="009E0EB6"/>
    <w:rsid w:val="009E2C50"/>
    <w:rsid w:val="009E3B71"/>
    <w:rsid w:val="009E458C"/>
    <w:rsid w:val="009E4B8F"/>
    <w:rsid w:val="009E511A"/>
    <w:rsid w:val="009E5195"/>
    <w:rsid w:val="009E6464"/>
    <w:rsid w:val="009E76A1"/>
    <w:rsid w:val="009E79BD"/>
    <w:rsid w:val="009E7F65"/>
    <w:rsid w:val="009F0397"/>
    <w:rsid w:val="009F0843"/>
    <w:rsid w:val="009F26F8"/>
    <w:rsid w:val="009F33C6"/>
    <w:rsid w:val="009F422B"/>
    <w:rsid w:val="009F4B56"/>
    <w:rsid w:val="009F533A"/>
    <w:rsid w:val="009F74F1"/>
    <w:rsid w:val="00A0094B"/>
    <w:rsid w:val="00A02603"/>
    <w:rsid w:val="00A0295C"/>
    <w:rsid w:val="00A02E1D"/>
    <w:rsid w:val="00A03C3A"/>
    <w:rsid w:val="00A040B9"/>
    <w:rsid w:val="00A0520A"/>
    <w:rsid w:val="00A06807"/>
    <w:rsid w:val="00A07892"/>
    <w:rsid w:val="00A102E2"/>
    <w:rsid w:val="00A11D31"/>
    <w:rsid w:val="00A1365A"/>
    <w:rsid w:val="00A13D32"/>
    <w:rsid w:val="00A14181"/>
    <w:rsid w:val="00A15B1A"/>
    <w:rsid w:val="00A15F8C"/>
    <w:rsid w:val="00A170BB"/>
    <w:rsid w:val="00A200C8"/>
    <w:rsid w:val="00A21514"/>
    <w:rsid w:val="00A21AE2"/>
    <w:rsid w:val="00A21E6F"/>
    <w:rsid w:val="00A237D5"/>
    <w:rsid w:val="00A24531"/>
    <w:rsid w:val="00A24A18"/>
    <w:rsid w:val="00A27120"/>
    <w:rsid w:val="00A27121"/>
    <w:rsid w:val="00A27337"/>
    <w:rsid w:val="00A3377C"/>
    <w:rsid w:val="00A337F1"/>
    <w:rsid w:val="00A3419C"/>
    <w:rsid w:val="00A35368"/>
    <w:rsid w:val="00A36793"/>
    <w:rsid w:val="00A36AD7"/>
    <w:rsid w:val="00A37C67"/>
    <w:rsid w:val="00A40705"/>
    <w:rsid w:val="00A40941"/>
    <w:rsid w:val="00A40982"/>
    <w:rsid w:val="00A40ECB"/>
    <w:rsid w:val="00A42861"/>
    <w:rsid w:val="00A43142"/>
    <w:rsid w:val="00A43D3B"/>
    <w:rsid w:val="00A4497A"/>
    <w:rsid w:val="00A454E6"/>
    <w:rsid w:val="00A45AE4"/>
    <w:rsid w:val="00A47271"/>
    <w:rsid w:val="00A510A8"/>
    <w:rsid w:val="00A516F4"/>
    <w:rsid w:val="00A5181F"/>
    <w:rsid w:val="00A52245"/>
    <w:rsid w:val="00A52A60"/>
    <w:rsid w:val="00A53D3F"/>
    <w:rsid w:val="00A54DCB"/>
    <w:rsid w:val="00A55F7A"/>
    <w:rsid w:val="00A57DB5"/>
    <w:rsid w:val="00A57F39"/>
    <w:rsid w:val="00A60592"/>
    <w:rsid w:val="00A60BB9"/>
    <w:rsid w:val="00A6455D"/>
    <w:rsid w:val="00A65452"/>
    <w:rsid w:val="00A66161"/>
    <w:rsid w:val="00A66882"/>
    <w:rsid w:val="00A66A07"/>
    <w:rsid w:val="00A66B2A"/>
    <w:rsid w:val="00A671A7"/>
    <w:rsid w:val="00A67ACA"/>
    <w:rsid w:val="00A67ED9"/>
    <w:rsid w:val="00A702F3"/>
    <w:rsid w:val="00A70FE2"/>
    <w:rsid w:val="00A737D3"/>
    <w:rsid w:val="00A73F03"/>
    <w:rsid w:val="00A74D85"/>
    <w:rsid w:val="00A8225B"/>
    <w:rsid w:val="00A82B69"/>
    <w:rsid w:val="00A854BF"/>
    <w:rsid w:val="00A85B48"/>
    <w:rsid w:val="00A860BB"/>
    <w:rsid w:val="00A90B11"/>
    <w:rsid w:val="00A90DD1"/>
    <w:rsid w:val="00A91553"/>
    <w:rsid w:val="00A91A43"/>
    <w:rsid w:val="00A91F15"/>
    <w:rsid w:val="00A92430"/>
    <w:rsid w:val="00A92C36"/>
    <w:rsid w:val="00A932E1"/>
    <w:rsid w:val="00A9436E"/>
    <w:rsid w:val="00A94784"/>
    <w:rsid w:val="00A95B74"/>
    <w:rsid w:val="00A96B28"/>
    <w:rsid w:val="00A96DC2"/>
    <w:rsid w:val="00A96FCE"/>
    <w:rsid w:val="00AA0D4F"/>
    <w:rsid w:val="00AA0EC3"/>
    <w:rsid w:val="00AA1800"/>
    <w:rsid w:val="00AA5667"/>
    <w:rsid w:val="00AA584E"/>
    <w:rsid w:val="00AA5CF8"/>
    <w:rsid w:val="00AA7061"/>
    <w:rsid w:val="00AB0D1C"/>
    <w:rsid w:val="00AB1291"/>
    <w:rsid w:val="00AB2AC2"/>
    <w:rsid w:val="00AB2B1C"/>
    <w:rsid w:val="00AB2C5F"/>
    <w:rsid w:val="00AB30C8"/>
    <w:rsid w:val="00AB357D"/>
    <w:rsid w:val="00AB4955"/>
    <w:rsid w:val="00AC0649"/>
    <w:rsid w:val="00AC0D7E"/>
    <w:rsid w:val="00AC24C9"/>
    <w:rsid w:val="00AC2523"/>
    <w:rsid w:val="00AC44CC"/>
    <w:rsid w:val="00AC57BF"/>
    <w:rsid w:val="00AC5898"/>
    <w:rsid w:val="00AC5A94"/>
    <w:rsid w:val="00AD006B"/>
    <w:rsid w:val="00AD1432"/>
    <w:rsid w:val="00AD1DDC"/>
    <w:rsid w:val="00AD4A6E"/>
    <w:rsid w:val="00AD5411"/>
    <w:rsid w:val="00AD67AE"/>
    <w:rsid w:val="00AD6B63"/>
    <w:rsid w:val="00AD7ED8"/>
    <w:rsid w:val="00AE0203"/>
    <w:rsid w:val="00AE0757"/>
    <w:rsid w:val="00AE092F"/>
    <w:rsid w:val="00AE27F2"/>
    <w:rsid w:val="00AE2B6A"/>
    <w:rsid w:val="00AE4D7C"/>
    <w:rsid w:val="00AE6407"/>
    <w:rsid w:val="00AE6D6E"/>
    <w:rsid w:val="00AE6F33"/>
    <w:rsid w:val="00AE7060"/>
    <w:rsid w:val="00AF0524"/>
    <w:rsid w:val="00AF32CE"/>
    <w:rsid w:val="00AF3983"/>
    <w:rsid w:val="00AF5136"/>
    <w:rsid w:val="00AF648A"/>
    <w:rsid w:val="00AF691A"/>
    <w:rsid w:val="00AF6DE9"/>
    <w:rsid w:val="00AF7E44"/>
    <w:rsid w:val="00B004F3"/>
    <w:rsid w:val="00B020DD"/>
    <w:rsid w:val="00B02B13"/>
    <w:rsid w:val="00B04C89"/>
    <w:rsid w:val="00B05137"/>
    <w:rsid w:val="00B05DE2"/>
    <w:rsid w:val="00B06536"/>
    <w:rsid w:val="00B06C3E"/>
    <w:rsid w:val="00B07C9D"/>
    <w:rsid w:val="00B07F4A"/>
    <w:rsid w:val="00B10A96"/>
    <w:rsid w:val="00B11251"/>
    <w:rsid w:val="00B1147C"/>
    <w:rsid w:val="00B1313E"/>
    <w:rsid w:val="00B1331C"/>
    <w:rsid w:val="00B13504"/>
    <w:rsid w:val="00B14E1D"/>
    <w:rsid w:val="00B1514A"/>
    <w:rsid w:val="00B1536A"/>
    <w:rsid w:val="00B15586"/>
    <w:rsid w:val="00B15600"/>
    <w:rsid w:val="00B15D13"/>
    <w:rsid w:val="00B162C9"/>
    <w:rsid w:val="00B16FFA"/>
    <w:rsid w:val="00B171E3"/>
    <w:rsid w:val="00B17201"/>
    <w:rsid w:val="00B17208"/>
    <w:rsid w:val="00B2112B"/>
    <w:rsid w:val="00B21F1E"/>
    <w:rsid w:val="00B2262B"/>
    <w:rsid w:val="00B22665"/>
    <w:rsid w:val="00B2378C"/>
    <w:rsid w:val="00B24996"/>
    <w:rsid w:val="00B25A26"/>
    <w:rsid w:val="00B2793D"/>
    <w:rsid w:val="00B27EA1"/>
    <w:rsid w:val="00B30A8F"/>
    <w:rsid w:val="00B30BD8"/>
    <w:rsid w:val="00B31CF1"/>
    <w:rsid w:val="00B340C7"/>
    <w:rsid w:val="00B346DB"/>
    <w:rsid w:val="00B368AD"/>
    <w:rsid w:val="00B37071"/>
    <w:rsid w:val="00B3725C"/>
    <w:rsid w:val="00B37542"/>
    <w:rsid w:val="00B40BEC"/>
    <w:rsid w:val="00B40EC8"/>
    <w:rsid w:val="00B41968"/>
    <w:rsid w:val="00B41ADA"/>
    <w:rsid w:val="00B42305"/>
    <w:rsid w:val="00B4272C"/>
    <w:rsid w:val="00B4273D"/>
    <w:rsid w:val="00B43C78"/>
    <w:rsid w:val="00B4440A"/>
    <w:rsid w:val="00B44725"/>
    <w:rsid w:val="00B4502E"/>
    <w:rsid w:val="00B45FCB"/>
    <w:rsid w:val="00B47102"/>
    <w:rsid w:val="00B47915"/>
    <w:rsid w:val="00B51284"/>
    <w:rsid w:val="00B51BAB"/>
    <w:rsid w:val="00B525F9"/>
    <w:rsid w:val="00B535B0"/>
    <w:rsid w:val="00B535B4"/>
    <w:rsid w:val="00B53D51"/>
    <w:rsid w:val="00B5626A"/>
    <w:rsid w:val="00B56430"/>
    <w:rsid w:val="00B572B4"/>
    <w:rsid w:val="00B62E5C"/>
    <w:rsid w:val="00B634DE"/>
    <w:rsid w:val="00B63B2F"/>
    <w:rsid w:val="00B645DC"/>
    <w:rsid w:val="00B65DC2"/>
    <w:rsid w:val="00B66DE5"/>
    <w:rsid w:val="00B6715A"/>
    <w:rsid w:val="00B71EA0"/>
    <w:rsid w:val="00B728CD"/>
    <w:rsid w:val="00B73381"/>
    <w:rsid w:val="00B73565"/>
    <w:rsid w:val="00B7419C"/>
    <w:rsid w:val="00B7459C"/>
    <w:rsid w:val="00B74CF1"/>
    <w:rsid w:val="00B75900"/>
    <w:rsid w:val="00B7624F"/>
    <w:rsid w:val="00B77388"/>
    <w:rsid w:val="00B77D4E"/>
    <w:rsid w:val="00B8092E"/>
    <w:rsid w:val="00B832AE"/>
    <w:rsid w:val="00B835FE"/>
    <w:rsid w:val="00B84249"/>
    <w:rsid w:val="00B844A8"/>
    <w:rsid w:val="00B8500B"/>
    <w:rsid w:val="00B85207"/>
    <w:rsid w:val="00B869DC"/>
    <w:rsid w:val="00B86B48"/>
    <w:rsid w:val="00B86DA2"/>
    <w:rsid w:val="00B87320"/>
    <w:rsid w:val="00B87C81"/>
    <w:rsid w:val="00B9001C"/>
    <w:rsid w:val="00B91E4D"/>
    <w:rsid w:val="00B922BA"/>
    <w:rsid w:val="00B92E50"/>
    <w:rsid w:val="00B942F2"/>
    <w:rsid w:val="00B945A0"/>
    <w:rsid w:val="00B951F4"/>
    <w:rsid w:val="00B97418"/>
    <w:rsid w:val="00BA103E"/>
    <w:rsid w:val="00BA214F"/>
    <w:rsid w:val="00BA27B8"/>
    <w:rsid w:val="00BA2819"/>
    <w:rsid w:val="00BA33AF"/>
    <w:rsid w:val="00BA4822"/>
    <w:rsid w:val="00BA5BE4"/>
    <w:rsid w:val="00BA64B7"/>
    <w:rsid w:val="00BB0E26"/>
    <w:rsid w:val="00BB0E7F"/>
    <w:rsid w:val="00BB27A6"/>
    <w:rsid w:val="00BB5AF6"/>
    <w:rsid w:val="00BB611A"/>
    <w:rsid w:val="00BB6B6E"/>
    <w:rsid w:val="00BB6B76"/>
    <w:rsid w:val="00BC07F5"/>
    <w:rsid w:val="00BC0C2D"/>
    <w:rsid w:val="00BC1137"/>
    <w:rsid w:val="00BC21F0"/>
    <w:rsid w:val="00BC3B0E"/>
    <w:rsid w:val="00BC4884"/>
    <w:rsid w:val="00BC6155"/>
    <w:rsid w:val="00BD02F0"/>
    <w:rsid w:val="00BD1769"/>
    <w:rsid w:val="00BD2C81"/>
    <w:rsid w:val="00BD3C72"/>
    <w:rsid w:val="00BD6B08"/>
    <w:rsid w:val="00BD6C04"/>
    <w:rsid w:val="00BD709C"/>
    <w:rsid w:val="00BE06B7"/>
    <w:rsid w:val="00BE0B24"/>
    <w:rsid w:val="00BE1186"/>
    <w:rsid w:val="00BE295E"/>
    <w:rsid w:val="00BE2BAA"/>
    <w:rsid w:val="00BE4269"/>
    <w:rsid w:val="00BE442A"/>
    <w:rsid w:val="00BE4FD5"/>
    <w:rsid w:val="00BE6C59"/>
    <w:rsid w:val="00BF289F"/>
    <w:rsid w:val="00BF318B"/>
    <w:rsid w:val="00BF32A1"/>
    <w:rsid w:val="00BF349C"/>
    <w:rsid w:val="00BF5AC5"/>
    <w:rsid w:val="00BF630E"/>
    <w:rsid w:val="00C001FD"/>
    <w:rsid w:val="00C0096E"/>
    <w:rsid w:val="00C00FBA"/>
    <w:rsid w:val="00C01F57"/>
    <w:rsid w:val="00C027C9"/>
    <w:rsid w:val="00C04858"/>
    <w:rsid w:val="00C05DEC"/>
    <w:rsid w:val="00C064D7"/>
    <w:rsid w:val="00C06E3D"/>
    <w:rsid w:val="00C078DC"/>
    <w:rsid w:val="00C10C54"/>
    <w:rsid w:val="00C10DCA"/>
    <w:rsid w:val="00C11111"/>
    <w:rsid w:val="00C11D8C"/>
    <w:rsid w:val="00C129D5"/>
    <w:rsid w:val="00C130BB"/>
    <w:rsid w:val="00C13FF8"/>
    <w:rsid w:val="00C17E73"/>
    <w:rsid w:val="00C21227"/>
    <w:rsid w:val="00C21E22"/>
    <w:rsid w:val="00C22178"/>
    <w:rsid w:val="00C22DF4"/>
    <w:rsid w:val="00C23058"/>
    <w:rsid w:val="00C235A7"/>
    <w:rsid w:val="00C235E0"/>
    <w:rsid w:val="00C23C0D"/>
    <w:rsid w:val="00C2583C"/>
    <w:rsid w:val="00C25AD6"/>
    <w:rsid w:val="00C2694E"/>
    <w:rsid w:val="00C27860"/>
    <w:rsid w:val="00C27CCE"/>
    <w:rsid w:val="00C31A85"/>
    <w:rsid w:val="00C33E20"/>
    <w:rsid w:val="00C33EED"/>
    <w:rsid w:val="00C346BD"/>
    <w:rsid w:val="00C34E56"/>
    <w:rsid w:val="00C35DC9"/>
    <w:rsid w:val="00C36333"/>
    <w:rsid w:val="00C407EF"/>
    <w:rsid w:val="00C40E92"/>
    <w:rsid w:val="00C4266A"/>
    <w:rsid w:val="00C43827"/>
    <w:rsid w:val="00C43CB5"/>
    <w:rsid w:val="00C43E2A"/>
    <w:rsid w:val="00C43F99"/>
    <w:rsid w:val="00C44612"/>
    <w:rsid w:val="00C44649"/>
    <w:rsid w:val="00C47327"/>
    <w:rsid w:val="00C47815"/>
    <w:rsid w:val="00C500A5"/>
    <w:rsid w:val="00C52ADE"/>
    <w:rsid w:val="00C53038"/>
    <w:rsid w:val="00C53F7B"/>
    <w:rsid w:val="00C540FD"/>
    <w:rsid w:val="00C5459C"/>
    <w:rsid w:val="00C54CD4"/>
    <w:rsid w:val="00C5640A"/>
    <w:rsid w:val="00C5719D"/>
    <w:rsid w:val="00C57726"/>
    <w:rsid w:val="00C57DFB"/>
    <w:rsid w:val="00C61904"/>
    <w:rsid w:val="00C61CAF"/>
    <w:rsid w:val="00C62A39"/>
    <w:rsid w:val="00C62A92"/>
    <w:rsid w:val="00C65337"/>
    <w:rsid w:val="00C66086"/>
    <w:rsid w:val="00C673CD"/>
    <w:rsid w:val="00C67700"/>
    <w:rsid w:val="00C706B1"/>
    <w:rsid w:val="00C70707"/>
    <w:rsid w:val="00C70D48"/>
    <w:rsid w:val="00C71061"/>
    <w:rsid w:val="00C720DE"/>
    <w:rsid w:val="00C72EDD"/>
    <w:rsid w:val="00C74883"/>
    <w:rsid w:val="00C753A4"/>
    <w:rsid w:val="00C75A2C"/>
    <w:rsid w:val="00C75B65"/>
    <w:rsid w:val="00C77D57"/>
    <w:rsid w:val="00C80286"/>
    <w:rsid w:val="00C802E2"/>
    <w:rsid w:val="00C80524"/>
    <w:rsid w:val="00C80CBA"/>
    <w:rsid w:val="00C8205B"/>
    <w:rsid w:val="00C824C4"/>
    <w:rsid w:val="00C8290E"/>
    <w:rsid w:val="00C8391C"/>
    <w:rsid w:val="00C848B3"/>
    <w:rsid w:val="00C853BF"/>
    <w:rsid w:val="00C876DE"/>
    <w:rsid w:val="00C9213D"/>
    <w:rsid w:val="00C93BF8"/>
    <w:rsid w:val="00C9458C"/>
    <w:rsid w:val="00C94EBA"/>
    <w:rsid w:val="00C959FC"/>
    <w:rsid w:val="00C979D1"/>
    <w:rsid w:val="00CA0F12"/>
    <w:rsid w:val="00CA0F82"/>
    <w:rsid w:val="00CA12C6"/>
    <w:rsid w:val="00CA18BF"/>
    <w:rsid w:val="00CA1BFD"/>
    <w:rsid w:val="00CA341C"/>
    <w:rsid w:val="00CA3F08"/>
    <w:rsid w:val="00CA6C7C"/>
    <w:rsid w:val="00CA7630"/>
    <w:rsid w:val="00CA7C0D"/>
    <w:rsid w:val="00CB102F"/>
    <w:rsid w:val="00CB106C"/>
    <w:rsid w:val="00CB2035"/>
    <w:rsid w:val="00CB3657"/>
    <w:rsid w:val="00CB41A1"/>
    <w:rsid w:val="00CB64BF"/>
    <w:rsid w:val="00CB676C"/>
    <w:rsid w:val="00CB713A"/>
    <w:rsid w:val="00CB715B"/>
    <w:rsid w:val="00CB799F"/>
    <w:rsid w:val="00CB7BB3"/>
    <w:rsid w:val="00CB7DC4"/>
    <w:rsid w:val="00CC03C9"/>
    <w:rsid w:val="00CC0A67"/>
    <w:rsid w:val="00CC16E8"/>
    <w:rsid w:val="00CC192D"/>
    <w:rsid w:val="00CC2707"/>
    <w:rsid w:val="00CC2B77"/>
    <w:rsid w:val="00CC2E14"/>
    <w:rsid w:val="00CC3DDA"/>
    <w:rsid w:val="00CC5A87"/>
    <w:rsid w:val="00CC5C69"/>
    <w:rsid w:val="00CC6DBC"/>
    <w:rsid w:val="00CC740C"/>
    <w:rsid w:val="00CD050C"/>
    <w:rsid w:val="00CD0FA2"/>
    <w:rsid w:val="00CD1D0A"/>
    <w:rsid w:val="00CD2810"/>
    <w:rsid w:val="00CD29B0"/>
    <w:rsid w:val="00CD3586"/>
    <w:rsid w:val="00CD6790"/>
    <w:rsid w:val="00CD6971"/>
    <w:rsid w:val="00CD7AE0"/>
    <w:rsid w:val="00CE22E8"/>
    <w:rsid w:val="00CE3336"/>
    <w:rsid w:val="00CE50A4"/>
    <w:rsid w:val="00CE5E5A"/>
    <w:rsid w:val="00CE63B8"/>
    <w:rsid w:val="00CF2C95"/>
    <w:rsid w:val="00CF32DB"/>
    <w:rsid w:val="00CF37E1"/>
    <w:rsid w:val="00CF45A3"/>
    <w:rsid w:val="00CF4DBC"/>
    <w:rsid w:val="00CF4E13"/>
    <w:rsid w:val="00CF55BB"/>
    <w:rsid w:val="00CF5B6D"/>
    <w:rsid w:val="00CF5F60"/>
    <w:rsid w:val="00CF7629"/>
    <w:rsid w:val="00D0003B"/>
    <w:rsid w:val="00D00E34"/>
    <w:rsid w:val="00D01205"/>
    <w:rsid w:val="00D020BE"/>
    <w:rsid w:val="00D037F9"/>
    <w:rsid w:val="00D03B1D"/>
    <w:rsid w:val="00D06B32"/>
    <w:rsid w:val="00D07A12"/>
    <w:rsid w:val="00D12D5A"/>
    <w:rsid w:val="00D16A3C"/>
    <w:rsid w:val="00D202DD"/>
    <w:rsid w:val="00D213B0"/>
    <w:rsid w:val="00D21462"/>
    <w:rsid w:val="00D23AD6"/>
    <w:rsid w:val="00D23C28"/>
    <w:rsid w:val="00D24755"/>
    <w:rsid w:val="00D24951"/>
    <w:rsid w:val="00D24D22"/>
    <w:rsid w:val="00D24DE2"/>
    <w:rsid w:val="00D3083C"/>
    <w:rsid w:val="00D30E33"/>
    <w:rsid w:val="00D30E6E"/>
    <w:rsid w:val="00D311DB"/>
    <w:rsid w:val="00D31B55"/>
    <w:rsid w:val="00D33319"/>
    <w:rsid w:val="00D355DC"/>
    <w:rsid w:val="00D36035"/>
    <w:rsid w:val="00D363C8"/>
    <w:rsid w:val="00D37976"/>
    <w:rsid w:val="00D379E5"/>
    <w:rsid w:val="00D40155"/>
    <w:rsid w:val="00D409C6"/>
    <w:rsid w:val="00D425C5"/>
    <w:rsid w:val="00D42E45"/>
    <w:rsid w:val="00D45D4A"/>
    <w:rsid w:val="00D45FB1"/>
    <w:rsid w:val="00D46436"/>
    <w:rsid w:val="00D5053A"/>
    <w:rsid w:val="00D52EA1"/>
    <w:rsid w:val="00D53C7D"/>
    <w:rsid w:val="00D53CF1"/>
    <w:rsid w:val="00D54394"/>
    <w:rsid w:val="00D553EA"/>
    <w:rsid w:val="00D5693D"/>
    <w:rsid w:val="00D56A02"/>
    <w:rsid w:val="00D60437"/>
    <w:rsid w:val="00D61D12"/>
    <w:rsid w:val="00D647E8"/>
    <w:rsid w:val="00D6691D"/>
    <w:rsid w:val="00D6692F"/>
    <w:rsid w:val="00D70537"/>
    <w:rsid w:val="00D71942"/>
    <w:rsid w:val="00D71D88"/>
    <w:rsid w:val="00D721FB"/>
    <w:rsid w:val="00D73195"/>
    <w:rsid w:val="00D74267"/>
    <w:rsid w:val="00D74418"/>
    <w:rsid w:val="00D75277"/>
    <w:rsid w:val="00D80B8A"/>
    <w:rsid w:val="00D81068"/>
    <w:rsid w:val="00D819C3"/>
    <w:rsid w:val="00D82116"/>
    <w:rsid w:val="00D82195"/>
    <w:rsid w:val="00D832D4"/>
    <w:rsid w:val="00D835E1"/>
    <w:rsid w:val="00D8447E"/>
    <w:rsid w:val="00D86869"/>
    <w:rsid w:val="00D87612"/>
    <w:rsid w:val="00D878DB"/>
    <w:rsid w:val="00D911FC"/>
    <w:rsid w:val="00D938A4"/>
    <w:rsid w:val="00D93CB1"/>
    <w:rsid w:val="00D94C54"/>
    <w:rsid w:val="00D9620C"/>
    <w:rsid w:val="00D9638A"/>
    <w:rsid w:val="00D96410"/>
    <w:rsid w:val="00D96D7E"/>
    <w:rsid w:val="00D96E54"/>
    <w:rsid w:val="00D9766E"/>
    <w:rsid w:val="00D978C8"/>
    <w:rsid w:val="00DA128B"/>
    <w:rsid w:val="00DA2024"/>
    <w:rsid w:val="00DA243A"/>
    <w:rsid w:val="00DA2AF9"/>
    <w:rsid w:val="00DA2F4B"/>
    <w:rsid w:val="00DA3053"/>
    <w:rsid w:val="00DA44A3"/>
    <w:rsid w:val="00DA4EF8"/>
    <w:rsid w:val="00DA674D"/>
    <w:rsid w:val="00DA67FB"/>
    <w:rsid w:val="00DA6D48"/>
    <w:rsid w:val="00DA6D9B"/>
    <w:rsid w:val="00DB07FC"/>
    <w:rsid w:val="00DB2297"/>
    <w:rsid w:val="00DB2C9E"/>
    <w:rsid w:val="00DB5A3F"/>
    <w:rsid w:val="00DB6400"/>
    <w:rsid w:val="00DB6E2C"/>
    <w:rsid w:val="00DB7EDC"/>
    <w:rsid w:val="00DC142E"/>
    <w:rsid w:val="00DC1FAC"/>
    <w:rsid w:val="00DC2B72"/>
    <w:rsid w:val="00DC48E9"/>
    <w:rsid w:val="00DC4CCC"/>
    <w:rsid w:val="00DC58E0"/>
    <w:rsid w:val="00DC59A3"/>
    <w:rsid w:val="00DC5E34"/>
    <w:rsid w:val="00DC5FA4"/>
    <w:rsid w:val="00DC695A"/>
    <w:rsid w:val="00DC6A46"/>
    <w:rsid w:val="00DC7153"/>
    <w:rsid w:val="00DD0441"/>
    <w:rsid w:val="00DD1D98"/>
    <w:rsid w:val="00DD210B"/>
    <w:rsid w:val="00DD3C16"/>
    <w:rsid w:val="00DD4778"/>
    <w:rsid w:val="00DD4B0F"/>
    <w:rsid w:val="00DD4E59"/>
    <w:rsid w:val="00DD6412"/>
    <w:rsid w:val="00DD652B"/>
    <w:rsid w:val="00DD68E1"/>
    <w:rsid w:val="00DD7491"/>
    <w:rsid w:val="00DD7B0D"/>
    <w:rsid w:val="00DE30E0"/>
    <w:rsid w:val="00DE3321"/>
    <w:rsid w:val="00DE3856"/>
    <w:rsid w:val="00DE429D"/>
    <w:rsid w:val="00DE4B24"/>
    <w:rsid w:val="00DE5137"/>
    <w:rsid w:val="00DE57C3"/>
    <w:rsid w:val="00DE5DCD"/>
    <w:rsid w:val="00DF015E"/>
    <w:rsid w:val="00DF083F"/>
    <w:rsid w:val="00DF1245"/>
    <w:rsid w:val="00DF1856"/>
    <w:rsid w:val="00DF652D"/>
    <w:rsid w:val="00DF7E47"/>
    <w:rsid w:val="00E0240A"/>
    <w:rsid w:val="00E02E28"/>
    <w:rsid w:val="00E038A2"/>
    <w:rsid w:val="00E0490F"/>
    <w:rsid w:val="00E069DB"/>
    <w:rsid w:val="00E07EB4"/>
    <w:rsid w:val="00E102FB"/>
    <w:rsid w:val="00E104D8"/>
    <w:rsid w:val="00E118A0"/>
    <w:rsid w:val="00E11937"/>
    <w:rsid w:val="00E14D01"/>
    <w:rsid w:val="00E171C0"/>
    <w:rsid w:val="00E20ADE"/>
    <w:rsid w:val="00E21D4C"/>
    <w:rsid w:val="00E2211A"/>
    <w:rsid w:val="00E243C0"/>
    <w:rsid w:val="00E24A2F"/>
    <w:rsid w:val="00E25337"/>
    <w:rsid w:val="00E26491"/>
    <w:rsid w:val="00E31B6D"/>
    <w:rsid w:val="00E32ACE"/>
    <w:rsid w:val="00E33B56"/>
    <w:rsid w:val="00E33F5A"/>
    <w:rsid w:val="00E35F30"/>
    <w:rsid w:val="00E3750C"/>
    <w:rsid w:val="00E4221D"/>
    <w:rsid w:val="00E42B12"/>
    <w:rsid w:val="00E4415D"/>
    <w:rsid w:val="00E465DD"/>
    <w:rsid w:val="00E468B9"/>
    <w:rsid w:val="00E4691D"/>
    <w:rsid w:val="00E46D6C"/>
    <w:rsid w:val="00E47C83"/>
    <w:rsid w:val="00E50792"/>
    <w:rsid w:val="00E507D1"/>
    <w:rsid w:val="00E52975"/>
    <w:rsid w:val="00E53756"/>
    <w:rsid w:val="00E538B2"/>
    <w:rsid w:val="00E55994"/>
    <w:rsid w:val="00E5608C"/>
    <w:rsid w:val="00E560AD"/>
    <w:rsid w:val="00E562C9"/>
    <w:rsid w:val="00E60043"/>
    <w:rsid w:val="00E60261"/>
    <w:rsid w:val="00E6099B"/>
    <w:rsid w:val="00E60D53"/>
    <w:rsid w:val="00E61FAC"/>
    <w:rsid w:val="00E62E99"/>
    <w:rsid w:val="00E649B9"/>
    <w:rsid w:val="00E65EE6"/>
    <w:rsid w:val="00E67B25"/>
    <w:rsid w:val="00E70029"/>
    <w:rsid w:val="00E703C4"/>
    <w:rsid w:val="00E708BD"/>
    <w:rsid w:val="00E70B35"/>
    <w:rsid w:val="00E72002"/>
    <w:rsid w:val="00E736F8"/>
    <w:rsid w:val="00E7418A"/>
    <w:rsid w:val="00E74458"/>
    <w:rsid w:val="00E76D1A"/>
    <w:rsid w:val="00E777B6"/>
    <w:rsid w:val="00E80809"/>
    <w:rsid w:val="00E80AAA"/>
    <w:rsid w:val="00E8121B"/>
    <w:rsid w:val="00E8161B"/>
    <w:rsid w:val="00E81ED6"/>
    <w:rsid w:val="00E821D8"/>
    <w:rsid w:val="00E8332A"/>
    <w:rsid w:val="00E839AB"/>
    <w:rsid w:val="00E840E3"/>
    <w:rsid w:val="00E84798"/>
    <w:rsid w:val="00E86203"/>
    <w:rsid w:val="00E87C2B"/>
    <w:rsid w:val="00E90161"/>
    <w:rsid w:val="00E907BF"/>
    <w:rsid w:val="00E90884"/>
    <w:rsid w:val="00E9091A"/>
    <w:rsid w:val="00E90C26"/>
    <w:rsid w:val="00E9254E"/>
    <w:rsid w:val="00E92CE7"/>
    <w:rsid w:val="00E936DE"/>
    <w:rsid w:val="00E976A9"/>
    <w:rsid w:val="00E97E50"/>
    <w:rsid w:val="00EA0994"/>
    <w:rsid w:val="00EA1A42"/>
    <w:rsid w:val="00EA1A53"/>
    <w:rsid w:val="00EA23BA"/>
    <w:rsid w:val="00EA2AB6"/>
    <w:rsid w:val="00EA357E"/>
    <w:rsid w:val="00EA57F6"/>
    <w:rsid w:val="00EA5B31"/>
    <w:rsid w:val="00EA7A14"/>
    <w:rsid w:val="00EA7A22"/>
    <w:rsid w:val="00EA7BDA"/>
    <w:rsid w:val="00EB1892"/>
    <w:rsid w:val="00EB296E"/>
    <w:rsid w:val="00EB2AEC"/>
    <w:rsid w:val="00EB4AB3"/>
    <w:rsid w:val="00EB4BA0"/>
    <w:rsid w:val="00EB4FF4"/>
    <w:rsid w:val="00EB676E"/>
    <w:rsid w:val="00EB6FBB"/>
    <w:rsid w:val="00EB75FB"/>
    <w:rsid w:val="00EC0290"/>
    <w:rsid w:val="00EC1856"/>
    <w:rsid w:val="00EC19F9"/>
    <w:rsid w:val="00EC1BFB"/>
    <w:rsid w:val="00EC2BED"/>
    <w:rsid w:val="00EC3BFF"/>
    <w:rsid w:val="00EC4B73"/>
    <w:rsid w:val="00EC5C01"/>
    <w:rsid w:val="00EC6104"/>
    <w:rsid w:val="00EC6547"/>
    <w:rsid w:val="00EC70F7"/>
    <w:rsid w:val="00ED213A"/>
    <w:rsid w:val="00ED30B1"/>
    <w:rsid w:val="00ED341F"/>
    <w:rsid w:val="00ED364E"/>
    <w:rsid w:val="00ED54A0"/>
    <w:rsid w:val="00ED6130"/>
    <w:rsid w:val="00ED6563"/>
    <w:rsid w:val="00EE2737"/>
    <w:rsid w:val="00EE2BBF"/>
    <w:rsid w:val="00EE3DEF"/>
    <w:rsid w:val="00EE4027"/>
    <w:rsid w:val="00EE4494"/>
    <w:rsid w:val="00EE51A3"/>
    <w:rsid w:val="00EE5AF1"/>
    <w:rsid w:val="00EE5BD4"/>
    <w:rsid w:val="00EE5F67"/>
    <w:rsid w:val="00EF18C8"/>
    <w:rsid w:val="00EF52E5"/>
    <w:rsid w:val="00EF5A0F"/>
    <w:rsid w:val="00EF65EC"/>
    <w:rsid w:val="00EF760D"/>
    <w:rsid w:val="00F01AAD"/>
    <w:rsid w:val="00F01BA7"/>
    <w:rsid w:val="00F032A2"/>
    <w:rsid w:val="00F03DF8"/>
    <w:rsid w:val="00F067A3"/>
    <w:rsid w:val="00F07BCB"/>
    <w:rsid w:val="00F108C6"/>
    <w:rsid w:val="00F10F20"/>
    <w:rsid w:val="00F118A1"/>
    <w:rsid w:val="00F1346F"/>
    <w:rsid w:val="00F1379B"/>
    <w:rsid w:val="00F139B3"/>
    <w:rsid w:val="00F17309"/>
    <w:rsid w:val="00F17B63"/>
    <w:rsid w:val="00F208FD"/>
    <w:rsid w:val="00F2140D"/>
    <w:rsid w:val="00F23311"/>
    <w:rsid w:val="00F2532D"/>
    <w:rsid w:val="00F25F7A"/>
    <w:rsid w:val="00F261D8"/>
    <w:rsid w:val="00F30BA7"/>
    <w:rsid w:val="00F31E12"/>
    <w:rsid w:val="00F34288"/>
    <w:rsid w:val="00F34B59"/>
    <w:rsid w:val="00F35048"/>
    <w:rsid w:val="00F3534C"/>
    <w:rsid w:val="00F36709"/>
    <w:rsid w:val="00F37EC9"/>
    <w:rsid w:val="00F40CAB"/>
    <w:rsid w:val="00F4150F"/>
    <w:rsid w:val="00F41818"/>
    <w:rsid w:val="00F42B9F"/>
    <w:rsid w:val="00F43020"/>
    <w:rsid w:val="00F436C8"/>
    <w:rsid w:val="00F43F82"/>
    <w:rsid w:val="00F44016"/>
    <w:rsid w:val="00F44170"/>
    <w:rsid w:val="00F442D4"/>
    <w:rsid w:val="00F50C2B"/>
    <w:rsid w:val="00F5129C"/>
    <w:rsid w:val="00F53A6C"/>
    <w:rsid w:val="00F541EC"/>
    <w:rsid w:val="00F542CD"/>
    <w:rsid w:val="00F549A2"/>
    <w:rsid w:val="00F559E9"/>
    <w:rsid w:val="00F5688C"/>
    <w:rsid w:val="00F571D4"/>
    <w:rsid w:val="00F575F1"/>
    <w:rsid w:val="00F6049C"/>
    <w:rsid w:val="00F60CAC"/>
    <w:rsid w:val="00F61F35"/>
    <w:rsid w:val="00F62562"/>
    <w:rsid w:val="00F62CB1"/>
    <w:rsid w:val="00F63202"/>
    <w:rsid w:val="00F637B0"/>
    <w:rsid w:val="00F63A8E"/>
    <w:rsid w:val="00F646CD"/>
    <w:rsid w:val="00F64A91"/>
    <w:rsid w:val="00F66018"/>
    <w:rsid w:val="00F70A26"/>
    <w:rsid w:val="00F71C92"/>
    <w:rsid w:val="00F71D94"/>
    <w:rsid w:val="00F72F1A"/>
    <w:rsid w:val="00F73002"/>
    <w:rsid w:val="00F73720"/>
    <w:rsid w:val="00F750CF"/>
    <w:rsid w:val="00F80A04"/>
    <w:rsid w:val="00F8389B"/>
    <w:rsid w:val="00F84148"/>
    <w:rsid w:val="00F8464B"/>
    <w:rsid w:val="00F84763"/>
    <w:rsid w:val="00F85488"/>
    <w:rsid w:val="00F868E2"/>
    <w:rsid w:val="00F87E28"/>
    <w:rsid w:val="00F91F8B"/>
    <w:rsid w:val="00F920C0"/>
    <w:rsid w:val="00F93A3E"/>
    <w:rsid w:val="00F94F13"/>
    <w:rsid w:val="00F9536F"/>
    <w:rsid w:val="00F97685"/>
    <w:rsid w:val="00FA05F1"/>
    <w:rsid w:val="00FA29DB"/>
    <w:rsid w:val="00FA3D4C"/>
    <w:rsid w:val="00FA5151"/>
    <w:rsid w:val="00FA557C"/>
    <w:rsid w:val="00FA5F7F"/>
    <w:rsid w:val="00FA6D61"/>
    <w:rsid w:val="00FA6E15"/>
    <w:rsid w:val="00FA7E16"/>
    <w:rsid w:val="00FB022F"/>
    <w:rsid w:val="00FB19CE"/>
    <w:rsid w:val="00FB3E1F"/>
    <w:rsid w:val="00FB44C1"/>
    <w:rsid w:val="00FB45BD"/>
    <w:rsid w:val="00FB4A56"/>
    <w:rsid w:val="00FB607E"/>
    <w:rsid w:val="00FB7474"/>
    <w:rsid w:val="00FC09B5"/>
    <w:rsid w:val="00FC0E0C"/>
    <w:rsid w:val="00FC0EA1"/>
    <w:rsid w:val="00FC1746"/>
    <w:rsid w:val="00FC1DC7"/>
    <w:rsid w:val="00FC22C1"/>
    <w:rsid w:val="00FC4227"/>
    <w:rsid w:val="00FC4500"/>
    <w:rsid w:val="00FC531B"/>
    <w:rsid w:val="00FC7D20"/>
    <w:rsid w:val="00FD046A"/>
    <w:rsid w:val="00FD047E"/>
    <w:rsid w:val="00FD4997"/>
    <w:rsid w:val="00FD6AF3"/>
    <w:rsid w:val="00FD7156"/>
    <w:rsid w:val="00FE0980"/>
    <w:rsid w:val="00FE1845"/>
    <w:rsid w:val="00FE6D68"/>
    <w:rsid w:val="00FF089A"/>
    <w:rsid w:val="00FF09F0"/>
    <w:rsid w:val="00FF2E99"/>
    <w:rsid w:val="00FF3E43"/>
    <w:rsid w:val="00FF430C"/>
    <w:rsid w:val="00FF55BE"/>
    <w:rsid w:val="00FF7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5953"/>
    <o:shapelayout v:ext="edit">
      <o:idmap v:ext="edit" data="1"/>
    </o:shapelayout>
  </w:shapeDefaults>
  <w:decimalSymbol w:val="."/>
  <w:listSeparator w:val=","/>
  <w14:docId w14:val="78C66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63B2F"/>
    <w:rPr>
      <w:sz w:val="18"/>
    </w:rPr>
  </w:style>
  <w:style w:type="paragraph" w:styleId="Heading1">
    <w:name w:val="heading 1"/>
    <w:basedOn w:val="Normal"/>
    <w:next w:val="Normal"/>
    <w:link w:val="Heading1Char"/>
    <w:uiPriority w:val="9"/>
    <w:qFormat/>
    <w:rsid w:val="001B0DFA"/>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unhideWhenUsed/>
    <w:qFormat/>
    <w:rsid w:val="001B0DFA"/>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unhideWhenUsed/>
    <w:qFormat/>
    <w:rsid w:val="00B63B2F"/>
    <w:pPr>
      <w:keepNext/>
      <w:keepLines/>
      <w:spacing w:before="120" w:after="0" w:line="240" w:lineRule="auto"/>
      <w:outlineLvl w:val="2"/>
    </w:pPr>
    <w:rPr>
      <w:rFonts w:asciiTheme="majorHAnsi" w:eastAsiaTheme="majorEastAsia" w:hAnsiTheme="majorHAnsi" w:cstheme="majorBidi"/>
      <w:smallCaps/>
      <w:sz w:val="22"/>
      <w:szCs w:val="28"/>
    </w:rPr>
  </w:style>
  <w:style w:type="paragraph" w:styleId="Heading4">
    <w:name w:val="heading 4"/>
    <w:basedOn w:val="Normal"/>
    <w:next w:val="Normal"/>
    <w:link w:val="Heading4Char"/>
    <w:uiPriority w:val="9"/>
    <w:unhideWhenUsed/>
    <w:qFormat/>
    <w:rsid w:val="00B63B2F"/>
    <w:pPr>
      <w:keepNext/>
      <w:keepLines/>
      <w:spacing w:before="120" w:after="0"/>
      <w:outlineLvl w:val="3"/>
    </w:pPr>
    <w:rPr>
      <w:rFonts w:eastAsiaTheme="majorEastAsia" w:cstheme="majorBidi"/>
      <w:b/>
      <w:caps/>
      <w:sz w:val="20"/>
    </w:rPr>
  </w:style>
  <w:style w:type="paragraph" w:styleId="Heading5">
    <w:name w:val="heading 5"/>
    <w:basedOn w:val="Normal"/>
    <w:next w:val="Normal"/>
    <w:link w:val="Heading5Char"/>
    <w:uiPriority w:val="9"/>
    <w:unhideWhenUsed/>
    <w:qFormat/>
    <w:rsid w:val="001B0DFA"/>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unhideWhenUsed/>
    <w:qFormat/>
    <w:rsid w:val="001B0DFA"/>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unhideWhenUsed/>
    <w:qFormat/>
    <w:rsid w:val="001B0DFA"/>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1B0DFA"/>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unhideWhenUsed/>
    <w:qFormat/>
    <w:rsid w:val="001B0DFA"/>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C7281"/>
    <w:pPr>
      <w:tabs>
        <w:tab w:val="center" w:pos="4320"/>
        <w:tab w:val="right" w:pos="8640"/>
      </w:tabs>
    </w:pPr>
  </w:style>
  <w:style w:type="character" w:styleId="PageNumber">
    <w:name w:val="page number"/>
    <w:basedOn w:val="DefaultParagraphFont"/>
    <w:rsid w:val="001C7281"/>
  </w:style>
  <w:style w:type="paragraph" w:styleId="Header">
    <w:name w:val="header"/>
    <w:basedOn w:val="Normal"/>
    <w:link w:val="HeaderChar"/>
    <w:uiPriority w:val="99"/>
    <w:rsid w:val="001C7281"/>
    <w:pPr>
      <w:tabs>
        <w:tab w:val="center" w:pos="4320"/>
        <w:tab w:val="right" w:pos="8640"/>
      </w:tabs>
    </w:pPr>
  </w:style>
  <w:style w:type="paragraph" w:styleId="BodyText2">
    <w:name w:val="Body Text 2"/>
    <w:basedOn w:val="Normal"/>
    <w:link w:val="BodyText2Char"/>
    <w:rsid w:val="001C7281"/>
    <w:pPr>
      <w:ind w:left="1440"/>
    </w:pPr>
  </w:style>
  <w:style w:type="paragraph" w:styleId="BodyText">
    <w:name w:val="Body Text"/>
    <w:basedOn w:val="Normal"/>
    <w:link w:val="BodyTextChar"/>
    <w:rsid w:val="001C7281"/>
    <w:rPr>
      <w:b/>
    </w:rPr>
  </w:style>
  <w:style w:type="paragraph" w:styleId="TOC1">
    <w:name w:val="toc 1"/>
    <w:basedOn w:val="Normal"/>
    <w:next w:val="Normal"/>
    <w:uiPriority w:val="39"/>
    <w:rsid w:val="001C7281"/>
    <w:pPr>
      <w:spacing w:before="120" w:after="120"/>
    </w:pPr>
    <w:rPr>
      <w:b/>
      <w:caps/>
      <w:sz w:val="20"/>
    </w:rPr>
  </w:style>
  <w:style w:type="paragraph" w:styleId="TOC2">
    <w:name w:val="toc 2"/>
    <w:basedOn w:val="Normal"/>
    <w:next w:val="Normal"/>
    <w:uiPriority w:val="39"/>
    <w:rsid w:val="001C7281"/>
    <w:pPr>
      <w:ind w:left="240"/>
    </w:pPr>
    <w:rPr>
      <w:smallCaps/>
      <w:sz w:val="20"/>
    </w:rPr>
  </w:style>
  <w:style w:type="paragraph" w:styleId="TOC3">
    <w:name w:val="toc 3"/>
    <w:basedOn w:val="Normal"/>
    <w:next w:val="Normal"/>
    <w:uiPriority w:val="39"/>
    <w:rsid w:val="001C7281"/>
    <w:pPr>
      <w:ind w:left="480"/>
    </w:pPr>
    <w:rPr>
      <w:i/>
      <w:sz w:val="20"/>
    </w:rPr>
  </w:style>
  <w:style w:type="paragraph" w:styleId="BodyTextIndent">
    <w:name w:val="Body Text Indent"/>
    <w:basedOn w:val="Normal"/>
    <w:link w:val="BodyTextIndentChar"/>
    <w:rsid w:val="001C7281"/>
    <w:pPr>
      <w:ind w:left="1440"/>
    </w:pPr>
  </w:style>
  <w:style w:type="paragraph" w:styleId="PlainText">
    <w:name w:val="Plain Text"/>
    <w:basedOn w:val="Normal"/>
    <w:rsid w:val="001C7281"/>
    <w:rPr>
      <w:rFonts w:ascii="Courier New" w:hAnsi="Courier New"/>
      <w:sz w:val="20"/>
    </w:rPr>
  </w:style>
  <w:style w:type="paragraph" w:customStyle="1" w:styleId="number">
    <w:name w:val="number"/>
    <w:basedOn w:val="Normal"/>
    <w:autoRedefine/>
    <w:rsid w:val="001C7281"/>
    <w:rPr>
      <w:rFonts w:ascii="Arial" w:hAnsi="Arial" w:cs="Arial"/>
      <w:bCs/>
    </w:rPr>
  </w:style>
  <w:style w:type="character" w:styleId="Hyperlink">
    <w:name w:val="Hyperlink"/>
    <w:basedOn w:val="DefaultParagraphFont"/>
    <w:uiPriority w:val="99"/>
    <w:rsid w:val="001C7281"/>
    <w:rPr>
      <w:color w:val="0000FF"/>
      <w:u w:val="single"/>
    </w:rPr>
  </w:style>
  <w:style w:type="paragraph" w:customStyle="1" w:styleId="Level2">
    <w:name w:val="Level 2"/>
    <w:basedOn w:val="Normal"/>
    <w:rsid w:val="001C7281"/>
    <w:pPr>
      <w:widowControl w:val="0"/>
      <w:ind w:left="810" w:hanging="360"/>
    </w:pPr>
    <w:rPr>
      <w:snapToGrid w:val="0"/>
    </w:rPr>
  </w:style>
  <w:style w:type="paragraph" w:styleId="FootnoteText">
    <w:name w:val="footnote text"/>
    <w:basedOn w:val="Normal"/>
    <w:semiHidden/>
    <w:rsid w:val="001C7281"/>
    <w:rPr>
      <w:sz w:val="20"/>
    </w:rPr>
  </w:style>
  <w:style w:type="character" w:styleId="FootnoteReference">
    <w:name w:val="footnote reference"/>
    <w:basedOn w:val="DefaultParagraphFont"/>
    <w:semiHidden/>
    <w:rsid w:val="001C7281"/>
    <w:rPr>
      <w:vertAlign w:val="superscript"/>
    </w:rPr>
  </w:style>
  <w:style w:type="paragraph" w:styleId="Title">
    <w:name w:val="Title"/>
    <w:basedOn w:val="Normal"/>
    <w:next w:val="Normal"/>
    <w:link w:val="TitleChar"/>
    <w:uiPriority w:val="10"/>
    <w:qFormat/>
    <w:rsid w:val="001B0DFA"/>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paragraph" w:styleId="BodyTextIndent3">
    <w:name w:val="Body Text Indent 3"/>
    <w:basedOn w:val="Normal"/>
    <w:link w:val="BodyTextIndent3Char"/>
    <w:rsid w:val="001C7281"/>
    <w:pPr>
      <w:keepNext/>
      <w:widowControl w:val="0"/>
      <w:ind w:left="1440" w:hanging="720"/>
      <w:outlineLvl w:val="1"/>
    </w:pPr>
    <w:rPr>
      <w:snapToGrid w:val="0"/>
    </w:rPr>
  </w:style>
  <w:style w:type="paragraph" w:styleId="Subtitle">
    <w:name w:val="Subtitle"/>
    <w:basedOn w:val="Normal"/>
    <w:next w:val="Normal"/>
    <w:link w:val="SubtitleChar"/>
    <w:uiPriority w:val="11"/>
    <w:qFormat/>
    <w:rsid w:val="001B0DFA"/>
    <w:pPr>
      <w:numPr>
        <w:ilvl w:val="1"/>
      </w:numPr>
    </w:pPr>
    <w:rPr>
      <w:rFonts w:asciiTheme="majorHAnsi" w:eastAsiaTheme="majorEastAsia" w:hAnsiTheme="majorHAnsi" w:cstheme="majorBidi"/>
      <w:smallCaps/>
      <w:color w:val="595959" w:themeColor="text1" w:themeTint="A6"/>
      <w:sz w:val="28"/>
      <w:szCs w:val="28"/>
    </w:rPr>
  </w:style>
  <w:style w:type="paragraph" w:styleId="BodyTextIndent2">
    <w:name w:val="Body Text Indent 2"/>
    <w:basedOn w:val="Normal"/>
    <w:rsid w:val="00141279"/>
    <w:pPr>
      <w:widowControl w:val="0"/>
      <w:ind w:left="1440"/>
    </w:pPr>
    <w:rPr>
      <w:snapToGrid w:val="0"/>
      <w:sz w:val="20"/>
    </w:rPr>
  </w:style>
  <w:style w:type="paragraph" w:styleId="BalloonText">
    <w:name w:val="Balloon Text"/>
    <w:basedOn w:val="Normal"/>
    <w:semiHidden/>
    <w:rsid w:val="00EB6FBB"/>
    <w:rPr>
      <w:rFonts w:ascii="Tahoma" w:hAnsi="Tahoma" w:cs="Tahoma"/>
      <w:sz w:val="16"/>
      <w:szCs w:val="16"/>
    </w:rPr>
  </w:style>
  <w:style w:type="paragraph" w:customStyle="1" w:styleId="CLS5">
    <w:name w:val="CLS5"/>
    <w:rsid w:val="00E46D6C"/>
    <w:pPr>
      <w:autoSpaceDE w:val="0"/>
      <w:autoSpaceDN w:val="0"/>
      <w:adjustRightInd w:val="0"/>
      <w:spacing w:after="200" w:line="276" w:lineRule="auto"/>
    </w:pPr>
    <w:rPr>
      <w:color w:val="000000"/>
      <w:sz w:val="18"/>
      <w:szCs w:val="18"/>
    </w:rPr>
  </w:style>
  <w:style w:type="paragraph" w:customStyle="1" w:styleId="CLS2">
    <w:name w:val="CLS2"/>
    <w:rsid w:val="00E46D6C"/>
    <w:pPr>
      <w:tabs>
        <w:tab w:val="right" w:pos="3915"/>
      </w:tabs>
      <w:autoSpaceDE w:val="0"/>
      <w:autoSpaceDN w:val="0"/>
      <w:adjustRightInd w:val="0"/>
      <w:spacing w:before="144" w:after="200" w:line="276" w:lineRule="auto"/>
    </w:pPr>
    <w:rPr>
      <w:b/>
      <w:bCs/>
      <w:color w:val="000000"/>
    </w:rPr>
  </w:style>
  <w:style w:type="paragraph" w:customStyle="1" w:styleId="CLS3">
    <w:name w:val="CLS3"/>
    <w:rsid w:val="00E46D6C"/>
    <w:pPr>
      <w:autoSpaceDE w:val="0"/>
      <w:autoSpaceDN w:val="0"/>
      <w:adjustRightInd w:val="0"/>
      <w:spacing w:after="200" w:line="276" w:lineRule="auto"/>
    </w:pPr>
    <w:rPr>
      <w:b/>
      <w:bCs/>
      <w:color w:val="000000"/>
    </w:rPr>
  </w:style>
  <w:style w:type="paragraph" w:customStyle="1" w:styleId="CLS4">
    <w:name w:val="CLS4"/>
    <w:rsid w:val="00E46D6C"/>
    <w:pPr>
      <w:autoSpaceDE w:val="0"/>
      <w:autoSpaceDN w:val="0"/>
      <w:adjustRightInd w:val="0"/>
      <w:spacing w:after="200" w:line="276" w:lineRule="auto"/>
    </w:pPr>
    <w:rPr>
      <w:i/>
      <w:iCs/>
      <w:color w:val="000000"/>
    </w:rPr>
  </w:style>
  <w:style w:type="paragraph" w:customStyle="1" w:styleId="programHeader">
    <w:name w:val="program Header"/>
    <w:basedOn w:val="Header"/>
    <w:rsid w:val="00E46D6C"/>
    <w:pPr>
      <w:pBdr>
        <w:top w:val="single" w:sz="12" w:space="6" w:color="auto" w:shadow="1"/>
        <w:left w:val="single" w:sz="12" w:space="0" w:color="auto" w:shadow="1"/>
        <w:bottom w:val="single" w:sz="12" w:space="6" w:color="auto" w:shadow="1"/>
        <w:right w:val="single" w:sz="12" w:space="0" w:color="auto" w:shadow="1"/>
      </w:pBdr>
      <w:tabs>
        <w:tab w:val="clear" w:pos="4320"/>
        <w:tab w:val="center" w:pos="8640"/>
      </w:tabs>
      <w:spacing w:before="40"/>
      <w:jc w:val="center"/>
    </w:pPr>
    <w:rPr>
      <w:rFonts w:ascii="Arial" w:hAnsi="Arial" w:cs="Arial"/>
      <w:b/>
      <w:sz w:val="28"/>
      <w:szCs w:val="28"/>
    </w:rPr>
  </w:style>
  <w:style w:type="character" w:styleId="FollowedHyperlink">
    <w:name w:val="FollowedHyperlink"/>
    <w:basedOn w:val="DefaultParagraphFont"/>
    <w:rsid w:val="000702F6"/>
    <w:rPr>
      <w:color w:val="800080"/>
      <w:u w:val="single"/>
    </w:rPr>
  </w:style>
  <w:style w:type="character" w:styleId="Emphasis">
    <w:name w:val="Emphasis"/>
    <w:basedOn w:val="DefaultParagraphFont"/>
    <w:uiPriority w:val="20"/>
    <w:qFormat/>
    <w:rsid w:val="001B0DFA"/>
    <w:rPr>
      <w:i/>
      <w:iCs/>
    </w:rPr>
  </w:style>
  <w:style w:type="character" w:customStyle="1" w:styleId="Heading1Char">
    <w:name w:val="Heading 1 Char"/>
    <w:basedOn w:val="DefaultParagraphFont"/>
    <w:link w:val="Heading1"/>
    <w:uiPriority w:val="9"/>
    <w:rsid w:val="001B0DFA"/>
    <w:rPr>
      <w:rFonts w:asciiTheme="majorHAnsi" w:eastAsiaTheme="majorEastAsia" w:hAnsiTheme="majorHAnsi" w:cstheme="majorBidi"/>
      <w:caps/>
      <w:sz w:val="36"/>
      <w:szCs w:val="36"/>
    </w:rPr>
  </w:style>
  <w:style w:type="character" w:styleId="CommentReference">
    <w:name w:val="annotation reference"/>
    <w:basedOn w:val="DefaultParagraphFont"/>
    <w:rsid w:val="00285EC4"/>
    <w:rPr>
      <w:sz w:val="16"/>
      <w:szCs w:val="16"/>
    </w:rPr>
  </w:style>
  <w:style w:type="paragraph" w:styleId="CommentText">
    <w:name w:val="annotation text"/>
    <w:basedOn w:val="Normal"/>
    <w:link w:val="CommentTextChar"/>
    <w:rsid w:val="00285EC4"/>
    <w:rPr>
      <w:sz w:val="20"/>
    </w:rPr>
  </w:style>
  <w:style w:type="character" w:customStyle="1" w:styleId="CommentTextChar">
    <w:name w:val="Comment Text Char"/>
    <w:basedOn w:val="DefaultParagraphFont"/>
    <w:link w:val="CommentText"/>
    <w:rsid w:val="00285EC4"/>
  </w:style>
  <w:style w:type="paragraph" w:styleId="CommentSubject">
    <w:name w:val="annotation subject"/>
    <w:basedOn w:val="CommentText"/>
    <w:next w:val="CommentText"/>
    <w:link w:val="CommentSubjectChar"/>
    <w:rsid w:val="00285EC4"/>
    <w:rPr>
      <w:b/>
      <w:bCs/>
    </w:rPr>
  </w:style>
  <w:style w:type="character" w:customStyle="1" w:styleId="CommentSubjectChar">
    <w:name w:val="Comment Subject Char"/>
    <w:basedOn w:val="CommentTextChar"/>
    <w:link w:val="CommentSubject"/>
    <w:rsid w:val="00285EC4"/>
    <w:rPr>
      <w:b/>
      <w:bCs/>
    </w:rPr>
  </w:style>
  <w:style w:type="character" w:customStyle="1" w:styleId="HeaderChar">
    <w:name w:val="Header Char"/>
    <w:basedOn w:val="DefaultParagraphFont"/>
    <w:link w:val="Header"/>
    <w:uiPriority w:val="99"/>
    <w:rsid w:val="00FA5F7F"/>
    <w:rPr>
      <w:sz w:val="24"/>
    </w:rPr>
  </w:style>
  <w:style w:type="character" w:customStyle="1" w:styleId="FooterChar">
    <w:name w:val="Footer Char"/>
    <w:basedOn w:val="DefaultParagraphFont"/>
    <w:link w:val="Footer"/>
    <w:uiPriority w:val="99"/>
    <w:rsid w:val="00FA5F7F"/>
    <w:rPr>
      <w:sz w:val="24"/>
    </w:rPr>
  </w:style>
  <w:style w:type="character" w:customStyle="1" w:styleId="Heading2Char">
    <w:name w:val="Heading 2 Char"/>
    <w:basedOn w:val="DefaultParagraphFont"/>
    <w:link w:val="Heading2"/>
    <w:uiPriority w:val="9"/>
    <w:rsid w:val="001B0DFA"/>
    <w:rPr>
      <w:rFonts w:asciiTheme="majorHAnsi" w:eastAsiaTheme="majorEastAsia" w:hAnsiTheme="majorHAnsi" w:cstheme="majorBidi"/>
      <w:caps/>
      <w:sz w:val="28"/>
      <w:szCs w:val="28"/>
    </w:rPr>
  </w:style>
  <w:style w:type="paragraph" w:styleId="ListParagraph">
    <w:name w:val="List Paragraph"/>
    <w:basedOn w:val="Normal"/>
    <w:uiPriority w:val="34"/>
    <w:qFormat/>
    <w:rsid w:val="001B0DFA"/>
    <w:pPr>
      <w:ind w:left="720"/>
      <w:contextualSpacing/>
    </w:pPr>
  </w:style>
  <w:style w:type="paragraph" w:styleId="TOCHeading">
    <w:name w:val="TOC Heading"/>
    <w:basedOn w:val="Heading1"/>
    <w:next w:val="Normal"/>
    <w:uiPriority w:val="39"/>
    <w:semiHidden/>
    <w:unhideWhenUsed/>
    <w:qFormat/>
    <w:rsid w:val="001B0DFA"/>
    <w:pPr>
      <w:outlineLvl w:val="9"/>
    </w:pPr>
  </w:style>
  <w:style w:type="paragraph" w:styleId="TOC4">
    <w:name w:val="toc 4"/>
    <w:basedOn w:val="Normal"/>
    <w:next w:val="Normal"/>
    <w:autoRedefine/>
    <w:uiPriority w:val="39"/>
    <w:unhideWhenUsed/>
    <w:rsid w:val="0034241D"/>
    <w:pPr>
      <w:spacing w:after="100" w:line="276" w:lineRule="auto"/>
      <w:ind w:left="660"/>
    </w:pPr>
  </w:style>
  <w:style w:type="paragraph" w:styleId="TOC5">
    <w:name w:val="toc 5"/>
    <w:basedOn w:val="Normal"/>
    <w:next w:val="Normal"/>
    <w:autoRedefine/>
    <w:uiPriority w:val="39"/>
    <w:unhideWhenUsed/>
    <w:rsid w:val="0034241D"/>
    <w:pPr>
      <w:spacing w:after="100" w:line="276" w:lineRule="auto"/>
      <w:ind w:left="880"/>
    </w:pPr>
  </w:style>
  <w:style w:type="paragraph" w:styleId="TOC6">
    <w:name w:val="toc 6"/>
    <w:basedOn w:val="Normal"/>
    <w:next w:val="Normal"/>
    <w:autoRedefine/>
    <w:uiPriority w:val="39"/>
    <w:unhideWhenUsed/>
    <w:rsid w:val="0034241D"/>
    <w:pPr>
      <w:spacing w:after="100" w:line="276" w:lineRule="auto"/>
      <w:ind w:left="1100"/>
    </w:pPr>
  </w:style>
  <w:style w:type="paragraph" w:styleId="TOC7">
    <w:name w:val="toc 7"/>
    <w:basedOn w:val="Normal"/>
    <w:next w:val="Normal"/>
    <w:autoRedefine/>
    <w:uiPriority w:val="39"/>
    <w:unhideWhenUsed/>
    <w:rsid w:val="0034241D"/>
    <w:pPr>
      <w:spacing w:after="100" w:line="276" w:lineRule="auto"/>
      <w:ind w:left="1320"/>
    </w:pPr>
  </w:style>
  <w:style w:type="paragraph" w:styleId="TOC8">
    <w:name w:val="toc 8"/>
    <w:basedOn w:val="Normal"/>
    <w:next w:val="Normal"/>
    <w:autoRedefine/>
    <w:uiPriority w:val="39"/>
    <w:unhideWhenUsed/>
    <w:rsid w:val="0034241D"/>
    <w:pPr>
      <w:spacing w:after="100" w:line="276" w:lineRule="auto"/>
      <w:ind w:left="1540"/>
    </w:pPr>
  </w:style>
  <w:style w:type="paragraph" w:styleId="TOC9">
    <w:name w:val="toc 9"/>
    <w:basedOn w:val="Normal"/>
    <w:next w:val="Normal"/>
    <w:autoRedefine/>
    <w:uiPriority w:val="39"/>
    <w:unhideWhenUsed/>
    <w:rsid w:val="0034241D"/>
    <w:pPr>
      <w:spacing w:after="100" w:line="276" w:lineRule="auto"/>
      <w:ind w:left="1760"/>
    </w:pPr>
  </w:style>
  <w:style w:type="paragraph" w:styleId="NoSpacing">
    <w:name w:val="No Spacing"/>
    <w:link w:val="NoSpacingChar"/>
    <w:uiPriority w:val="1"/>
    <w:qFormat/>
    <w:rsid w:val="001B0DFA"/>
    <w:pPr>
      <w:spacing w:after="0" w:line="240" w:lineRule="auto"/>
    </w:pPr>
  </w:style>
  <w:style w:type="character" w:customStyle="1" w:styleId="NoSpacingChar">
    <w:name w:val="No Spacing Char"/>
    <w:basedOn w:val="DefaultParagraphFont"/>
    <w:link w:val="NoSpacing"/>
    <w:uiPriority w:val="1"/>
    <w:rsid w:val="001B0DFA"/>
  </w:style>
  <w:style w:type="character" w:customStyle="1" w:styleId="Heading3Char">
    <w:name w:val="Heading 3 Char"/>
    <w:basedOn w:val="DefaultParagraphFont"/>
    <w:link w:val="Heading3"/>
    <w:uiPriority w:val="9"/>
    <w:rsid w:val="00B63B2F"/>
    <w:rPr>
      <w:rFonts w:asciiTheme="majorHAnsi" w:eastAsiaTheme="majorEastAsia" w:hAnsiTheme="majorHAnsi" w:cstheme="majorBidi"/>
      <w:smallCaps/>
      <w:szCs w:val="28"/>
    </w:rPr>
  </w:style>
  <w:style w:type="character" w:customStyle="1" w:styleId="Heading4Char">
    <w:name w:val="Heading 4 Char"/>
    <w:basedOn w:val="DefaultParagraphFont"/>
    <w:link w:val="Heading4"/>
    <w:uiPriority w:val="9"/>
    <w:rsid w:val="00B63B2F"/>
    <w:rPr>
      <w:rFonts w:eastAsiaTheme="majorEastAsia" w:cstheme="majorBidi"/>
      <w:b/>
      <w:caps/>
      <w:sz w:val="20"/>
    </w:rPr>
  </w:style>
  <w:style w:type="character" w:customStyle="1" w:styleId="Heading5Char">
    <w:name w:val="Heading 5 Char"/>
    <w:basedOn w:val="DefaultParagraphFont"/>
    <w:link w:val="Heading5"/>
    <w:uiPriority w:val="9"/>
    <w:rsid w:val="001B0DFA"/>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rsid w:val="001B0DFA"/>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rsid w:val="001B0DFA"/>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1B0DFA"/>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rsid w:val="001B0DFA"/>
    <w:rPr>
      <w:rFonts w:asciiTheme="majorHAnsi" w:eastAsiaTheme="majorEastAsia" w:hAnsiTheme="majorHAnsi" w:cstheme="majorBidi"/>
      <w:b/>
      <w:bCs/>
      <w:i/>
      <w:iCs/>
      <w:caps/>
      <w:color w:val="7F7F7F" w:themeColor="text1" w:themeTint="80"/>
      <w:sz w:val="20"/>
      <w:szCs w:val="20"/>
    </w:rPr>
  </w:style>
  <w:style w:type="character" w:customStyle="1" w:styleId="TitleChar">
    <w:name w:val="Title Char"/>
    <w:basedOn w:val="DefaultParagraphFont"/>
    <w:link w:val="Title"/>
    <w:uiPriority w:val="10"/>
    <w:rsid w:val="001B0DFA"/>
    <w:rPr>
      <w:rFonts w:asciiTheme="majorHAnsi" w:eastAsiaTheme="majorEastAsia" w:hAnsiTheme="majorHAnsi" w:cstheme="majorBidi"/>
      <w:caps/>
      <w:color w:val="404040" w:themeColor="text1" w:themeTint="BF"/>
      <w:spacing w:val="-10"/>
      <w:sz w:val="72"/>
      <w:szCs w:val="72"/>
    </w:rPr>
  </w:style>
  <w:style w:type="character" w:customStyle="1" w:styleId="SubtitleChar">
    <w:name w:val="Subtitle Char"/>
    <w:basedOn w:val="DefaultParagraphFont"/>
    <w:link w:val="Subtitle"/>
    <w:uiPriority w:val="11"/>
    <w:rsid w:val="001B0DFA"/>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1B0DFA"/>
    <w:rPr>
      <w:b/>
      <w:bCs/>
    </w:rPr>
  </w:style>
  <w:style w:type="paragraph" w:styleId="Quote">
    <w:name w:val="Quote"/>
    <w:basedOn w:val="Normal"/>
    <w:next w:val="Normal"/>
    <w:link w:val="QuoteChar"/>
    <w:uiPriority w:val="29"/>
    <w:qFormat/>
    <w:rsid w:val="001B0DFA"/>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1B0DFA"/>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1B0DFA"/>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1B0DFA"/>
    <w:rPr>
      <w:color w:val="404040" w:themeColor="text1" w:themeTint="BF"/>
      <w:sz w:val="32"/>
      <w:szCs w:val="32"/>
    </w:rPr>
  </w:style>
  <w:style w:type="character" w:styleId="SubtleEmphasis">
    <w:name w:val="Subtle Emphasis"/>
    <w:basedOn w:val="DefaultParagraphFont"/>
    <w:uiPriority w:val="19"/>
    <w:qFormat/>
    <w:rsid w:val="001B0DFA"/>
    <w:rPr>
      <w:i/>
      <w:iCs/>
      <w:color w:val="595959" w:themeColor="text1" w:themeTint="A6"/>
    </w:rPr>
  </w:style>
  <w:style w:type="character" w:styleId="IntenseEmphasis">
    <w:name w:val="Intense Emphasis"/>
    <w:basedOn w:val="DefaultParagraphFont"/>
    <w:uiPriority w:val="21"/>
    <w:qFormat/>
    <w:rsid w:val="001B0DFA"/>
    <w:rPr>
      <w:b/>
      <w:bCs/>
      <w:i/>
      <w:iCs/>
    </w:rPr>
  </w:style>
  <w:style w:type="character" w:styleId="SubtleReference">
    <w:name w:val="Subtle Reference"/>
    <w:basedOn w:val="DefaultParagraphFont"/>
    <w:uiPriority w:val="31"/>
    <w:qFormat/>
    <w:rsid w:val="001B0DF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1B0DFA"/>
    <w:rPr>
      <w:b/>
      <w:bCs/>
      <w:caps w:val="0"/>
      <w:smallCaps/>
      <w:color w:val="auto"/>
      <w:spacing w:val="3"/>
      <w:u w:val="single"/>
    </w:rPr>
  </w:style>
  <w:style w:type="character" w:styleId="BookTitle">
    <w:name w:val="Book Title"/>
    <w:basedOn w:val="DefaultParagraphFont"/>
    <w:uiPriority w:val="33"/>
    <w:qFormat/>
    <w:rsid w:val="001B0DFA"/>
    <w:rPr>
      <w:b/>
      <w:bCs/>
      <w:smallCaps/>
      <w:spacing w:val="7"/>
    </w:rPr>
  </w:style>
  <w:style w:type="paragraph" w:styleId="Caption">
    <w:name w:val="caption"/>
    <w:basedOn w:val="Normal"/>
    <w:next w:val="Normal"/>
    <w:uiPriority w:val="35"/>
    <w:semiHidden/>
    <w:unhideWhenUsed/>
    <w:qFormat/>
    <w:rsid w:val="001B0DFA"/>
    <w:pPr>
      <w:spacing w:line="240" w:lineRule="auto"/>
    </w:pPr>
    <w:rPr>
      <w:b/>
      <w:bCs/>
      <w:smallCaps/>
      <w:color w:val="595959" w:themeColor="text1" w:themeTint="A6"/>
    </w:rPr>
  </w:style>
  <w:style w:type="table" w:styleId="TableGrid">
    <w:name w:val="Table Grid"/>
    <w:basedOn w:val="TableNormal"/>
    <w:uiPriority w:val="39"/>
    <w:rsid w:val="0082164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TMLTypewriter">
    <w:name w:val="HTML Typewriter"/>
    <w:basedOn w:val="DefaultParagraphFont"/>
    <w:uiPriority w:val="99"/>
    <w:unhideWhenUsed/>
    <w:rsid w:val="009B2196"/>
    <w:rPr>
      <w:rFonts w:ascii="Courier New" w:eastAsia="Times New Roman" w:hAnsi="Courier New" w:cs="Courier New"/>
      <w:sz w:val="20"/>
      <w:szCs w:val="20"/>
    </w:rPr>
  </w:style>
  <w:style w:type="character" w:customStyle="1" w:styleId="BodyTextChar">
    <w:name w:val="Body Text Char"/>
    <w:basedOn w:val="DefaultParagraphFont"/>
    <w:link w:val="BodyText"/>
    <w:rsid w:val="0047759A"/>
    <w:rPr>
      <w:b/>
      <w:sz w:val="24"/>
      <w:szCs w:val="24"/>
      <w:lang w:bidi="en-US"/>
    </w:rPr>
  </w:style>
  <w:style w:type="character" w:customStyle="1" w:styleId="BodyTextIndentChar">
    <w:name w:val="Body Text Indent Char"/>
    <w:basedOn w:val="DefaultParagraphFont"/>
    <w:link w:val="BodyTextIndent"/>
    <w:rsid w:val="00B4440A"/>
    <w:rPr>
      <w:sz w:val="24"/>
      <w:szCs w:val="24"/>
      <w:lang w:bidi="en-US"/>
    </w:rPr>
  </w:style>
  <w:style w:type="character" w:customStyle="1" w:styleId="BodyText2Char">
    <w:name w:val="Body Text 2 Char"/>
    <w:basedOn w:val="DefaultParagraphFont"/>
    <w:link w:val="BodyText2"/>
    <w:rsid w:val="001C759B"/>
    <w:rPr>
      <w:sz w:val="24"/>
      <w:szCs w:val="24"/>
      <w:lang w:bidi="en-US"/>
    </w:rPr>
  </w:style>
  <w:style w:type="character" w:customStyle="1" w:styleId="BodyTextIndent3Char">
    <w:name w:val="Body Text Indent 3 Char"/>
    <w:basedOn w:val="DefaultParagraphFont"/>
    <w:link w:val="BodyTextIndent3"/>
    <w:rsid w:val="001C759B"/>
    <w:rPr>
      <w:snapToGrid w:val="0"/>
      <w:sz w:val="24"/>
      <w:szCs w:val="24"/>
      <w:lang w:bidi="en-US"/>
    </w:rPr>
  </w:style>
  <w:style w:type="table" w:customStyle="1" w:styleId="TableGrid1">
    <w:name w:val="Table Grid1"/>
    <w:basedOn w:val="TableNormal"/>
    <w:next w:val="TableGrid"/>
    <w:uiPriority w:val="59"/>
    <w:rsid w:val="008E3FBE"/>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821C3"/>
    <w:pPr>
      <w:ind w:firstLine="360"/>
    </w:pPr>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3">
    <w:name w:val="subtitle3"/>
    <w:basedOn w:val="DefaultParagraphFont"/>
    <w:rsid w:val="00091B62"/>
    <w:rPr>
      <w:rFonts w:ascii="Arial" w:hAnsi="Arial" w:cs="Arial" w:hint="default"/>
      <w:b/>
      <w:bCs/>
      <w:color w:val="245D91"/>
    </w:rPr>
  </w:style>
  <w:style w:type="table" w:styleId="PlainTable1">
    <w:name w:val="Plain Table 1"/>
    <w:basedOn w:val="TableNormal"/>
    <w:uiPriority w:val="41"/>
    <w:rsid w:val="00B1536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A3377C"/>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633390"/>
    <w:rPr>
      <w:color w:val="605E5C"/>
      <w:shd w:val="clear" w:color="auto" w:fill="E1DFDD"/>
    </w:rPr>
  </w:style>
  <w:style w:type="table" w:customStyle="1" w:styleId="TableGrid3">
    <w:name w:val="Table Grid3"/>
    <w:basedOn w:val="TableNormal"/>
    <w:next w:val="TableGrid"/>
    <w:uiPriority w:val="59"/>
    <w:rsid w:val="000B5BA1"/>
    <w:pPr>
      <w:spacing w:after="0" w:line="240" w:lineRule="auto"/>
    </w:pPr>
    <w:rPr>
      <w:rFonts w:eastAsiaTheme="minorHAns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9519">
      <w:bodyDiv w:val="1"/>
      <w:marLeft w:val="0"/>
      <w:marRight w:val="0"/>
      <w:marTop w:val="0"/>
      <w:marBottom w:val="0"/>
      <w:divBdr>
        <w:top w:val="none" w:sz="0" w:space="0" w:color="auto"/>
        <w:left w:val="none" w:sz="0" w:space="0" w:color="auto"/>
        <w:bottom w:val="none" w:sz="0" w:space="0" w:color="auto"/>
        <w:right w:val="none" w:sz="0" w:space="0" w:color="auto"/>
      </w:divBdr>
    </w:div>
    <w:div w:id="559756446">
      <w:bodyDiv w:val="1"/>
      <w:marLeft w:val="0"/>
      <w:marRight w:val="0"/>
      <w:marTop w:val="0"/>
      <w:marBottom w:val="0"/>
      <w:divBdr>
        <w:top w:val="none" w:sz="0" w:space="0" w:color="auto"/>
        <w:left w:val="none" w:sz="0" w:space="0" w:color="auto"/>
        <w:bottom w:val="none" w:sz="0" w:space="0" w:color="auto"/>
        <w:right w:val="none" w:sz="0" w:space="0" w:color="auto"/>
      </w:divBdr>
    </w:div>
    <w:div w:id="1263880015">
      <w:bodyDiv w:val="1"/>
      <w:marLeft w:val="0"/>
      <w:marRight w:val="0"/>
      <w:marTop w:val="0"/>
      <w:marBottom w:val="0"/>
      <w:divBdr>
        <w:top w:val="none" w:sz="0" w:space="0" w:color="auto"/>
        <w:left w:val="none" w:sz="0" w:space="0" w:color="auto"/>
        <w:bottom w:val="none" w:sz="0" w:space="0" w:color="auto"/>
        <w:right w:val="none" w:sz="0" w:space="0" w:color="auto"/>
      </w:divBdr>
    </w:div>
    <w:div w:id="1338801061">
      <w:bodyDiv w:val="1"/>
      <w:marLeft w:val="0"/>
      <w:marRight w:val="0"/>
      <w:marTop w:val="0"/>
      <w:marBottom w:val="0"/>
      <w:divBdr>
        <w:top w:val="none" w:sz="0" w:space="0" w:color="auto"/>
        <w:left w:val="none" w:sz="0" w:space="0" w:color="auto"/>
        <w:bottom w:val="none" w:sz="0" w:space="0" w:color="auto"/>
        <w:right w:val="none" w:sz="0" w:space="0" w:color="auto"/>
      </w:divBdr>
    </w:div>
    <w:div w:id="1615482839">
      <w:bodyDiv w:val="1"/>
      <w:marLeft w:val="0"/>
      <w:marRight w:val="0"/>
      <w:marTop w:val="0"/>
      <w:marBottom w:val="0"/>
      <w:divBdr>
        <w:top w:val="none" w:sz="0" w:space="0" w:color="auto"/>
        <w:left w:val="none" w:sz="0" w:space="0" w:color="auto"/>
        <w:bottom w:val="none" w:sz="0" w:space="0" w:color="auto"/>
        <w:right w:val="none" w:sz="0" w:space="0" w:color="auto"/>
      </w:divBdr>
    </w:div>
    <w:div w:id="189654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mrianda.shumate@ghc.edu" TargetMode="External"/><Relationship Id="rId21" Type="http://schemas.openxmlformats.org/officeDocument/2006/relationships/hyperlink" Target="mailto:debi.brogan@ghc.edu" TargetMode="External"/><Relationship Id="rId42" Type="http://schemas.openxmlformats.org/officeDocument/2006/relationships/header" Target="header5.xml"/><Relationship Id="rId47" Type="http://schemas.openxmlformats.org/officeDocument/2006/relationships/hyperlink" Target="https://www.ghc.edu/advising/grades-academic-policies" TargetMode="External"/><Relationship Id="rId63" Type="http://schemas.openxmlformats.org/officeDocument/2006/relationships/header" Target="header6.xml"/><Relationship Id="rId68" Type="http://schemas.openxmlformats.org/officeDocument/2006/relationships/footer" Target="footer6.xml"/><Relationship Id="rId84" Type="http://schemas.openxmlformats.org/officeDocument/2006/relationships/hyperlink" Target="http://us.elsevierhealth.com/" TargetMode="External"/><Relationship Id="rId89" Type="http://schemas.openxmlformats.org/officeDocument/2006/relationships/hyperlink" Target="http://www.fadavis.com/" TargetMode="External"/><Relationship Id="rId16" Type="http://schemas.openxmlformats.org/officeDocument/2006/relationships/hyperlink" Target="https://doh.wa.gov/licenses-permits-and-certificates/professions-new-renew-or-update" TargetMode="External"/><Relationship Id="rId11" Type="http://schemas.openxmlformats.org/officeDocument/2006/relationships/hyperlink" Target="http://www.acenursing.us/accreditedprograms/programSearch.htm" TargetMode="External"/><Relationship Id="rId32" Type="http://schemas.openxmlformats.org/officeDocument/2006/relationships/hyperlink" Target="https://www.nln.org/education/nursing-education-competencies" TargetMode="External"/><Relationship Id="rId37" Type="http://schemas.openxmlformats.org/officeDocument/2006/relationships/hyperlink" Target="https://www.nsna.org/nsna-code-of-ethics.html" TargetMode="External"/><Relationship Id="rId53" Type="http://schemas.openxmlformats.org/officeDocument/2006/relationships/hyperlink" Target="https://nursing.wa.gov/msl" TargetMode="External"/><Relationship Id="rId58" Type="http://schemas.openxmlformats.org/officeDocument/2006/relationships/hyperlink" Target="https://www.justculture.healthcare/" TargetMode="External"/><Relationship Id="rId74" Type="http://schemas.openxmlformats.org/officeDocument/2006/relationships/header" Target="header14.xml"/><Relationship Id="rId79" Type="http://schemas.openxmlformats.org/officeDocument/2006/relationships/header" Target="header16.xml"/><Relationship Id="rId102" Type="http://schemas.openxmlformats.org/officeDocument/2006/relationships/header" Target="header18.xml"/><Relationship Id="rId5" Type="http://schemas.openxmlformats.org/officeDocument/2006/relationships/webSettings" Target="webSettings.xml"/><Relationship Id="rId90" Type="http://schemas.openxmlformats.org/officeDocument/2006/relationships/hyperlink" Target="http://www.fadavis.com/" TargetMode="External"/><Relationship Id="rId95" Type="http://schemas.openxmlformats.org/officeDocument/2006/relationships/hyperlink" Target="http://us.elsevierhealth.com/" TargetMode="External"/><Relationship Id="rId22" Type="http://schemas.openxmlformats.org/officeDocument/2006/relationships/hyperlink" Target="mailto:lindsey.kargbo@ghc.edu" TargetMode="External"/><Relationship Id="rId27" Type="http://schemas.openxmlformats.org/officeDocument/2006/relationships/hyperlink" Target="mailto:monica.todd@ghc.edu" TargetMode="External"/><Relationship Id="rId43" Type="http://schemas.openxmlformats.org/officeDocument/2006/relationships/hyperlink" Target="https://www.nclex.com/prepare.page" TargetMode="External"/><Relationship Id="rId48" Type="http://schemas.openxmlformats.org/officeDocument/2006/relationships/hyperlink" Target="https://www.ghc.edu/advising/graduation-preparation" TargetMode="External"/><Relationship Id="rId64" Type="http://schemas.openxmlformats.org/officeDocument/2006/relationships/header" Target="header7.xml"/><Relationship Id="rId69" Type="http://schemas.openxmlformats.org/officeDocument/2006/relationships/header" Target="header9.xml"/><Relationship Id="rId80" Type="http://schemas.openxmlformats.org/officeDocument/2006/relationships/hyperlink" Target="http://us.elsevierhealth.com/" TargetMode="External"/><Relationship Id="rId85" Type="http://schemas.openxmlformats.org/officeDocument/2006/relationships/hyperlink" Target="http://us.elsevierhealth.com/" TargetMode="External"/><Relationship Id="rId12" Type="http://schemas.openxmlformats.org/officeDocument/2006/relationships/image" Target="media/image3.jpeg"/><Relationship Id="rId17" Type="http://schemas.openxmlformats.org/officeDocument/2006/relationships/hyperlink" Target="http://www.acenursing.org" TargetMode="External"/><Relationship Id="rId33" Type="http://schemas.openxmlformats.org/officeDocument/2006/relationships/hyperlink" Target="http://qsen.org/competencies/pre-licensure-ksas/" TargetMode="External"/><Relationship Id="rId38" Type="http://schemas.openxmlformats.org/officeDocument/2006/relationships/hyperlink" Target="https://www.nursingworld.org/coe-view-only" TargetMode="External"/><Relationship Id="rId59" Type="http://schemas.openxmlformats.org/officeDocument/2006/relationships/hyperlink" Target="https://www.ashp.org/-/media/assets/pharmacy-practice/resource-centers/patient-safety/Just-Culture-Toolkit_-Final.pdf" TargetMode="External"/><Relationship Id="rId103" Type="http://schemas.openxmlformats.org/officeDocument/2006/relationships/header" Target="header19.xml"/><Relationship Id="rId20" Type="http://schemas.openxmlformats.org/officeDocument/2006/relationships/hyperlink" Target="mailto::carol.oneal@ghc.edu" TargetMode="External"/><Relationship Id="rId41" Type="http://schemas.openxmlformats.org/officeDocument/2006/relationships/header" Target="header4.xml"/><Relationship Id="rId54" Type="http://schemas.openxmlformats.org/officeDocument/2006/relationships/hyperlink" Target="https://www.ncsbn.org/14730.htm" TargetMode="External"/><Relationship Id="rId62" Type="http://schemas.openxmlformats.org/officeDocument/2006/relationships/hyperlink" Target="http://www.ghc.edu/library/home/index.htm" TargetMode="External"/><Relationship Id="rId70" Type="http://schemas.openxmlformats.org/officeDocument/2006/relationships/header" Target="header10.xml"/><Relationship Id="rId75" Type="http://schemas.openxmlformats.org/officeDocument/2006/relationships/header" Target="header15.xml"/><Relationship Id="rId83" Type="http://schemas.openxmlformats.org/officeDocument/2006/relationships/hyperlink" Target="http://us.elsevierhealth.com/" TargetMode="External"/><Relationship Id="rId88" Type="http://schemas.openxmlformats.org/officeDocument/2006/relationships/hyperlink" Target="http://www.fadavis.com/" TargetMode="External"/><Relationship Id="rId91" Type="http://schemas.openxmlformats.org/officeDocument/2006/relationships/hyperlink" Target="http://pearsonhighered.com" TargetMode="External"/><Relationship Id="rId96" Type="http://schemas.openxmlformats.org/officeDocument/2006/relationships/hyperlink" Target="http://us.elsevierhealth.co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mailto:julie.miller@ghc.edu" TargetMode="External"/><Relationship Id="rId28" Type="http://schemas.openxmlformats.org/officeDocument/2006/relationships/hyperlink" Target="mailto:alexis.montoure@ghc.edu" TargetMode="External"/><Relationship Id="rId36" Type="http://schemas.openxmlformats.org/officeDocument/2006/relationships/hyperlink" Target="https://www.nsna.org/nsna-code-of-ethics.html" TargetMode="External"/><Relationship Id="rId49" Type="http://schemas.openxmlformats.org/officeDocument/2006/relationships/hyperlink" Target="https://www.dshs.wa.gov/sites/default/files/bccu/documents/Secretary%E2%80%99sCrimesListforALLPrograms.pdf" TargetMode="External"/><Relationship Id="rId57" Type="http://schemas.openxmlformats.org/officeDocument/2006/relationships/hyperlink" Target="https://www.ghc.edu/academics/degrees-and-certificates/professional/nursing" TargetMode="External"/><Relationship Id="rId106" Type="http://schemas.openxmlformats.org/officeDocument/2006/relationships/theme" Target="theme/theme1.xml"/><Relationship Id="rId10" Type="http://schemas.openxmlformats.org/officeDocument/2006/relationships/hyperlink" Target="http://www.acenursing.org" TargetMode="External"/><Relationship Id="rId31" Type="http://schemas.openxmlformats.org/officeDocument/2006/relationships/hyperlink" Target="https://www.acenursing.org/acen-2023-accreditation-manual/" TargetMode="External"/><Relationship Id="rId44" Type="http://schemas.openxmlformats.org/officeDocument/2006/relationships/hyperlink" Target="http://www.atitesting.com/" TargetMode="External"/><Relationship Id="rId52" Type="http://schemas.openxmlformats.org/officeDocument/2006/relationships/hyperlink" Target="https://www.ncsbn.org/contact-bon.htm" TargetMode="External"/><Relationship Id="rId60" Type="http://schemas.openxmlformats.org/officeDocument/2006/relationships/hyperlink" Target="http://apps.leg.wa.gov/WAC/default.aspx?cite=246-840-532" TargetMode="External"/><Relationship Id="rId65" Type="http://schemas.openxmlformats.org/officeDocument/2006/relationships/header" Target="header8.xml"/><Relationship Id="rId73" Type="http://schemas.openxmlformats.org/officeDocument/2006/relationships/header" Target="header13.xml"/><Relationship Id="rId78" Type="http://schemas.openxmlformats.org/officeDocument/2006/relationships/hyperlink" Target="https://www.cdc.gov/coronavirus/2019-ncov/hcp/infection-control.html" TargetMode="External"/><Relationship Id="rId81" Type="http://schemas.openxmlformats.org/officeDocument/2006/relationships/hyperlink" Target="http://us.elsevierhealth.com/" TargetMode="External"/><Relationship Id="rId86" Type="http://schemas.openxmlformats.org/officeDocument/2006/relationships/hyperlink" Target="http://us.elsevierhealth.com/" TargetMode="External"/><Relationship Id="rId94" Type="http://schemas.openxmlformats.org/officeDocument/2006/relationships/hyperlink" Target="http://us.elsevierhealth.com/" TargetMode="External"/><Relationship Id="rId99" Type="http://schemas.openxmlformats.org/officeDocument/2006/relationships/hyperlink" Target="http://www.fadavis.com/" TargetMode="External"/><Relationship Id="rId101" Type="http://schemas.openxmlformats.org/officeDocument/2006/relationships/hyperlink" Target="http://apps.leg.wa.gov/WAC/default.aspx?cite=246-840-532" TargetMode="Externa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image" Target="media/image4.jpeg"/><Relationship Id="rId39" Type="http://schemas.openxmlformats.org/officeDocument/2006/relationships/hyperlink" Target="https://www.nursingworld.org/~48f653/globalassets/practiceandpolicy/nursing-excellence/ana-position-statements/the-ethical-use-of-artificial-intelligence-in-nursing-practice_bod-approved-12_20_22.pd" TargetMode="External"/><Relationship Id="rId34" Type="http://schemas.openxmlformats.org/officeDocument/2006/relationships/header" Target="header2.xml"/><Relationship Id="rId50" Type="http://schemas.openxmlformats.org/officeDocument/2006/relationships/hyperlink" Target="https://www.doh.wa.gov/LicensesPermitsandCertificates/NursingCommission/NurseLicensing/ApplyforaLicense" TargetMode="External"/><Relationship Id="rId55" Type="http://schemas.openxmlformats.org/officeDocument/2006/relationships/hyperlink" Target="https://www.ncsbn.org/ProfessionalLicensureReq-FAQs.pdf" TargetMode="External"/><Relationship Id="rId76" Type="http://schemas.openxmlformats.org/officeDocument/2006/relationships/image" Target="media/image7.png"/><Relationship Id="rId97" Type="http://schemas.openxmlformats.org/officeDocument/2006/relationships/hyperlink" Target="http://us.elsevierhealth.com/" TargetMode="External"/><Relationship Id="rId104" Type="http://schemas.openxmlformats.org/officeDocument/2006/relationships/footer" Target="footer7.xml"/><Relationship Id="rId7" Type="http://schemas.openxmlformats.org/officeDocument/2006/relationships/endnotes" Target="endnotes.xml"/><Relationship Id="rId71" Type="http://schemas.openxmlformats.org/officeDocument/2006/relationships/header" Target="header11.xml"/><Relationship Id="rId92" Type="http://schemas.openxmlformats.org/officeDocument/2006/relationships/hyperlink" Target="http://www.fadavis.com/" TargetMode="External"/><Relationship Id="rId2" Type="http://schemas.openxmlformats.org/officeDocument/2006/relationships/numbering" Target="numbering.xml"/><Relationship Id="rId29" Type="http://schemas.openxmlformats.org/officeDocument/2006/relationships/hyperlink" Target="mailto:karen.carriker@ghc.edu" TargetMode="External"/><Relationship Id="rId24" Type="http://schemas.openxmlformats.org/officeDocument/2006/relationships/hyperlink" Target="mailto:matt.poisso@ghc.edu" TargetMode="External"/><Relationship Id="rId40" Type="http://schemas.openxmlformats.org/officeDocument/2006/relationships/header" Target="header3.xml"/><Relationship Id="rId45" Type="http://schemas.openxmlformats.org/officeDocument/2006/relationships/hyperlink" Target="http://www.ghc.edu/alerts" TargetMode="External"/><Relationship Id="rId66" Type="http://schemas.openxmlformats.org/officeDocument/2006/relationships/hyperlink" Target="mailto:NursingPracticeConsultation.ncqac@doh.wa.gov" TargetMode="External"/><Relationship Id="rId87" Type="http://schemas.openxmlformats.org/officeDocument/2006/relationships/hyperlink" Target="http://www.fadavis.com/" TargetMode="External"/><Relationship Id="rId61" Type="http://schemas.openxmlformats.org/officeDocument/2006/relationships/hyperlink" Target="mailto:accessibility@ghc.edu" TargetMode="External"/><Relationship Id="rId82" Type="http://schemas.openxmlformats.org/officeDocument/2006/relationships/hyperlink" Target="http://us.elsevierhealth.com/" TargetMode="External"/><Relationship Id="rId19" Type="http://schemas.openxmlformats.org/officeDocument/2006/relationships/hyperlink" Target="http://www.acenursing.com/accreditedprograms/programsearch.htm" TargetMode="External"/><Relationship Id="rId14" Type="http://schemas.openxmlformats.org/officeDocument/2006/relationships/header" Target="header1.xml"/><Relationship Id="rId30" Type="http://schemas.openxmlformats.org/officeDocument/2006/relationships/footer" Target="footer3.xml"/><Relationship Id="rId35" Type="http://schemas.openxmlformats.org/officeDocument/2006/relationships/footer" Target="footer4.xml"/><Relationship Id="rId56" Type="http://schemas.openxmlformats.org/officeDocument/2006/relationships/hyperlink" Target="https://www.ncsbn.org/contact-bon.htm" TargetMode="External"/><Relationship Id="rId77" Type="http://schemas.openxmlformats.org/officeDocument/2006/relationships/image" Target="media/image8.jpeg"/><Relationship Id="rId100" Type="http://schemas.openxmlformats.org/officeDocument/2006/relationships/header" Target="header17.xml"/><Relationship Id="rId105"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www.ncsbn.org/nclex.htm" TargetMode="External"/><Relationship Id="rId72" Type="http://schemas.openxmlformats.org/officeDocument/2006/relationships/header" Target="header12.xml"/><Relationship Id="rId93" Type="http://schemas.openxmlformats.org/officeDocument/2006/relationships/hyperlink" Target="http://us.elsevierhealth.com/" TargetMode="External"/><Relationship Id="rId98" Type="http://schemas.openxmlformats.org/officeDocument/2006/relationships/hyperlink" Target="http://us.elsevierhealth.com/" TargetMode="External"/><Relationship Id="rId3" Type="http://schemas.openxmlformats.org/officeDocument/2006/relationships/styles" Target="styles.xml"/><Relationship Id="rId25" Type="http://schemas.openxmlformats.org/officeDocument/2006/relationships/hyperlink" Target="mailto:ambrocia.sanchez@ghc.edu" TargetMode="External"/><Relationship Id="rId46" Type="http://schemas.openxmlformats.org/officeDocument/2006/relationships/hyperlink" Target="https://www.ghc.edu/student-services/student-handbook" TargetMode="External"/><Relationship Id="rId67" Type="http://schemas.openxmlformats.org/officeDocument/2006/relationships/footer" Target="footer5.xml"/></Relationships>
</file>

<file path=word/_rels/header12.xml.rels><?xml version="1.0" encoding="UTF-8" standalone="yes"?>
<Relationships xmlns="http://schemas.openxmlformats.org/package/2006/relationships"><Relationship Id="rId1" Type="http://schemas.openxmlformats.org/officeDocument/2006/relationships/image" Target="media/image5.png"/></Relationships>
</file>

<file path=word/_rels/header13.xml.rels><?xml version="1.0" encoding="UTF-8" standalone="yes"?>
<Relationships xmlns="http://schemas.openxmlformats.org/package/2006/relationships"><Relationship Id="rId1" Type="http://schemas.openxmlformats.org/officeDocument/2006/relationships/image" Target="media/image6.jpeg"/></Relationships>
</file>

<file path=word/_rels/header14.xml.rels><?xml version="1.0" encoding="UTF-8" standalone="yes"?>
<Relationships xmlns="http://schemas.openxmlformats.org/package/2006/relationships"><Relationship Id="rId1" Type="http://schemas.openxmlformats.org/officeDocument/2006/relationships/image" Target="media/image6.jpeg"/></Relationships>
</file>

<file path=word/_rels/header15.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B7B49-291A-4A11-9126-B9ABE251D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105</Pages>
  <Words>39412</Words>
  <Characters>227693</Characters>
  <Application>Microsoft Office Word</Application>
  <DocSecurity>0</DocSecurity>
  <Lines>1897</Lines>
  <Paragraphs>533</Paragraphs>
  <ScaleCrop>false</ScaleCrop>
  <HeadingPairs>
    <vt:vector size="2" baseType="variant">
      <vt:variant>
        <vt:lpstr>Title</vt:lpstr>
      </vt:variant>
      <vt:variant>
        <vt:i4>1</vt:i4>
      </vt:variant>
    </vt:vector>
  </HeadingPairs>
  <TitlesOfParts>
    <vt:vector size="1" baseType="lpstr">
      <vt:lpstr>Nursing Student Handbook</vt:lpstr>
    </vt:vector>
  </TitlesOfParts>
  <Manager/>
  <Company/>
  <LinksUpToDate>false</LinksUpToDate>
  <CharactersWithSpaces>266572</CharactersWithSpaces>
  <SharedDoc>false</SharedDoc>
  <HLinks>
    <vt:vector size="108" baseType="variant">
      <vt:variant>
        <vt:i4>5373964</vt:i4>
      </vt:variant>
      <vt:variant>
        <vt:i4>54</vt:i4>
      </vt:variant>
      <vt:variant>
        <vt:i4>0</vt:i4>
      </vt:variant>
      <vt:variant>
        <vt:i4>5</vt:i4>
      </vt:variant>
      <vt:variant>
        <vt:lpwstr>http://www.ghc.edu/library/home/index.htm</vt:lpwstr>
      </vt:variant>
      <vt:variant>
        <vt:lpwstr/>
      </vt:variant>
      <vt:variant>
        <vt:i4>262164</vt:i4>
      </vt:variant>
      <vt:variant>
        <vt:i4>51</vt:i4>
      </vt:variant>
      <vt:variant>
        <vt:i4>0</vt:i4>
      </vt:variant>
      <vt:variant>
        <vt:i4>5</vt:i4>
      </vt:variant>
      <vt:variant>
        <vt:lpwstr>http://www.ghc.edu/Handbook/2009.pdf</vt:lpwstr>
      </vt:variant>
      <vt:variant>
        <vt:lpwstr/>
      </vt:variant>
      <vt:variant>
        <vt:i4>5242893</vt:i4>
      </vt:variant>
      <vt:variant>
        <vt:i4>48</vt:i4>
      </vt:variant>
      <vt:variant>
        <vt:i4>0</vt:i4>
      </vt:variant>
      <vt:variant>
        <vt:i4>5</vt:i4>
      </vt:variant>
      <vt:variant>
        <vt:lpwstr>http://www.ncsbn.org/</vt:lpwstr>
      </vt:variant>
      <vt:variant>
        <vt:lpwstr/>
      </vt:variant>
      <vt:variant>
        <vt:i4>5242893</vt:i4>
      </vt:variant>
      <vt:variant>
        <vt:i4>45</vt:i4>
      </vt:variant>
      <vt:variant>
        <vt:i4>0</vt:i4>
      </vt:variant>
      <vt:variant>
        <vt:i4>5</vt:i4>
      </vt:variant>
      <vt:variant>
        <vt:lpwstr>http://www.ncsbn.org/</vt:lpwstr>
      </vt:variant>
      <vt:variant>
        <vt:lpwstr/>
      </vt:variant>
      <vt:variant>
        <vt:i4>2949229</vt:i4>
      </vt:variant>
      <vt:variant>
        <vt:i4>42</vt:i4>
      </vt:variant>
      <vt:variant>
        <vt:i4>0</vt:i4>
      </vt:variant>
      <vt:variant>
        <vt:i4>5</vt:i4>
      </vt:variant>
      <vt:variant>
        <vt:lpwstr>http://www.doh.wa.gov/hsqa/Professions/Nursing/default.htm</vt:lpwstr>
      </vt:variant>
      <vt:variant>
        <vt:lpwstr/>
      </vt:variant>
      <vt:variant>
        <vt:i4>4849729</vt:i4>
      </vt:variant>
      <vt:variant>
        <vt:i4>39</vt:i4>
      </vt:variant>
      <vt:variant>
        <vt:i4>0</vt:i4>
      </vt:variant>
      <vt:variant>
        <vt:i4>5</vt:i4>
      </vt:variant>
      <vt:variant>
        <vt:lpwstr>http://www.ghc.edu/Handbook/index.htm</vt:lpwstr>
      </vt:variant>
      <vt:variant>
        <vt:lpwstr/>
      </vt:variant>
      <vt:variant>
        <vt:i4>3801192</vt:i4>
      </vt:variant>
      <vt:variant>
        <vt:i4>36</vt:i4>
      </vt:variant>
      <vt:variant>
        <vt:i4>0</vt:i4>
      </vt:variant>
      <vt:variant>
        <vt:i4>5</vt:i4>
      </vt:variant>
      <vt:variant>
        <vt:lpwstr>https://www.ncsbn.org/1287.htm</vt:lpwstr>
      </vt:variant>
      <vt:variant>
        <vt:lpwstr/>
      </vt:variant>
      <vt:variant>
        <vt:i4>3801126</vt:i4>
      </vt:variant>
      <vt:variant>
        <vt:i4>33</vt:i4>
      </vt:variant>
      <vt:variant>
        <vt:i4>0</vt:i4>
      </vt:variant>
      <vt:variant>
        <vt:i4>5</vt:i4>
      </vt:variant>
      <vt:variant>
        <vt:lpwstr>http://classweb.ghc.edu/wb/default.asp?boardid=nursing&amp;action=0</vt:lpwstr>
      </vt:variant>
      <vt:variant>
        <vt:lpwstr/>
      </vt:variant>
      <vt:variant>
        <vt:i4>6357084</vt:i4>
      </vt:variant>
      <vt:variant>
        <vt:i4>27</vt:i4>
      </vt:variant>
      <vt:variant>
        <vt:i4>0</vt:i4>
      </vt:variant>
      <vt:variant>
        <vt:i4>5</vt:i4>
      </vt:variant>
      <vt:variant>
        <vt:lpwstr>mailto:lwalton@ghc.edu</vt:lpwstr>
      </vt:variant>
      <vt:variant>
        <vt:lpwstr/>
      </vt:variant>
      <vt:variant>
        <vt:i4>6815836</vt:i4>
      </vt:variant>
      <vt:variant>
        <vt:i4>24</vt:i4>
      </vt:variant>
      <vt:variant>
        <vt:i4>0</vt:i4>
      </vt:variant>
      <vt:variant>
        <vt:i4>5</vt:i4>
      </vt:variant>
      <vt:variant>
        <vt:lpwstr>mailto:jwilson@ghc.edu</vt:lpwstr>
      </vt:variant>
      <vt:variant>
        <vt:lpwstr/>
      </vt:variant>
      <vt:variant>
        <vt:i4>1048632</vt:i4>
      </vt:variant>
      <vt:variant>
        <vt:i4>21</vt:i4>
      </vt:variant>
      <vt:variant>
        <vt:i4>0</vt:i4>
      </vt:variant>
      <vt:variant>
        <vt:i4>5</vt:i4>
      </vt:variant>
      <vt:variant>
        <vt:lpwstr>mailto:mtodd@ghc.edu</vt:lpwstr>
      </vt:variant>
      <vt:variant>
        <vt:lpwstr/>
      </vt:variant>
      <vt:variant>
        <vt:i4>7077965</vt:i4>
      </vt:variant>
      <vt:variant>
        <vt:i4>18</vt:i4>
      </vt:variant>
      <vt:variant>
        <vt:i4>0</vt:i4>
      </vt:variant>
      <vt:variant>
        <vt:i4>5</vt:i4>
      </vt:variant>
      <vt:variant>
        <vt:lpwstr>mailto:coneal@ghc.edu</vt:lpwstr>
      </vt:variant>
      <vt:variant>
        <vt:lpwstr/>
      </vt:variant>
      <vt:variant>
        <vt:i4>7012428</vt:i4>
      </vt:variant>
      <vt:variant>
        <vt:i4>15</vt:i4>
      </vt:variant>
      <vt:variant>
        <vt:i4>0</vt:i4>
      </vt:variant>
      <vt:variant>
        <vt:i4>5</vt:i4>
      </vt:variant>
      <vt:variant>
        <vt:lpwstr>mailto:jmiller@ghc.edu</vt:lpwstr>
      </vt:variant>
      <vt:variant>
        <vt:lpwstr/>
      </vt:variant>
      <vt:variant>
        <vt:i4>852007</vt:i4>
      </vt:variant>
      <vt:variant>
        <vt:i4>12</vt:i4>
      </vt:variant>
      <vt:variant>
        <vt:i4>0</vt:i4>
      </vt:variant>
      <vt:variant>
        <vt:i4>5</vt:i4>
      </vt:variant>
      <vt:variant>
        <vt:lpwstr>mailto:chightow@ghc.edu</vt:lpwstr>
      </vt:variant>
      <vt:variant>
        <vt:lpwstr/>
      </vt:variant>
      <vt:variant>
        <vt:i4>7012435</vt:i4>
      </vt:variant>
      <vt:variant>
        <vt:i4>9</vt:i4>
      </vt:variant>
      <vt:variant>
        <vt:i4>0</vt:i4>
      </vt:variant>
      <vt:variant>
        <vt:i4>5</vt:i4>
      </vt:variant>
      <vt:variant>
        <vt:lpwstr>mailto:abirch@ghc.edu</vt:lpwstr>
      </vt:variant>
      <vt:variant>
        <vt:lpwstr/>
      </vt:variant>
      <vt:variant>
        <vt:i4>917543</vt:i4>
      </vt:variant>
      <vt:variant>
        <vt:i4>6</vt:i4>
      </vt:variant>
      <vt:variant>
        <vt:i4>0</vt:i4>
      </vt:variant>
      <vt:variant>
        <vt:i4>5</vt:i4>
      </vt:variant>
      <vt:variant>
        <vt:lpwstr>mailto:pwoodruf@ghc.edu</vt:lpwstr>
      </vt:variant>
      <vt:variant>
        <vt:lpwstr/>
      </vt:variant>
      <vt:variant>
        <vt:i4>2949229</vt:i4>
      </vt:variant>
      <vt:variant>
        <vt:i4>3</vt:i4>
      </vt:variant>
      <vt:variant>
        <vt:i4>0</vt:i4>
      </vt:variant>
      <vt:variant>
        <vt:i4>5</vt:i4>
      </vt:variant>
      <vt:variant>
        <vt:lpwstr>http://www.doh.wa.gov/hsqa/Professions/Nursing/default.htm</vt:lpwstr>
      </vt:variant>
      <vt:variant>
        <vt:lpwstr/>
      </vt:variant>
      <vt:variant>
        <vt:i4>4194305</vt:i4>
      </vt:variant>
      <vt:variant>
        <vt:i4>0</vt:i4>
      </vt:variant>
      <vt:variant>
        <vt:i4>0</vt:i4>
      </vt:variant>
      <vt:variant>
        <vt:i4>5</vt:i4>
      </vt:variant>
      <vt:variant>
        <vt:lpwstr>http://www.nlnac.org/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Student Handbook</dc:title>
  <dc:subject>Nursing Program Policies and Regulations</dc:subject>
  <dc:creator/>
  <cp:keywords/>
  <dc:description/>
  <cp:lastModifiedBy/>
  <cp:revision>1</cp:revision>
  <dcterms:created xsi:type="dcterms:W3CDTF">2024-08-27T21:00:00Z</dcterms:created>
  <dcterms:modified xsi:type="dcterms:W3CDTF">2026-04-08T17:26:00Z</dcterms:modified>
</cp:coreProperties>
</file>